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2070BE">
        <w:rPr>
          <w:rFonts w:asciiTheme="minorHAnsi" w:hAnsiTheme="minorHAnsi" w:cstheme="minorHAnsi"/>
          <w:sz w:val="20"/>
          <w:szCs w:val="20"/>
        </w:rPr>
        <w:t>29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366E2E">
        <w:rPr>
          <w:rFonts w:asciiTheme="minorHAnsi" w:hAnsiTheme="minorHAnsi" w:cstheme="minorHAnsi"/>
          <w:sz w:val="20"/>
          <w:szCs w:val="20"/>
        </w:rPr>
        <w:t>2</w:t>
      </w:r>
      <w:r w:rsidR="000337FE">
        <w:rPr>
          <w:rFonts w:asciiTheme="minorHAnsi" w:hAnsiTheme="minorHAnsi" w:cstheme="minorHAnsi"/>
          <w:sz w:val="20"/>
          <w:szCs w:val="20"/>
        </w:rPr>
        <w:t>9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2070BE">
        <w:rPr>
          <w:rFonts w:asciiTheme="minorHAnsi" w:hAnsiTheme="minorHAnsi" w:cstheme="minorHAnsi"/>
          <w:sz w:val="20"/>
          <w:szCs w:val="20"/>
        </w:rPr>
        <w:t>4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2070BE" w:rsidRPr="002070BE">
        <w:rPr>
          <w:rFonts w:asciiTheme="minorHAnsi" w:hAnsiTheme="minorHAnsi" w:cstheme="minorHAnsi"/>
          <w:b/>
          <w:sz w:val="20"/>
          <w:szCs w:val="20"/>
        </w:rPr>
        <w:t xml:space="preserve">Zakup pomp infuzyjnych </w:t>
      </w:r>
      <w:proofErr w:type="spellStart"/>
      <w:r w:rsidR="002070BE" w:rsidRPr="002070BE">
        <w:rPr>
          <w:rFonts w:asciiTheme="minorHAnsi" w:hAnsiTheme="minorHAnsi" w:cstheme="minorHAnsi"/>
          <w:b/>
          <w:sz w:val="20"/>
          <w:szCs w:val="20"/>
        </w:rPr>
        <w:t>strzykawkowych</w:t>
      </w:r>
      <w:proofErr w:type="spellEnd"/>
      <w:r w:rsidR="002070BE" w:rsidRPr="002070BE">
        <w:rPr>
          <w:rFonts w:asciiTheme="minorHAnsi" w:hAnsiTheme="minorHAnsi" w:cstheme="minorHAnsi"/>
          <w:b/>
          <w:sz w:val="20"/>
          <w:szCs w:val="20"/>
        </w:rPr>
        <w:t>, objętościowych, stacji dokujących i statywów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bookmarkStart w:id="0" w:name="_GoBack"/>
      <w:bookmarkEnd w:id="0"/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wyjaśnień dotyczących Specyfikacji Warunków Zamówienia:</w:t>
      </w:r>
    </w:p>
    <w:p w:rsidR="002C24BC" w:rsidRPr="00E97A12" w:rsidRDefault="00C92108" w:rsidP="003B33B5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Zestaw </w:t>
      </w:r>
      <w:r w:rsidR="002070BE">
        <w:rPr>
          <w:rFonts w:asciiTheme="minorHAnsi" w:hAnsiTheme="minorHAnsi" w:cstheme="minorHAnsi"/>
          <w:sz w:val="20"/>
          <w:szCs w:val="20"/>
        </w:rPr>
        <w:t>1</w:t>
      </w:r>
    </w:p>
    <w:p w:rsidR="002070BE" w:rsidRPr="002070BE" w:rsidRDefault="002070BE" w:rsidP="002070BE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Czy w celu miarkowania kar umownych Zamawiający dokona modyfikacji postanowień projektu przyszłej umowy w zakresie zapisów § 6 ust. 1:</w:t>
      </w:r>
    </w:p>
    <w:p w:rsidR="002070BE" w:rsidRPr="002070BE" w:rsidRDefault="002070BE" w:rsidP="002070BE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1. Wykonawca jest zobowiązany do zapłaty kar umownych:</w:t>
      </w:r>
    </w:p>
    <w:p w:rsidR="002070BE" w:rsidRPr="002070BE" w:rsidRDefault="002070BE" w:rsidP="0005629D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1) za zwłokę w wykonaniu czynności określonych w § 1 ust. 1 w wyso</w:t>
      </w:r>
      <w:r>
        <w:rPr>
          <w:rFonts w:asciiTheme="minorHAnsi" w:hAnsiTheme="minorHAnsi" w:cstheme="minorHAnsi"/>
          <w:sz w:val="20"/>
          <w:szCs w:val="20"/>
        </w:rPr>
        <w:t xml:space="preserve">kości 0,5 % </w:t>
      </w:r>
      <w:r w:rsidRPr="002070BE">
        <w:rPr>
          <w:rFonts w:asciiTheme="minorHAnsi" w:hAnsiTheme="minorHAnsi" w:cstheme="minorHAnsi"/>
          <w:sz w:val="20"/>
          <w:szCs w:val="20"/>
        </w:rPr>
        <w:t>wartości niezrealizowanej części przedmiotu umowy b</w:t>
      </w:r>
      <w:r>
        <w:rPr>
          <w:rFonts w:asciiTheme="minorHAnsi" w:hAnsiTheme="minorHAnsi" w:cstheme="minorHAnsi"/>
          <w:sz w:val="20"/>
          <w:szCs w:val="20"/>
        </w:rPr>
        <w:t xml:space="preserve">rutto - za każdy dzień, jednak </w:t>
      </w:r>
      <w:r w:rsidRPr="002070BE">
        <w:rPr>
          <w:rFonts w:asciiTheme="minorHAnsi" w:hAnsiTheme="minorHAnsi" w:cstheme="minorHAnsi"/>
          <w:sz w:val="20"/>
          <w:szCs w:val="20"/>
        </w:rPr>
        <w:t>nie więcej niż 10% wartości niezrealizowanej części przedmiotu umowy brutto</w:t>
      </w:r>
    </w:p>
    <w:p w:rsidR="002070BE" w:rsidRPr="002070BE" w:rsidRDefault="002070BE" w:rsidP="0005629D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2) za zwłokę w czynnościach określonych w § 2 ust. 8</w:t>
      </w:r>
      <w:r>
        <w:rPr>
          <w:rFonts w:asciiTheme="minorHAnsi" w:hAnsiTheme="minorHAnsi" w:cstheme="minorHAnsi"/>
          <w:sz w:val="20"/>
          <w:szCs w:val="20"/>
        </w:rPr>
        <w:t xml:space="preserve">, § 4 ust. 2, 3, 4, 6, 7 i 8 w </w:t>
      </w:r>
      <w:r w:rsidRPr="002070BE">
        <w:rPr>
          <w:rFonts w:asciiTheme="minorHAnsi" w:hAnsiTheme="minorHAnsi" w:cstheme="minorHAnsi"/>
          <w:sz w:val="20"/>
          <w:szCs w:val="20"/>
        </w:rPr>
        <w:t>wysokości 0,2 % wartości wadliwej części przedmiotu</w:t>
      </w:r>
      <w:r>
        <w:rPr>
          <w:rFonts w:asciiTheme="minorHAnsi" w:hAnsiTheme="minorHAnsi" w:cstheme="minorHAnsi"/>
          <w:sz w:val="20"/>
          <w:szCs w:val="20"/>
        </w:rPr>
        <w:t xml:space="preserve"> umowy brutto - za każdy dzień, </w:t>
      </w:r>
      <w:r w:rsidRPr="002070BE">
        <w:rPr>
          <w:rFonts w:asciiTheme="minorHAnsi" w:hAnsiTheme="minorHAnsi" w:cstheme="minorHAnsi"/>
          <w:sz w:val="20"/>
          <w:szCs w:val="20"/>
        </w:rPr>
        <w:t>jednak nie więcej niż 10% wartości wadliwej części przedmiotu umowy brutto</w:t>
      </w:r>
    </w:p>
    <w:p w:rsidR="002070BE" w:rsidRPr="002070BE" w:rsidRDefault="002070BE" w:rsidP="0005629D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3) za niewykonanie obowiązku określonego w § 4 ust.</w:t>
      </w:r>
      <w:r>
        <w:rPr>
          <w:rFonts w:asciiTheme="minorHAnsi" w:hAnsiTheme="minorHAnsi" w:cstheme="minorHAnsi"/>
          <w:sz w:val="20"/>
          <w:szCs w:val="20"/>
        </w:rPr>
        <w:t xml:space="preserve"> 11 w wysokości 0,1 % wartości </w:t>
      </w:r>
      <w:r w:rsidRPr="002070BE">
        <w:rPr>
          <w:rFonts w:asciiTheme="minorHAnsi" w:hAnsiTheme="minorHAnsi" w:cstheme="minorHAnsi"/>
          <w:sz w:val="20"/>
          <w:szCs w:val="20"/>
        </w:rPr>
        <w:t xml:space="preserve">umowy brutto za każde zdarzenie, </w:t>
      </w:r>
    </w:p>
    <w:p w:rsidR="002070BE" w:rsidRPr="002070BE" w:rsidRDefault="002070BE" w:rsidP="0005629D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 xml:space="preserve">4) w przypadku rozwiązania umowy lub odstąpienia </w:t>
      </w:r>
      <w:r>
        <w:rPr>
          <w:rFonts w:asciiTheme="minorHAnsi" w:hAnsiTheme="minorHAnsi" w:cstheme="minorHAnsi"/>
          <w:sz w:val="20"/>
          <w:szCs w:val="20"/>
        </w:rPr>
        <w:t xml:space="preserve">od umowy przez którąkolwiek ze </w:t>
      </w:r>
      <w:r w:rsidRPr="002070BE">
        <w:rPr>
          <w:rFonts w:asciiTheme="minorHAnsi" w:hAnsiTheme="minorHAnsi" w:cstheme="minorHAnsi"/>
          <w:sz w:val="20"/>
          <w:szCs w:val="20"/>
        </w:rPr>
        <w:t>stron z przyczyn leżących po stronie Wykonaw</w:t>
      </w:r>
      <w:r>
        <w:rPr>
          <w:rFonts w:asciiTheme="minorHAnsi" w:hAnsiTheme="minorHAnsi" w:cstheme="minorHAnsi"/>
          <w:sz w:val="20"/>
          <w:szCs w:val="20"/>
        </w:rPr>
        <w:t xml:space="preserve">cy – w wysokości 10 % wartości </w:t>
      </w:r>
      <w:r w:rsidRPr="002070BE">
        <w:rPr>
          <w:rFonts w:asciiTheme="minorHAnsi" w:hAnsiTheme="minorHAnsi" w:cstheme="minorHAnsi"/>
          <w:sz w:val="20"/>
          <w:szCs w:val="20"/>
        </w:rPr>
        <w:t>niezrealizowanej części umowy brutto.</w:t>
      </w:r>
    </w:p>
    <w:p w:rsidR="002C24BC" w:rsidRDefault="002C24BC" w:rsidP="00366E2E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 Zamawiający pozostawia zapisy SWZ i projektowanych postanowień umowy bez zmian.</w:t>
      </w:r>
    </w:p>
    <w:p w:rsidR="00366E2E" w:rsidRPr="00E97A12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070BE" w:rsidRPr="00E32E7A" w:rsidRDefault="002070BE" w:rsidP="002070BE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 xml:space="preserve"> </w:t>
      </w:r>
      <w:r w:rsidRPr="00E32E7A">
        <w:rPr>
          <w:rFonts w:asciiTheme="minorHAnsi" w:hAnsiTheme="minorHAnsi" w:cstheme="minorHAnsi"/>
          <w:sz w:val="20"/>
          <w:szCs w:val="20"/>
        </w:rPr>
        <w:t>Czy kontakt telefoniczny w tym czasie rozumiany jest jako zareagowanie w ustalonym terminie? (dot. §4 ust. 3 oraz ust. 11).</w:t>
      </w:r>
    </w:p>
    <w:p w:rsidR="00366E2E" w:rsidRPr="00E97A12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9214B">
        <w:rPr>
          <w:rFonts w:asciiTheme="minorHAnsi" w:hAnsiTheme="minorHAnsi" w:cstheme="minorHAnsi"/>
          <w:b/>
          <w:sz w:val="20"/>
          <w:szCs w:val="20"/>
        </w:rPr>
        <w:t>Odpowiedź:</w:t>
      </w:r>
      <w:r w:rsidR="00E32E7A" w:rsidRPr="00F9214B">
        <w:rPr>
          <w:rFonts w:asciiTheme="minorHAnsi" w:hAnsiTheme="minorHAnsi" w:cstheme="minorHAnsi"/>
          <w:b/>
          <w:sz w:val="20"/>
          <w:szCs w:val="20"/>
        </w:rPr>
        <w:t xml:space="preserve"> Zgodnie z</w:t>
      </w:r>
      <w:r w:rsidR="00F9214B" w:rsidRPr="00F9214B">
        <w:rPr>
          <w:rFonts w:asciiTheme="minorHAnsi" w:hAnsiTheme="minorHAnsi" w:cstheme="minorHAnsi"/>
          <w:b/>
          <w:sz w:val="20"/>
          <w:szCs w:val="20"/>
        </w:rPr>
        <w:t xml:space="preserve"> §4 ust. 3</w:t>
      </w:r>
      <w:r w:rsidR="00E32E7A" w:rsidRPr="00F9214B">
        <w:rPr>
          <w:rFonts w:asciiTheme="minorHAnsi" w:hAnsiTheme="minorHAnsi" w:cstheme="minorHAnsi"/>
          <w:b/>
          <w:sz w:val="20"/>
          <w:szCs w:val="20"/>
        </w:rPr>
        <w:t xml:space="preserve"> projektowany</w:t>
      </w:r>
      <w:r w:rsidR="00F9214B" w:rsidRPr="00F9214B">
        <w:rPr>
          <w:rFonts w:asciiTheme="minorHAnsi" w:hAnsiTheme="minorHAnsi" w:cstheme="minorHAnsi"/>
          <w:b/>
          <w:sz w:val="20"/>
          <w:szCs w:val="20"/>
        </w:rPr>
        <w:t>ch</w:t>
      </w:r>
      <w:r w:rsidR="00E32E7A" w:rsidRPr="00F9214B">
        <w:rPr>
          <w:rFonts w:asciiTheme="minorHAnsi" w:hAnsiTheme="minorHAnsi" w:cstheme="minorHAnsi"/>
          <w:b/>
          <w:sz w:val="20"/>
          <w:szCs w:val="20"/>
        </w:rPr>
        <w:t xml:space="preserve"> postanowie</w:t>
      </w:r>
      <w:r w:rsidR="00F9214B" w:rsidRPr="00F9214B">
        <w:rPr>
          <w:rFonts w:asciiTheme="minorHAnsi" w:hAnsiTheme="minorHAnsi" w:cstheme="minorHAnsi"/>
          <w:b/>
          <w:sz w:val="20"/>
          <w:szCs w:val="20"/>
        </w:rPr>
        <w:t>ń</w:t>
      </w:r>
      <w:r w:rsidR="00E32E7A" w:rsidRPr="00F9214B">
        <w:rPr>
          <w:rFonts w:asciiTheme="minorHAnsi" w:hAnsiTheme="minorHAnsi" w:cstheme="minorHAnsi"/>
          <w:b/>
          <w:sz w:val="20"/>
          <w:szCs w:val="20"/>
        </w:rPr>
        <w:t xml:space="preserve"> umowy </w:t>
      </w:r>
      <w:r w:rsidR="00F9214B" w:rsidRPr="00F9214B">
        <w:rPr>
          <w:rFonts w:asciiTheme="minorHAnsi" w:hAnsiTheme="minorHAnsi" w:cstheme="minorHAnsi"/>
          <w:b/>
          <w:sz w:val="20"/>
          <w:szCs w:val="20"/>
        </w:rPr>
        <w:t>„</w:t>
      </w:r>
      <w:r w:rsidR="00F9214B">
        <w:rPr>
          <w:rFonts w:asciiTheme="minorHAnsi" w:hAnsiTheme="minorHAnsi" w:cstheme="minorHAnsi"/>
          <w:b/>
          <w:sz w:val="20"/>
          <w:szCs w:val="20"/>
        </w:rPr>
        <w:t>Zgłoszenie awarii przez Zamawiającego nastąpi pisemnie lub e-mailem.</w:t>
      </w:r>
    </w:p>
    <w:p w:rsidR="002070BE" w:rsidRDefault="002070BE" w:rsidP="002070BE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070BE" w:rsidRPr="00E97A12" w:rsidRDefault="002070BE" w:rsidP="002070BE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Zestaw </w:t>
      </w:r>
      <w:r>
        <w:rPr>
          <w:rFonts w:asciiTheme="minorHAnsi" w:hAnsiTheme="minorHAnsi" w:cstheme="minorHAnsi"/>
          <w:sz w:val="20"/>
          <w:szCs w:val="20"/>
        </w:rPr>
        <w:t>2</w:t>
      </w: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Dotyczy pakietu nr 1</w:t>
      </w:r>
    </w:p>
    <w:p w:rsidR="002070BE" w:rsidRDefault="002070BE" w:rsidP="002070BE">
      <w:pPr>
        <w:pStyle w:val="Akapitzlist"/>
        <w:numPr>
          <w:ilvl w:val="0"/>
          <w:numId w:val="2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W celu zachowania podstawowych zasad udzielenia powołanego zamówienia w tym równego traktowania podmiotów ubiegających się o to zamówienie, zwracamy się o wyjaśnienie, czy Zamawiający zachowując powołane zasady potraktuje jako tożsame do opisanego przedmiotu zamówienia wyroby o parametrach jak poniżej:</w:t>
      </w:r>
    </w:p>
    <w:p w:rsidR="002070BE" w:rsidRPr="002070BE" w:rsidRDefault="002070BE" w:rsidP="002070BE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Pozycja 1 - POMPA STRZYKAWKOWA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Pompa infuzyjna </w:t>
      </w:r>
      <w:proofErr w:type="spellStart"/>
      <w:r w:rsidRPr="002070BE">
        <w:rPr>
          <w:rFonts w:cstheme="minorHAnsi"/>
          <w:sz w:val="20"/>
          <w:szCs w:val="20"/>
        </w:rPr>
        <w:t>strzykawkowa</w:t>
      </w:r>
      <w:proofErr w:type="spellEnd"/>
      <w:r w:rsidRPr="002070BE">
        <w:rPr>
          <w:rFonts w:cstheme="minorHAnsi"/>
          <w:sz w:val="20"/>
          <w:szCs w:val="20"/>
        </w:rPr>
        <w:t xml:space="preserve"> do infuzji dożylnej lub podskórnej u pacjentów dorosłych, dzieci i noworodków w przerywanych lub ciągłych infuzjach płynów pozajelitowych, leków, krwi i preparatów krwiopochodnych.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Zasilanie sieciowe zgodne z warunkami obowiązującymi w Polsce, AC 230 V 50 </w:t>
      </w:r>
      <w:proofErr w:type="spellStart"/>
      <w:r w:rsidRPr="002070BE">
        <w:rPr>
          <w:rFonts w:cstheme="minorHAnsi"/>
          <w:sz w:val="20"/>
          <w:szCs w:val="20"/>
        </w:rPr>
        <w:t>Hz</w:t>
      </w:r>
      <w:proofErr w:type="spellEnd"/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Ochrona przed wilgocią wg EN 6060529 IP 22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Klasa ochronności zgodnie z IEC/EN60601-1 : Klasa II, typ CF,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Możliwość pracy w karetkach pogotowia z zastosowaniem dedykowanej stacji dokującej;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Możliwość do pracy w środowiskach elektromagnetycznych z zastosowaniem. klatki MRI tego samego producenta, kompatybilne z pompami.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lastRenderedPageBreak/>
        <w:t>Zasilanie pompy bezpośrednio z sieci za pomocą kabla, zasilacz wbudowany wewnątrz urządzenia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Zasilanie z akumulatora wewnętrznego pow. 11 godz. przy przepływie 5 ml/godz.  Czas ładowania baterii: pompa wyłączona pon. 6 godz.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Bateria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Charakterystyka: 7,2 V 2,2 Ah – inteligentna bateria </w:t>
      </w:r>
      <w:proofErr w:type="spellStart"/>
      <w:r w:rsidRPr="002070BE">
        <w:rPr>
          <w:rFonts w:cstheme="minorHAnsi"/>
          <w:sz w:val="20"/>
          <w:szCs w:val="20"/>
        </w:rPr>
        <w:t>litowo</w:t>
      </w:r>
      <w:proofErr w:type="spellEnd"/>
      <w:r w:rsidRPr="002070BE">
        <w:rPr>
          <w:rFonts w:cstheme="minorHAnsi"/>
          <w:sz w:val="20"/>
          <w:szCs w:val="20"/>
        </w:rPr>
        <w:t>-jonowa; pozostały czas pracy baterii oraz poziom naładowania wyświetlane na ekranie.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Czas pracy baterii (przy pełnym naładowaniu):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- pow. 11 h przy 5 ml/h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Ładowanie baterii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– pompa wyłączona: pon. 6 h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– pompa włączona: pon. 20 h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Lampka kontrolna zasilania oraz wskaźnik stanu naładowania akumulatora widoczne na płycie czołowej urządzenia.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Urządzenie wyposażone w klawiaturę symboliczną;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Urządzenie wyposażone w automatyczną blokadę klawiatury;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Urządzenie wyposażone w blokadę klawiatury z użyciem min. 4-ro cyfrowego kodu;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Urządzenie obsługujące 19 profili, pozwalających na wybranie konkretnej konfiguracji pompy i biblioteki leków, dodatkowo 1 profil podstawowy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Masa pompy wraz z uchwytem do mocowania na stojaku lub szynie ~2,1 kg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Wymiary (W x S x G): 135 x 345 x 170 mm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Uchwyt mocowania pompy do rury pionowej, kolumny lub poziomej szyny oraz rączka do przenoszenia na stałe wbudowane w pompę. Mocowanie pompy do statywów oraz stacji dokujących nie wymaga odłączania lub dołączania uchwytu mocującego lub jakichkolwiek innych części.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Wszechstronny zacisk zainstalowany na stałe z pompą, pozwalający na zamontowanie na poręczy lub stojaku. (Stojak/statyw: maks. 20–40 mm / poręcz/szyna: 25–35mm × 10 mm)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Mocowanie strzykawki do czoła pompy, cała strzykawka stale widoczna podczas pracy pompy z pełną swobodą odczytania objętości ze skali strzykawki oraz możliwością wizualnej kontroli infuzji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Pełne mocowanie strzykawki możliwe zarówno przy włączonej jak i wyłączonej pompie – system obsługiwany całkowicie manualnie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Osłona tłoka strzykawki uniemożliwiająca wciśnięcie tłoka strzykawki zamontowanej w pompie.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Pompa skalibrowana do pracy ze strzykawkami o objętości 5, 10, 20, 30/35  i 50/60 ml różnych typów oraz różnych producentów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Automatyczna funkcja </w:t>
      </w:r>
      <w:proofErr w:type="spellStart"/>
      <w:r w:rsidRPr="002070BE">
        <w:rPr>
          <w:rFonts w:cstheme="minorHAnsi"/>
          <w:sz w:val="20"/>
          <w:szCs w:val="20"/>
        </w:rPr>
        <w:t>antybolus</w:t>
      </w:r>
      <w:proofErr w:type="spellEnd"/>
      <w:r w:rsidRPr="002070BE">
        <w:rPr>
          <w:rFonts w:cstheme="minorHAnsi"/>
          <w:sz w:val="20"/>
          <w:szCs w:val="20"/>
        </w:rPr>
        <w:t xml:space="preserve"> po okluzji – zabezpieczenie przed podaniem niekontrolowanego bolusa po alarmie okluzji, ograniczenie bolusa &lt; 0,35ml</w:t>
      </w:r>
    </w:p>
    <w:p w:rsidR="002070BE" w:rsidRPr="002070BE" w:rsidRDefault="002070BE" w:rsidP="002070BE">
      <w:pPr>
        <w:pStyle w:val="Akapitzlist"/>
        <w:numPr>
          <w:ilvl w:val="0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Zakres szybkości infuzji   0,1 – 1200 ml/godz.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Funkcja programowania infuzji 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co 0,01 w zakresie min. 0,1–9,99 ml/ godz.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co 0,1 w zakresie  10-99,9 ml/h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co 1 w zakresie 100-1200ml/h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Funkcja szybkiego startu „</w:t>
      </w:r>
      <w:proofErr w:type="spellStart"/>
      <w:r w:rsidRPr="002070BE">
        <w:rPr>
          <w:rFonts w:cstheme="minorHAnsi"/>
          <w:sz w:val="20"/>
          <w:szCs w:val="20"/>
        </w:rPr>
        <w:t>Quick</w:t>
      </w:r>
      <w:proofErr w:type="spellEnd"/>
      <w:r w:rsidRPr="002070BE">
        <w:rPr>
          <w:rFonts w:cstheme="minorHAnsi"/>
          <w:sz w:val="20"/>
          <w:szCs w:val="20"/>
        </w:rPr>
        <w:t xml:space="preserve"> start” umożliwiająca skrócenie czasu opóźnienia rozpoczęcia terapii, jeśli funkcja napełniania pompy nie jest używana.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Przy tej funkcji infuzja rozpoczyna się z wysoką prędkością przepływu (120 </w:t>
      </w:r>
      <w:proofErr w:type="spellStart"/>
      <w:r w:rsidRPr="002070BE">
        <w:rPr>
          <w:rFonts w:cstheme="minorHAnsi"/>
          <w:sz w:val="20"/>
          <w:szCs w:val="20"/>
        </w:rPr>
        <w:t>mL</w:t>
      </w:r>
      <w:proofErr w:type="spellEnd"/>
      <w:r w:rsidRPr="002070BE">
        <w:rPr>
          <w:rFonts w:cstheme="minorHAnsi"/>
          <w:sz w:val="20"/>
          <w:szCs w:val="20"/>
        </w:rPr>
        <w:t>/h) i trwa do momentu, gdy popychacz zaczyna przesuwać głowicę tłoka strzykawki - prędkość przepływu automatycznie przestawia się na zaprogramowaną wartość.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Dokładność prędkości przepływu ±1% dla mechanizmu, ±2% dla strzykawek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Zmiana szybkości infuzji bez konieczności przerywania wlewu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Możliwość programowania infuzji w jednostkach na minutę, godzinę, wagę i powierzchnię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lastRenderedPageBreak/>
        <w:t>Dostępne opcje przeliczania - powierzchni ciała pacjenta w m²  w zakresie od 0,05 m² do 4,5 m² , minimalny przyrost 0,01m²   oraz wagi, w zakresie 0,25-350 kg z dostępną  regulacją co 10 gramów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Bolus podawany na żądanie bez konieczności wstrzymywania trwającej infuzji, dostępne 2 rodzaje, plus dodatkowo manualne przesunięcie tłoka strzykawki z funkcją zliczania i prezentacji podanej objętości na ekranie urządzenia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Bolus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Bolus bezpośredni: Szybkość: 50–1200 ml/h (przyrost o 50 ml/h).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Bolus programowany (dawka lub objętość do podania / czas): 0,1–99,9 ml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0,01–9999 jedn. / 1 sekundę – 24 h.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Dawka nasycająca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Dawka/czas: 0,01–9999 jedn. / 1 sekundę – 24 h.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Automatyczne obliczanie szybkości. 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Objętość do podania / dawka wlewu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Objętość: 0,1–999 ml / Dawka: 0,1–9999 jednostek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Napełnianie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3 tryby: obligatoryjny, nieobligatoryjny lub zalecany / Szybkość: 1200 ml/h.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Ciągły pomiar ciśnienia w linii zobrazowany  w postaci piktogramu na ekranie pompy.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Ustawianie poziomu ciśnienia okluzji – 22 poziomy,  min. 3 jednostki do wyboru – mmHg, </w:t>
      </w:r>
      <w:proofErr w:type="spellStart"/>
      <w:r w:rsidRPr="002070BE">
        <w:rPr>
          <w:rFonts w:cstheme="minorHAnsi"/>
          <w:sz w:val="20"/>
          <w:szCs w:val="20"/>
        </w:rPr>
        <w:t>kPa</w:t>
      </w:r>
      <w:proofErr w:type="spellEnd"/>
      <w:r w:rsidRPr="002070BE">
        <w:rPr>
          <w:rFonts w:cstheme="minorHAnsi"/>
          <w:sz w:val="20"/>
          <w:szCs w:val="20"/>
        </w:rPr>
        <w:t>, PSI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Tryby wlewu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tryb w ml/h: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Tryby dawkowania: </w:t>
      </w:r>
      <w:proofErr w:type="spellStart"/>
      <w:r w:rsidRPr="002070BE">
        <w:rPr>
          <w:rFonts w:cstheme="minorHAnsi"/>
          <w:sz w:val="20"/>
          <w:szCs w:val="20"/>
        </w:rPr>
        <w:t>ng</w:t>
      </w:r>
      <w:proofErr w:type="spellEnd"/>
      <w:r w:rsidRPr="002070BE">
        <w:rPr>
          <w:rFonts w:cstheme="minorHAnsi"/>
          <w:sz w:val="20"/>
          <w:szCs w:val="20"/>
        </w:rPr>
        <w:t xml:space="preserve">/h, </w:t>
      </w:r>
      <w:proofErr w:type="spellStart"/>
      <w:r w:rsidRPr="002070BE">
        <w:rPr>
          <w:rFonts w:cstheme="minorHAnsi"/>
          <w:sz w:val="20"/>
          <w:szCs w:val="20"/>
        </w:rPr>
        <w:t>ng</w:t>
      </w:r>
      <w:proofErr w:type="spellEnd"/>
      <w:r w:rsidRPr="002070BE">
        <w:rPr>
          <w:rFonts w:cstheme="minorHAnsi"/>
          <w:sz w:val="20"/>
          <w:szCs w:val="20"/>
        </w:rPr>
        <w:t xml:space="preserve">/kg/min, </w:t>
      </w:r>
      <w:proofErr w:type="spellStart"/>
      <w:r w:rsidRPr="002070BE">
        <w:rPr>
          <w:rFonts w:cstheme="minorHAnsi"/>
          <w:sz w:val="20"/>
          <w:szCs w:val="20"/>
        </w:rPr>
        <w:t>ng</w:t>
      </w:r>
      <w:proofErr w:type="spellEnd"/>
      <w:r w:rsidRPr="002070BE">
        <w:rPr>
          <w:rFonts w:cstheme="minorHAnsi"/>
          <w:sz w:val="20"/>
          <w:szCs w:val="20"/>
        </w:rPr>
        <w:t xml:space="preserve">/kg/h, </w:t>
      </w:r>
      <w:proofErr w:type="spellStart"/>
      <w:r w:rsidRPr="002070BE">
        <w:rPr>
          <w:rFonts w:cstheme="minorHAnsi"/>
          <w:sz w:val="20"/>
          <w:szCs w:val="20"/>
        </w:rPr>
        <w:t>μg</w:t>
      </w:r>
      <w:proofErr w:type="spellEnd"/>
      <w:r w:rsidRPr="002070BE">
        <w:rPr>
          <w:rFonts w:cstheme="minorHAnsi"/>
          <w:sz w:val="20"/>
          <w:szCs w:val="20"/>
        </w:rPr>
        <w:t xml:space="preserve">/min, </w:t>
      </w:r>
      <w:proofErr w:type="spellStart"/>
      <w:r w:rsidRPr="002070BE">
        <w:rPr>
          <w:rFonts w:cstheme="minorHAnsi"/>
          <w:sz w:val="20"/>
          <w:szCs w:val="20"/>
        </w:rPr>
        <w:t>μg</w:t>
      </w:r>
      <w:proofErr w:type="spellEnd"/>
      <w:r w:rsidRPr="002070BE">
        <w:rPr>
          <w:rFonts w:cstheme="minorHAnsi"/>
          <w:sz w:val="20"/>
          <w:szCs w:val="20"/>
        </w:rPr>
        <w:t xml:space="preserve">/h, </w:t>
      </w:r>
      <w:proofErr w:type="spellStart"/>
      <w:r w:rsidRPr="002070BE">
        <w:rPr>
          <w:rFonts w:cstheme="minorHAnsi"/>
          <w:sz w:val="20"/>
          <w:szCs w:val="20"/>
        </w:rPr>
        <w:t>μg</w:t>
      </w:r>
      <w:proofErr w:type="spellEnd"/>
      <w:r w:rsidRPr="002070BE">
        <w:rPr>
          <w:rFonts w:cstheme="minorHAnsi"/>
          <w:sz w:val="20"/>
          <w:szCs w:val="20"/>
        </w:rPr>
        <w:t xml:space="preserve">/kg/min, </w:t>
      </w:r>
      <w:proofErr w:type="spellStart"/>
      <w:r w:rsidRPr="002070BE">
        <w:rPr>
          <w:rFonts w:cstheme="minorHAnsi"/>
          <w:sz w:val="20"/>
          <w:szCs w:val="20"/>
        </w:rPr>
        <w:t>μg</w:t>
      </w:r>
      <w:proofErr w:type="spellEnd"/>
      <w:r w:rsidRPr="002070BE">
        <w:rPr>
          <w:rFonts w:cstheme="minorHAnsi"/>
          <w:sz w:val="20"/>
          <w:szCs w:val="20"/>
        </w:rPr>
        <w:t xml:space="preserve">/kg/h, mg/min, mg/h, mg/24h, mg/kg/min, mg/kg/h, mg/kg/24h, mg/m˛/h, mg/m˛/24h, g/h, g/kg/min, g/kg/h, g/kg/24h, </w:t>
      </w:r>
      <w:proofErr w:type="spellStart"/>
      <w:r w:rsidRPr="002070BE">
        <w:rPr>
          <w:rFonts w:cstheme="minorHAnsi"/>
          <w:sz w:val="20"/>
          <w:szCs w:val="20"/>
        </w:rPr>
        <w:t>mmol</w:t>
      </w:r>
      <w:proofErr w:type="spellEnd"/>
      <w:r w:rsidRPr="002070BE">
        <w:rPr>
          <w:rFonts w:cstheme="minorHAnsi"/>
          <w:sz w:val="20"/>
          <w:szCs w:val="20"/>
        </w:rPr>
        <w:t xml:space="preserve">/h, </w:t>
      </w:r>
      <w:proofErr w:type="spellStart"/>
      <w:r w:rsidRPr="002070BE">
        <w:rPr>
          <w:rFonts w:cstheme="minorHAnsi"/>
          <w:sz w:val="20"/>
          <w:szCs w:val="20"/>
        </w:rPr>
        <w:t>mmol</w:t>
      </w:r>
      <w:proofErr w:type="spellEnd"/>
      <w:r w:rsidRPr="002070BE">
        <w:rPr>
          <w:rFonts w:cstheme="minorHAnsi"/>
          <w:sz w:val="20"/>
          <w:szCs w:val="20"/>
        </w:rPr>
        <w:t xml:space="preserve">/kg/h, </w:t>
      </w:r>
      <w:proofErr w:type="spellStart"/>
      <w:r w:rsidRPr="002070BE">
        <w:rPr>
          <w:rFonts w:cstheme="minorHAnsi"/>
          <w:sz w:val="20"/>
          <w:szCs w:val="20"/>
        </w:rPr>
        <w:t>mmol</w:t>
      </w:r>
      <w:proofErr w:type="spellEnd"/>
      <w:r w:rsidRPr="002070BE">
        <w:rPr>
          <w:rFonts w:cstheme="minorHAnsi"/>
          <w:sz w:val="20"/>
          <w:szCs w:val="20"/>
        </w:rPr>
        <w:t xml:space="preserve">/kg/24h, </w:t>
      </w:r>
      <w:proofErr w:type="spellStart"/>
      <w:r w:rsidRPr="002070BE">
        <w:rPr>
          <w:rFonts w:cstheme="minorHAnsi"/>
          <w:sz w:val="20"/>
          <w:szCs w:val="20"/>
        </w:rPr>
        <w:t>mU</w:t>
      </w:r>
      <w:proofErr w:type="spellEnd"/>
      <w:r w:rsidRPr="002070BE">
        <w:rPr>
          <w:rFonts w:cstheme="minorHAnsi"/>
          <w:sz w:val="20"/>
          <w:szCs w:val="20"/>
        </w:rPr>
        <w:t xml:space="preserve">/min, </w:t>
      </w:r>
      <w:proofErr w:type="spellStart"/>
      <w:r w:rsidRPr="002070BE">
        <w:rPr>
          <w:rFonts w:cstheme="minorHAnsi"/>
          <w:sz w:val="20"/>
          <w:szCs w:val="20"/>
        </w:rPr>
        <w:t>mU</w:t>
      </w:r>
      <w:proofErr w:type="spellEnd"/>
      <w:r w:rsidRPr="002070BE">
        <w:rPr>
          <w:rFonts w:cstheme="minorHAnsi"/>
          <w:sz w:val="20"/>
          <w:szCs w:val="20"/>
        </w:rPr>
        <w:t xml:space="preserve">/kg/min, </w:t>
      </w:r>
      <w:proofErr w:type="spellStart"/>
      <w:r w:rsidRPr="002070BE">
        <w:rPr>
          <w:rFonts w:cstheme="minorHAnsi"/>
          <w:sz w:val="20"/>
          <w:szCs w:val="20"/>
        </w:rPr>
        <w:t>mU</w:t>
      </w:r>
      <w:proofErr w:type="spellEnd"/>
      <w:r w:rsidRPr="002070BE">
        <w:rPr>
          <w:rFonts w:cstheme="minorHAnsi"/>
          <w:sz w:val="20"/>
          <w:szCs w:val="20"/>
        </w:rPr>
        <w:t xml:space="preserve">/kg/h, U/min, U/h, U/kg/min, U/kg/h, kcal/h, kcal/24h, kcal/kg/h,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  <w:r w:rsidRPr="002070BE">
        <w:rPr>
          <w:rFonts w:cstheme="minorHAnsi"/>
          <w:sz w:val="20"/>
          <w:szCs w:val="20"/>
        </w:rPr>
        <w:t xml:space="preserve">/min,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  <w:r w:rsidRPr="002070BE">
        <w:rPr>
          <w:rFonts w:cstheme="minorHAnsi"/>
          <w:sz w:val="20"/>
          <w:szCs w:val="20"/>
        </w:rPr>
        <w:t xml:space="preserve">/h,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  <w:r w:rsidRPr="002070BE">
        <w:rPr>
          <w:rFonts w:cstheme="minorHAnsi"/>
          <w:sz w:val="20"/>
          <w:szCs w:val="20"/>
        </w:rPr>
        <w:t xml:space="preserve">/kg/min,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  <w:r w:rsidRPr="002070BE">
        <w:rPr>
          <w:rFonts w:cstheme="minorHAnsi"/>
          <w:sz w:val="20"/>
          <w:szCs w:val="20"/>
        </w:rPr>
        <w:t xml:space="preserve">/kg/h.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Ustawienie rozcieńczenia: -- jedn. / ml lub -- jedn. / -- ml.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Z dawką nasycającą lub bez.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Objętość lub dawka / jednostka czasu: 0,1–99,9 ml; 00 h 01 – 96 h 00.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Limit objętości: 0,1–999 ml. 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System </w:t>
      </w:r>
      <w:proofErr w:type="spellStart"/>
      <w:r w:rsidRPr="002070BE">
        <w:rPr>
          <w:rFonts w:cstheme="minorHAnsi"/>
          <w:sz w:val="20"/>
          <w:szCs w:val="20"/>
        </w:rPr>
        <w:t>antybolusowy</w:t>
      </w:r>
      <w:proofErr w:type="spellEnd"/>
      <w:r w:rsidRPr="002070BE">
        <w:rPr>
          <w:rFonts w:cstheme="minorHAnsi"/>
          <w:sz w:val="20"/>
          <w:szCs w:val="20"/>
        </w:rPr>
        <w:t xml:space="preserve">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Znacznie ogranicza podanie leku w bolusie po otwarciu przewodu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≤0,35 ml maks. dla strzykawki 50 ml.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Dynamiczny System Ciśnienia – DPS – ostrzega o zmianach ciśnienia.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Można w ten sposób przewidzieć ryzyko zatkania lub potencjalnego wycieku z przewodu do wlewu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Tryby ciśnienia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Dostępne są dwa tryby: zmienny lub 3 ustalone wcześniej poziomy –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Zakres: 50–900 mmHg. (co 25 mmHg w przedziale 50–250 mmHg / co 50 mmHg w przedziale 250–900 mmHg). Mogą być aktywowane/dezaktywowane i regulowane.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Pompa wyposażona w dynamiczny system pomiaru ciśnienia. Ostrzega o zmianach ciśnienia.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Można w ten sposób przewidzieć ryzyko zatkania lub potencjalnego wycieku z przewodu do wlewu.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Monochromatyczny graficzny wyświetlacz LCD o wymiarach 70 mm × 35 mm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Rejestr mogący pomieścić  do 1500 zdarzeń; Plik rejestru przechowywany w pamięci urządzenia gdy akumulator nie pracuje min. 10 lat;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Funkcja KVO - Zróżnicowana prędkość KVO z możliwością programowania szybkości od 0,1 do 5 ml/h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Sygnalizacja wahań ciśnienia w linii, pozwalająca przewidzieć niebezpieczeństwo pojawienia się okluzji lub nieszczelności.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Funkcja – przerwa (</w:t>
      </w:r>
      <w:proofErr w:type="spellStart"/>
      <w:r w:rsidRPr="002070BE">
        <w:rPr>
          <w:rFonts w:cstheme="minorHAnsi"/>
          <w:sz w:val="20"/>
          <w:szCs w:val="20"/>
        </w:rPr>
        <w:t>standby</w:t>
      </w:r>
      <w:proofErr w:type="spellEnd"/>
      <w:r w:rsidRPr="002070BE">
        <w:rPr>
          <w:rFonts w:cstheme="minorHAnsi"/>
          <w:sz w:val="20"/>
          <w:szCs w:val="20"/>
        </w:rPr>
        <w:t>) w zakresie od 1min do 24 godzin programowany co 1 minutę z funkcją automatycznego startu infuzji po zaprogramowanej przerwie.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Urządzenie wyposażone w tryb dzienny i nocny z opcją przełączania między trybami ręcznie i automatycznie;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lastRenderedPageBreak/>
        <w:t>Komunikaty tekstowe w języku polskim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Funkcja wyświetlania trendów objętości, szybkości infuzji oraz ciśnienia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Wbudowana w pompę możliwość dopasowana ustawień oraz zawartości menu do potrzeb oddziału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Biblioteka leków, do 150 leków w 19 profilach wraz z protokołami infuzji (domyślne przepływy, dawki, prędkości bolusa, stężenia itp.) 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Akustyczno-optyczny system alarmów i ostrzeżeń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pustej strzykawki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przypominający –zatrzymana infuzja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okluzji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rozłączenia linii – spadku ciśnienia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rozładowanego akumulatora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braku lub źle założonej strzykawki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otwartego uchwytu komory strzykawki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informujący o uszkodzeniu urządzenia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zbliżającego się rozładowania akumulatora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blokady klawiatury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Alarm bliskiego końca infuzji z możliwością zaprogramowania czasu w zakresie 1-30 minut,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Instrukcja obsługi w języku polskim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Możliwość łączenia pomp w moduły bez użycia dodatkowych elementów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Brak możliwości podaży żywienia dojelitowego, brak możliwości opcjonalnego rozszerzenia oprogramowania pompy o tryb TCI  / TIVA oraz PCA i PCEA, brak trybu przejęcia, brak systemu do kontrolowanej insulinoterapii, brak możliwości współpracy z czytnikiem kodów kreskowych</w:t>
      </w: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Pozycja 2 - POMPA OBJĘTOŚCIOWA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Pompa objętościowa przeznaczona do podawania pacjentom dorosłym, dzieciom i noworodkom w przerywanych lub ciągłych infuzjach płynów pozajelitowych (takich jak roztwory, roztwory koloidalne, żywienie pozajelitowe), leków (takich jak leki rozcieńczone, chemioterapia czy leki znieczulające), krwi i preparatów krwiopochodnych oraz leków, przy wykorzystaniu zatwierdzonych klinicznie dróg podawania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Zakres szybkości: 0,1–1500 ml/h.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Regulacja: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co 0,1 ml/h w zakresie 10–99,9 ml/h (opcjonalnie 0,01 ml/h w zakresie 0,1–9,99 ml/h), 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co 1 ml/h w zakresie 100–1500 ml/h.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Dokładność szybkości infuzji ± 5%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Objętość do podania w infuzji 0,1 - 9999 ml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Minimalny przyrost: 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0,1 (0,1 - 99,9) ml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1 (100 - 9999)  ml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Czas infuzji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0h01min – 168h00min.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Funkcja ostrzegania: możliwość aktywowania i dostosowania komunikatu z ostrzeżeniem od 0h01 min do 96h00 min.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Tryby wlewu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tryby w ml/h: Objętość + Szybkość Przepływu, Objętość + Czas,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Szybkość Przepływu + Czas, Objętość + Czas + Szybkość Przepływu, Wzrastająco / Malejąco, Sekwencyjnie / Okresowo, Krople/min.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Dawka: </w:t>
      </w:r>
      <w:proofErr w:type="spellStart"/>
      <w:r w:rsidRPr="002070BE">
        <w:rPr>
          <w:rFonts w:cstheme="minorHAnsi"/>
          <w:sz w:val="20"/>
          <w:szCs w:val="20"/>
        </w:rPr>
        <w:t>ng</w:t>
      </w:r>
      <w:proofErr w:type="spellEnd"/>
      <w:r w:rsidRPr="002070BE">
        <w:rPr>
          <w:rFonts w:cstheme="minorHAnsi"/>
          <w:sz w:val="20"/>
          <w:szCs w:val="20"/>
        </w:rPr>
        <w:t xml:space="preserve">/h, </w:t>
      </w:r>
      <w:proofErr w:type="spellStart"/>
      <w:r w:rsidRPr="002070BE">
        <w:rPr>
          <w:rFonts w:cstheme="minorHAnsi"/>
          <w:sz w:val="20"/>
          <w:szCs w:val="20"/>
        </w:rPr>
        <w:t>ng</w:t>
      </w:r>
      <w:proofErr w:type="spellEnd"/>
      <w:r w:rsidRPr="002070BE">
        <w:rPr>
          <w:rFonts w:cstheme="minorHAnsi"/>
          <w:sz w:val="20"/>
          <w:szCs w:val="20"/>
        </w:rPr>
        <w:t xml:space="preserve">/kg/min, </w:t>
      </w:r>
      <w:proofErr w:type="spellStart"/>
      <w:r w:rsidRPr="002070BE">
        <w:rPr>
          <w:rFonts w:cstheme="minorHAnsi"/>
          <w:sz w:val="20"/>
          <w:szCs w:val="20"/>
        </w:rPr>
        <w:t>ng</w:t>
      </w:r>
      <w:proofErr w:type="spellEnd"/>
      <w:r w:rsidRPr="002070BE">
        <w:rPr>
          <w:rFonts w:cstheme="minorHAnsi"/>
          <w:sz w:val="20"/>
          <w:szCs w:val="20"/>
        </w:rPr>
        <w:t xml:space="preserve">/kg/h, </w:t>
      </w:r>
      <w:proofErr w:type="spellStart"/>
      <w:r w:rsidRPr="002070BE">
        <w:rPr>
          <w:rFonts w:cstheme="minorHAnsi"/>
          <w:sz w:val="20"/>
          <w:szCs w:val="20"/>
        </w:rPr>
        <w:t>microg</w:t>
      </w:r>
      <w:proofErr w:type="spellEnd"/>
      <w:r w:rsidRPr="002070BE">
        <w:rPr>
          <w:rFonts w:cstheme="minorHAnsi"/>
          <w:sz w:val="20"/>
          <w:szCs w:val="20"/>
        </w:rPr>
        <w:t xml:space="preserve">/min, </w:t>
      </w:r>
      <w:proofErr w:type="spellStart"/>
      <w:r w:rsidRPr="002070BE">
        <w:rPr>
          <w:rFonts w:cstheme="minorHAnsi"/>
          <w:sz w:val="20"/>
          <w:szCs w:val="20"/>
        </w:rPr>
        <w:t>microg</w:t>
      </w:r>
      <w:proofErr w:type="spellEnd"/>
      <w:r w:rsidRPr="002070BE">
        <w:rPr>
          <w:rFonts w:cstheme="minorHAnsi"/>
          <w:sz w:val="20"/>
          <w:szCs w:val="20"/>
        </w:rPr>
        <w:t xml:space="preserve">/h, </w:t>
      </w:r>
      <w:proofErr w:type="spellStart"/>
      <w:r w:rsidRPr="002070BE">
        <w:rPr>
          <w:rFonts w:cstheme="minorHAnsi"/>
          <w:sz w:val="20"/>
          <w:szCs w:val="20"/>
        </w:rPr>
        <w:t>microg</w:t>
      </w:r>
      <w:proofErr w:type="spellEnd"/>
      <w:r w:rsidRPr="002070BE">
        <w:rPr>
          <w:rFonts w:cstheme="minorHAnsi"/>
          <w:sz w:val="20"/>
          <w:szCs w:val="20"/>
        </w:rPr>
        <w:t xml:space="preserve">/ kg/min, </w:t>
      </w:r>
      <w:proofErr w:type="spellStart"/>
      <w:r w:rsidRPr="002070BE">
        <w:rPr>
          <w:rFonts w:cstheme="minorHAnsi"/>
          <w:sz w:val="20"/>
          <w:szCs w:val="20"/>
        </w:rPr>
        <w:t>microg</w:t>
      </w:r>
      <w:proofErr w:type="spellEnd"/>
      <w:r w:rsidRPr="002070BE">
        <w:rPr>
          <w:rFonts w:cstheme="minorHAnsi"/>
          <w:sz w:val="20"/>
          <w:szCs w:val="20"/>
        </w:rPr>
        <w:t xml:space="preserve">/kg/h, mg/min, mg/h, mg/24h, mg/kg/min, mg/kg/h, mg/kg/24h, mg/m2/h, mg/m2/24h, g/h, g/kg/min, g/kg/h, g/kg/24h, </w:t>
      </w:r>
      <w:proofErr w:type="spellStart"/>
      <w:r w:rsidRPr="002070BE">
        <w:rPr>
          <w:rFonts w:cstheme="minorHAnsi"/>
          <w:sz w:val="20"/>
          <w:szCs w:val="20"/>
        </w:rPr>
        <w:t>mmol</w:t>
      </w:r>
      <w:proofErr w:type="spellEnd"/>
      <w:r w:rsidRPr="002070BE">
        <w:rPr>
          <w:rFonts w:cstheme="minorHAnsi"/>
          <w:sz w:val="20"/>
          <w:szCs w:val="20"/>
        </w:rPr>
        <w:t xml:space="preserve">/h, </w:t>
      </w:r>
      <w:proofErr w:type="spellStart"/>
      <w:r w:rsidRPr="002070BE">
        <w:rPr>
          <w:rFonts w:cstheme="minorHAnsi"/>
          <w:sz w:val="20"/>
          <w:szCs w:val="20"/>
        </w:rPr>
        <w:lastRenderedPageBreak/>
        <w:t>mmol</w:t>
      </w:r>
      <w:proofErr w:type="spellEnd"/>
      <w:r w:rsidRPr="002070BE">
        <w:rPr>
          <w:rFonts w:cstheme="minorHAnsi"/>
          <w:sz w:val="20"/>
          <w:szCs w:val="20"/>
        </w:rPr>
        <w:t xml:space="preserve">/kg/h, </w:t>
      </w:r>
      <w:proofErr w:type="spellStart"/>
      <w:r w:rsidRPr="002070BE">
        <w:rPr>
          <w:rFonts w:cstheme="minorHAnsi"/>
          <w:sz w:val="20"/>
          <w:szCs w:val="20"/>
        </w:rPr>
        <w:t>mmol</w:t>
      </w:r>
      <w:proofErr w:type="spellEnd"/>
      <w:r w:rsidRPr="002070BE">
        <w:rPr>
          <w:rFonts w:cstheme="minorHAnsi"/>
          <w:sz w:val="20"/>
          <w:szCs w:val="20"/>
        </w:rPr>
        <w:t xml:space="preserve">/kg/24h, </w:t>
      </w:r>
      <w:proofErr w:type="spellStart"/>
      <w:r w:rsidRPr="002070BE">
        <w:rPr>
          <w:rFonts w:cstheme="minorHAnsi"/>
          <w:sz w:val="20"/>
          <w:szCs w:val="20"/>
        </w:rPr>
        <w:t>mU</w:t>
      </w:r>
      <w:proofErr w:type="spellEnd"/>
      <w:r w:rsidRPr="002070BE">
        <w:rPr>
          <w:rFonts w:cstheme="minorHAnsi"/>
          <w:sz w:val="20"/>
          <w:szCs w:val="20"/>
        </w:rPr>
        <w:t xml:space="preserve">/min, </w:t>
      </w:r>
      <w:proofErr w:type="spellStart"/>
      <w:r w:rsidRPr="002070BE">
        <w:rPr>
          <w:rFonts w:cstheme="minorHAnsi"/>
          <w:sz w:val="20"/>
          <w:szCs w:val="20"/>
        </w:rPr>
        <w:t>mU</w:t>
      </w:r>
      <w:proofErr w:type="spellEnd"/>
      <w:r w:rsidRPr="002070BE">
        <w:rPr>
          <w:rFonts w:cstheme="minorHAnsi"/>
          <w:sz w:val="20"/>
          <w:szCs w:val="20"/>
        </w:rPr>
        <w:t xml:space="preserve">/kg/min, </w:t>
      </w:r>
      <w:proofErr w:type="spellStart"/>
      <w:r w:rsidRPr="002070BE">
        <w:rPr>
          <w:rFonts w:cstheme="minorHAnsi"/>
          <w:sz w:val="20"/>
          <w:szCs w:val="20"/>
        </w:rPr>
        <w:t>mU</w:t>
      </w:r>
      <w:proofErr w:type="spellEnd"/>
      <w:r w:rsidRPr="002070BE">
        <w:rPr>
          <w:rFonts w:cstheme="minorHAnsi"/>
          <w:sz w:val="20"/>
          <w:szCs w:val="20"/>
        </w:rPr>
        <w:t xml:space="preserve">/kg/h, U/min, U/h, U/kg/min, U/kg/h, kcal/h, kcal/24h, kcal/kg/h,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  <w:r w:rsidRPr="002070BE">
        <w:rPr>
          <w:rFonts w:cstheme="minorHAnsi"/>
          <w:sz w:val="20"/>
          <w:szCs w:val="20"/>
        </w:rPr>
        <w:t xml:space="preserve">/min,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  <w:r w:rsidRPr="002070BE">
        <w:rPr>
          <w:rFonts w:cstheme="minorHAnsi"/>
          <w:sz w:val="20"/>
          <w:szCs w:val="20"/>
        </w:rPr>
        <w:t xml:space="preserve">/h,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  <w:r w:rsidRPr="002070BE">
        <w:rPr>
          <w:rFonts w:cstheme="minorHAnsi"/>
          <w:sz w:val="20"/>
          <w:szCs w:val="20"/>
        </w:rPr>
        <w:t xml:space="preserve">/kg/min,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  <w:r w:rsidRPr="002070BE">
        <w:rPr>
          <w:rFonts w:cstheme="minorHAnsi"/>
          <w:sz w:val="20"/>
          <w:szCs w:val="20"/>
        </w:rPr>
        <w:t xml:space="preserve">/kg/h. 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Ustawienia rozcieńczenia: -- jednostki / ml albo -- jednostki / -- ml. Z dawka </w:t>
      </w:r>
      <w:proofErr w:type="spellStart"/>
      <w:r w:rsidRPr="002070BE">
        <w:rPr>
          <w:rFonts w:cstheme="minorHAnsi"/>
          <w:sz w:val="20"/>
          <w:szCs w:val="20"/>
        </w:rPr>
        <w:t>nasycajaca</w:t>
      </w:r>
      <w:proofErr w:type="spellEnd"/>
      <w:r w:rsidRPr="002070BE">
        <w:rPr>
          <w:rFonts w:cstheme="minorHAnsi"/>
          <w:sz w:val="20"/>
          <w:szCs w:val="20"/>
        </w:rPr>
        <w:t xml:space="preserve"> lub bez.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Dawka nasycająca 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0,1–1500 ml/h.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0,10–9,99 ml/h: przyrost o 0,01 ml/h.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10–99,9 ml/h: przyrost o 0,1 ml/h. 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100–1500 ml/h: przyrost o 1 ml/h.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Bolus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bolus bezpośredni: Szybkość: 50–1500 ml/h (przyrost o 50 ml/h),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bolus programowany (dawka lub objętość / czas): 0,1–1000 ml  0,01–9999 jedn. / 1 sekundę – 24 h.</w:t>
      </w:r>
    </w:p>
    <w:p w:rsidR="002070BE" w:rsidRPr="002070BE" w:rsidRDefault="002070BE" w:rsidP="002070BE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KVO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Automatyczna szybkość podawania dla zachowania drożności naczynia (KVO – </w:t>
      </w:r>
      <w:proofErr w:type="spellStart"/>
      <w:r w:rsidRPr="002070BE">
        <w:rPr>
          <w:rFonts w:cstheme="minorHAnsi"/>
          <w:sz w:val="20"/>
          <w:szCs w:val="20"/>
        </w:rPr>
        <w:t>Keep</w:t>
      </w:r>
      <w:proofErr w:type="spellEnd"/>
      <w:r w:rsidRPr="002070BE">
        <w:rPr>
          <w:rFonts w:cstheme="minorHAnsi"/>
          <w:sz w:val="20"/>
          <w:szCs w:val="20"/>
        </w:rPr>
        <w:t xml:space="preserve"> </w:t>
      </w:r>
      <w:proofErr w:type="spellStart"/>
      <w:r w:rsidRPr="002070BE">
        <w:rPr>
          <w:rFonts w:cstheme="minorHAnsi"/>
          <w:sz w:val="20"/>
          <w:szCs w:val="20"/>
        </w:rPr>
        <w:t>Vein</w:t>
      </w:r>
      <w:proofErr w:type="spellEnd"/>
      <w:r w:rsidRPr="002070BE">
        <w:rPr>
          <w:rFonts w:cstheme="minorHAnsi"/>
          <w:sz w:val="20"/>
          <w:szCs w:val="20"/>
        </w:rPr>
        <w:t xml:space="preserve"> Open) wynosząca 1 ml/h (regulacja w zakresie 1–20 ml/h) po osiągnięciu limitu objętości.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Pauza: Programowalna w zakresie od 1 minuty do 24 godzin; regulacja skokowa co 1 minutę.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Stężenie</w:t>
      </w:r>
    </w:p>
    <w:p w:rsidR="002070BE" w:rsidRPr="002070BE" w:rsidRDefault="002070BE" w:rsidP="002070BE">
      <w:pPr>
        <w:pStyle w:val="Akapitzlist"/>
        <w:numPr>
          <w:ilvl w:val="0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Stężenie: 0,01 - 70000 jednostek 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0,01 (0,01  - 9,99)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0,1 (10,0 -  99,9)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1 (100 - 70000)</w:t>
      </w:r>
    </w:p>
    <w:p w:rsidR="002070BE" w:rsidRPr="002070BE" w:rsidRDefault="002070BE" w:rsidP="00436780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Objętość rozcieńczalnika: 1 - 2000 ml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Jednostki stężenia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proofErr w:type="spellStart"/>
      <w:r w:rsidRPr="002070BE">
        <w:rPr>
          <w:rFonts w:cstheme="minorHAnsi"/>
          <w:sz w:val="20"/>
          <w:szCs w:val="20"/>
        </w:rPr>
        <w:t>ng</w:t>
      </w:r>
      <w:proofErr w:type="spellEnd"/>
      <w:r w:rsidRPr="002070BE">
        <w:rPr>
          <w:rFonts w:cstheme="minorHAnsi"/>
          <w:sz w:val="20"/>
          <w:szCs w:val="20"/>
        </w:rPr>
        <w:t xml:space="preserve">, </w:t>
      </w:r>
      <w:proofErr w:type="spellStart"/>
      <w:r w:rsidRPr="002070BE">
        <w:rPr>
          <w:rFonts w:cstheme="minorHAnsi"/>
          <w:sz w:val="20"/>
          <w:szCs w:val="20"/>
        </w:rPr>
        <w:t>μg</w:t>
      </w:r>
      <w:proofErr w:type="spellEnd"/>
      <w:r w:rsidRPr="002070BE">
        <w:rPr>
          <w:rFonts w:cstheme="minorHAnsi"/>
          <w:sz w:val="20"/>
          <w:szCs w:val="20"/>
        </w:rPr>
        <w:t xml:space="preserve">, mg, g, </w:t>
      </w:r>
      <w:proofErr w:type="spellStart"/>
      <w:r w:rsidRPr="002070BE">
        <w:rPr>
          <w:rFonts w:cstheme="minorHAnsi"/>
          <w:sz w:val="20"/>
          <w:szCs w:val="20"/>
        </w:rPr>
        <w:t>mmol</w:t>
      </w:r>
      <w:proofErr w:type="spellEnd"/>
      <w:r w:rsidRPr="002070BE">
        <w:rPr>
          <w:rFonts w:cstheme="minorHAnsi"/>
          <w:sz w:val="20"/>
          <w:szCs w:val="20"/>
        </w:rPr>
        <w:t xml:space="preserve">, </w:t>
      </w:r>
      <w:proofErr w:type="spellStart"/>
      <w:r w:rsidRPr="002070BE">
        <w:rPr>
          <w:rFonts w:cstheme="minorHAnsi"/>
          <w:sz w:val="20"/>
          <w:szCs w:val="20"/>
        </w:rPr>
        <w:t>mUnit</w:t>
      </w:r>
      <w:proofErr w:type="spellEnd"/>
      <w:r w:rsidRPr="002070BE">
        <w:rPr>
          <w:rFonts w:cstheme="minorHAnsi"/>
          <w:sz w:val="20"/>
          <w:szCs w:val="20"/>
        </w:rPr>
        <w:t xml:space="preserve">, Unit, cal, kcal, </w:t>
      </w:r>
      <w:proofErr w:type="spellStart"/>
      <w:r w:rsidRPr="002070BE">
        <w:rPr>
          <w:rFonts w:cstheme="minorHAnsi"/>
          <w:sz w:val="20"/>
          <w:szCs w:val="20"/>
        </w:rPr>
        <w:t>mEq</w:t>
      </w:r>
      <w:proofErr w:type="spellEnd"/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 Ustawienie rozcieńczenia: -- jedn./ml lub -- jedn./-- m dawką nasycającą lub bez.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Klawiatura symboliczna do wprowadzania wartości parametrów infuzji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Bolus podawany na żądanie, w dowolnym momencie infuzji.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System </w:t>
      </w:r>
      <w:proofErr w:type="spellStart"/>
      <w:r w:rsidRPr="002070BE">
        <w:rPr>
          <w:rFonts w:cstheme="minorHAnsi"/>
          <w:sz w:val="20"/>
          <w:szCs w:val="20"/>
        </w:rPr>
        <w:t>antybolusowy</w:t>
      </w:r>
      <w:proofErr w:type="spellEnd"/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Znacznie ogranicza podanie leku w bolusie po otwarciu przewodu (maksymalnie 0,35 ml).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Tryby ciśnienia</w:t>
      </w:r>
    </w:p>
    <w:p w:rsidR="002070BE" w:rsidRPr="002070BE" w:rsidRDefault="002070BE" w:rsidP="00436780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Dwa tryby: </w:t>
      </w:r>
    </w:p>
    <w:p w:rsidR="002070BE" w:rsidRPr="002070BE" w:rsidRDefault="002070BE" w:rsidP="002070BE">
      <w:pPr>
        <w:pStyle w:val="Akapitzlist"/>
        <w:numPr>
          <w:ilvl w:val="1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- zmienny, </w:t>
      </w:r>
    </w:p>
    <w:p w:rsidR="002070BE" w:rsidRPr="002070BE" w:rsidRDefault="002070BE" w:rsidP="002070BE">
      <w:pPr>
        <w:pStyle w:val="Akapitzlist"/>
        <w:numPr>
          <w:ilvl w:val="1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- 3 ustalone wcześniej poziomy – zakres 50–750 mmHg. (co 25 mmHg w zakresie 50–250 mmHg / co 50 mmHg w zakresie 250–750 mmHg).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Zmiana progu ciśnienia okluzji bez przerywania infuzji.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Ustawianie poziomu ciśnienia okluzji –19 poziomów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Możliwość stosowania oprogramowania komputerowego do tworzenia oraz przesyłania do pomp biblioteki leków - zawiera do 19 dostosowanych profili do 150 leków w każdym profilu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Akustyczno-optyczny system alarmów i ostrzeżeń: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-Alarm przypominający –zatrzymana infuzja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-Alarm okluzji z sygnalizacją miejsca wystąpienia okluzji (przed lub za pompą)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-Alarm rozłączenia linii – spadku ciśnienia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-Alarm rozładowanego akumulatora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-Alarm wstępny zbliżającego się rozładowania akumulatora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-Alarm braku lub źle założonego zestawu infuzyjnego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-Alarm informujący o uszkodzeniu sprzętu.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-Alarm wstępny przed końcem infuzji z możliwością zaprogramowania czasu przed końcem infuzji, w którym pojawi się alarm</w:t>
      </w:r>
    </w:p>
    <w:p w:rsidR="002070BE" w:rsidRPr="002070BE" w:rsidRDefault="002070BE" w:rsidP="002070BE">
      <w:pPr>
        <w:pStyle w:val="Akapitzlist"/>
        <w:numPr>
          <w:ilvl w:val="1"/>
          <w:numId w:val="2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lastRenderedPageBreak/>
        <w:t>-Alarm powietrza w linii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Zapisywanie zdarzeń w dzienniku danych do 1500 zdarzeń. Zapisywanych w dzienniku danych w czasie rzeczywistym.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Bateria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Charakterystyka: 7,2 V 2,2 Ah – inteligentna bateria </w:t>
      </w:r>
      <w:proofErr w:type="spellStart"/>
      <w:r w:rsidRPr="002070BE">
        <w:rPr>
          <w:rFonts w:cstheme="minorHAnsi"/>
          <w:sz w:val="20"/>
          <w:szCs w:val="20"/>
        </w:rPr>
        <w:t>litowo</w:t>
      </w:r>
      <w:proofErr w:type="spellEnd"/>
      <w:r w:rsidRPr="002070BE">
        <w:rPr>
          <w:rFonts w:cstheme="minorHAnsi"/>
          <w:sz w:val="20"/>
          <w:szCs w:val="20"/>
        </w:rPr>
        <w:t>-jonowa; pozostały czas pracy baterii oraz poziom naładowania wyświetlane na ekranie.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Czas pracy baterii (przy pełnym naładowaniu):</w:t>
      </w:r>
    </w:p>
    <w:p w:rsidR="002070BE" w:rsidRPr="002070BE" w:rsidRDefault="002070BE" w:rsidP="002070BE">
      <w:pPr>
        <w:pStyle w:val="Akapitzlist"/>
        <w:numPr>
          <w:ilvl w:val="1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 pow. 8 h przy 25 ml/h</w:t>
      </w:r>
    </w:p>
    <w:p w:rsidR="002070BE" w:rsidRPr="002070BE" w:rsidRDefault="002070BE" w:rsidP="002070BE">
      <w:pPr>
        <w:pStyle w:val="Akapitzlist"/>
        <w:numPr>
          <w:ilvl w:val="1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 pow. 5 h przy 1500 ml/h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Ładowanie baterii</w:t>
      </w:r>
    </w:p>
    <w:p w:rsidR="002070BE" w:rsidRPr="002070BE" w:rsidRDefault="002070BE" w:rsidP="002070BE">
      <w:pPr>
        <w:pStyle w:val="Akapitzlist"/>
        <w:numPr>
          <w:ilvl w:val="1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– pompa wyłączona: pon. 6 h</w:t>
      </w:r>
    </w:p>
    <w:p w:rsidR="002070BE" w:rsidRPr="002070BE" w:rsidRDefault="002070BE" w:rsidP="002070BE">
      <w:pPr>
        <w:pStyle w:val="Akapitzlist"/>
        <w:numPr>
          <w:ilvl w:val="1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– pompa włączona: pon. 20 h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Zasilanie pompy bezpośrednio z sieci za pomocą kabla, zasilacz wewnętrzny.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Uchwyt mocowania pompy do rury pionowej, kolumny lub poziomej szyny oraz rączka do przenoszenia na stałe wbudowane w pompę. Mocowanie pompy do statywów oraz stacji dokujących nie wymaga odłączania lub dołączania uchwytu mocującego lub jakichkolwiek innych części.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Wszechstronny zacisk zainstalowany na stałe z pompą, pozwalający na zamontowanie na poręczy lub stojaku. (Stojak/statyw: maks. 20–40 mm / poręcz/szyna: 25–35mm × 10 mm)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Zasilanie pomp mocowanych poza stacją dokującą bezpośrednio z sieci energetycznej   100 V–240 V ~ / 50 / 60 CHZ ze sprawnym uziemieniem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Monochromatyczny graficzny wyświetlacz LCD o wymiarach 70 mm × 35 mm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Wymiary (W/S/G): maks. 135 x 190 x 170 mm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Masa pompy wraz z uchwytem mocującym oraz transportowym ≤2 kg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Wskaźnik pracy pompy widoczny z min. 4 metrów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Specjalny sposób wyświetlania parametrów dostosowany do pracy przy słabym oświetleniu (tzw. Tryb nocny).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Możliwość stosowania drenów do podaży:</w:t>
      </w:r>
    </w:p>
    <w:p w:rsidR="002070BE" w:rsidRPr="002070BE" w:rsidRDefault="002070BE" w:rsidP="002070BE">
      <w:pPr>
        <w:pStyle w:val="Akapitzlist"/>
        <w:numPr>
          <w:ilvl w:val="0"/>
          <w:numId w:val="21"/>
        </w:numPr>
        <w:tabs>
          <w:tab w:val="center" w:pos="4536"/>
          <w:tab w:val="left" w:pos="5670"/>
        </w:tabs>
        <w:ind w:left="1068"/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- leków standardowych, </w:t>
      </w:r>
    </w:p>
    <w:p w:rsidR="002070BE" w:rsidRPr="002070BE" w:rsidRDefault="002070BE" w:rsidP="002070BE">
      <w:pPr>
        <w:pStyle w:val="Akapitzlist"/>
        <w:numPr>
          <w:ilvl w:val="0"/>
          <w:numId w:val="21"/>
        </w:numPr>
        <w:tabs>
          <w:tab w:val="center" w:pos="4536"/>
          <w:tab w:val="left" w:pos="5670"/>
        </w:tabs>
        <w:ind w:left="1068"/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 płynów infuzyjnych,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ind w:left="1068"/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 żywienia   pozajelitowego,</w:t>
      </w:r>
    </w:p>
    <w:p w:rsidR="002070BE" w:rsidRPr="002070BE" w:rsidRDefault="002070BE" w:rsidP="002070BE">
      <w:pPr>
        <w:pStyle w:val="Akapitzlist"/>
        <w:numPr>
          <w:ilvl w:val="0"/>
          <w:numId w:val="21"/>
        </w:numPr>
        <w:tabs>
          <w:tab w:val="center" w:pos="4536"/>
          <w:tab w:val="left" w:pos="5670"/>
        </w:tabs>
        <w:ind w:left="1068"/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 leków światłoczułych,</w:t>
      </w:r>
    </w:p>
    <w:p w:rsidR="002070BE" w:rsidRPr="002070BE" w:rsidRDefault="002070BE" w:rsidP="002070BE">
      <w:pPr>
        <w:pStyle w:val="Akapitzlist"/>
        <w:numPr>
          <w:ilvl w:val="0"/>
          <w:numId w:val="21"/>
        </w:numPr>
        <w:tabs>
          <w:tab w:val="center" w:pos="4536"/>
          <w:tab w:val="left" w:pos="5670"/>
        </w:tabs>
        <w:ind w:left="1068"/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- krwi i preparatów krwiopochodnych,</w:t>
      </w:r>
    </w:p>
    <w:p w:rsidR="002070BE" w:rsidRPr="002070BE" w:rsidRDefault="002070BE" w:rsidP="002070BE">
      <w:pPr>
        <w:pStyle w:val="Akapitzlist"/>
        <w:numPr>
          <w:ilvl w:val="0"/>
          <w:numId w:val="21"/>
        </w:numPr>
        <w:tabs>
          <w:tab w:val="center" w:pos="4536"/>
          <w:tab w:val="left" w:pos="5670"/>
        </w:tabs>
        <w:ind w:left="1068"/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- </w:t>
      </w:r>
      <w:proofErr w:type="spellStart"/>
      <w:r w:rsidRPr="002070BE">
        <w:rPr>
          <w:rFonts w:cstheme="minorHAnsi"/>
          <w:sz w:val="20"/>
          <w:szCs w:val="20"/>
        </w:rPr>
        <w:t>cytostatyków</w:t>
      </w:r>
      <w:proofErr w:type="spellEnd"/>
      <w:r w:rsidRPr="002070BE">
        <w:rPr>
          <w:rFonts w:cstheme="minorHAnsi"/>
          <w:sz w:val="20"/>
          <w:szCs w:val="20"/>
        </w:rPr>
        <w:t xml:space="preserve"> (zestawy nie zawierające DEHP oraz lateksu).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Wszystkie zestawy współpracujące z pompą wyposażone są w automatycznie blokowany zacisk, zapobiegający swobodnemu przepływowi po otwarciu drzwiczek pompy oraz zacisk rolkowy na drenie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Auto-test uruchamiany automatycznie po założeniu drenu sprawdzający prawidłową pracę pompy w połączeniu z weryfikacją założenia zestawu infuzyjnego – eliminacja ryzyka niekontrolowanego przepływu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Mechanizm zabezpieczający przed swobodnym przepływem grawitacyjnym składający się z dwóch elementów – jeden w pompie i jeden na drenie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Dynamiczny System Ciśnienia – DPS – ostrzega o zmianach ciśnienia. Można w ten sposób przewidzieć ryzyko zatkania lub potencjalnego wycieku z przewodu do wlewu.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Zgodności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Zgodność elektromagnetyczna EMC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IEC 60601-1-2, IEC 60601-2-24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Dyrektywa dot. Wyrobów Medycznych Oznaczenie CE 0123 zgodnie z Dyrektywą Rady 93/42/EWG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Zgodność elektryczna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Ochrona przed prądem odpływowym: Odporne na defibrylację typ CF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Ochrona przed porażeniem elektrycznym: klasa II zgodnie z IEC 60601-1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System alarmowy IEC 60601-1-8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lastRenderedPageBreak/>
        <w:t>Opieka w warunkach domowych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IEC 60601-1-11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Inżynieria użyteczności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IEC 60601-1-6 i IEC 62366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Brak możliwości podaży żywienia dojelitowego, brak możliwości opcjonalnego rozszerzenia oprogramowania pompy o tryb TCI  / TIVA oraz PCA i PCEA, brak trybu przejęcia, brak systemu do kontrolowanej insulinoterapii, brak możliwości współpracy z czytnikiem kodów kreskowych</w:t>
      </w: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Pozycja 3 - STACJA DOKUJĄCA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Zasilanie sieciowe zgodne z warunkami obowiązującymi w Polsce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Transmisja danych i komunikacja z pompami infuzyjnymi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Bezprzewodowa optyczna komunikacja z wykorzystaniem podczerwieni.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BEZPIECZEŃSTWO ELEKTRYCZNYCH URZĄDZEŃ MEDYCZNYCH </w:t>
      </w:r>
      <w:r w:rsidRPr="002070BE">
        <w:rPr>
          <w:rFonts w:cstheme="minorHAnsi"/>
          <w:sz w:val="20"/>
          <w:szCs w:val="20"/>
        </w:rPr>
        <w:tab/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Zgodne z EN/IEC 60601-1.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Ochrona klasy IP22 przeciwko kurzowi i rozpryskom płynu.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Ochrona przed prądem odpływowym: typ B dla części mających kontakt z pacjentem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Klasa I z uziemieniem.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Gniazda zasilania są wyposażone w funkcjonalne uziemienie w celu zredukowania prądu różnicowego, który może zaburzać prace urządzeń EKG i EEG.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EMC (zgodność elektromagnetyczna): Zgodne z EN/IEC 60601-1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Stacja dokująca pozwalająca na jednoczesne zasilanie 4 oferowanych pomp </w:t>
      </w:r>
      <w:proofErr w:type="spellStart"/>
      <w:r w:rsidRPr="002070BE">
        <w:rPr>
          <w:rFonts w:cstheme="minorHAnsi"/>
          <w:sz w:val="20"/>
          <w:szCs w:val="20"/>
        </w:rPr>
        <w:t>strzykawkowych</w:t>
      </w:r>
      <w:proofErr w:type="spellEnd"/>
      <w:r w:rsidRPr="002070BE">
        <w:rPr>
          <w:rFonts w:cstheme="minorHAnsi"/>
          <w:sz w:val="20"/>
          <w:szCs w:val="20"/>
        </w:rPr>
        <w:t xml:space="preserve"> i objętościowych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Zatrzaskowe samoblokujące mocowanie oferowanych pomp w stacji dokującej bez konieczności demontażu uchwytu mocującego pompy lub uchwytu transportowego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Dowolna zmiana miejsca pomp </w:t>
      </w:r>
      <w:proofErr w:type="spellStart"/>
      <w:r w:rsidRPr="002070BE">
        <w:rPr>
          <w:rFonts w:cstheme="minorHAnsi"/>
          <w:sz w:val="20"/>
          <w:szCs w:val="20"/>
        </w:rPr>
        <w:t>strzykawkowych</w:t>
      </w:r>
      <w:proofErr w:type="spellEnd"/>
      <w:r w:rsidRPr="002070BE">
        <w:rPr>
          <w:rFonts w:cstheme="minorHAnsi"/>
          <w:sz w:val="20"/>
          <w:szCs w:val="20"/>
        </w:rPr>
        <w:t xml:space="preserve"> i objętościowych w stacji bez konieczności wyjmowania innych pomp – możliwość niezależnego umieszczania i wyjmowania pomp w i z stacji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Zasilanie pomp ze stacji dokującej – automatyczne podłączenie zasilania po umieszczeniu pompy w stacji.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Bezprzewodowa optyczna komunikacja z wykorzystaniem podczerwieni. Transmisja danych i komunikacja z pompami infuzyjnymi.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Centralny wskaźnik wizualny sygnalizujący stany alarmowe podłączonych pomp przy użyciu kolorów (min. 2 kolory)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Centralny wskaźnik wizualny sygnalizujący tryb pracy stacji (min. zasilanie, praca na baterii, komunikacja)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Stacja wyposażona w dodatkowy akumulator zapewniający niezależne zasilanie podłączonych pomp przez min. 1 godzinę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CHARAKTERYSTYKA: 7,2 V / 2,2 Ah – ładowana bateria </w:t>
      </w:r>
      <w:proofErr w:type="spellStart"/>
      <w:r w:rsidRPr="002070BE">
        <w:rPr>
          <w:rFonts w:cstheme="minorHAnsi"/>
          <w:sz w:val="20"/>
          <w:szCs w:val="20"/>
        </w:rPr>
        <w:t>litowo</w:t>
      </w:r>
      <w:proofErr w:type="spellEnd"/>
      <w:r w:rsidRPr="002070BE">
        <w:rPr>
          <w:rFonts w:cstheme="minorHAnsi"/>
          <w:sz w:val="20"/>
          <w:szCs w:val="20"/>
        </w:rPr>
        <w:t>-jonowa.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Możliwość mocowania stacji dokującej do rury pionowej (stojaki lub kolumny) szyna: szerokość od 16 do 42 mm. głębokość: maks. 30 mm. drążek stojaka: średnica od 16 do 42 mm.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Stacja wyposażona w porty do komunikacji, min. USB, Ethernet RJ45 oraz szeregowy RS232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Po zablokowaniu pompy w szczelinie dokującej gniazdo wyjściowe zasilania jest pod napięciem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W pustym gnieździe zasilania nie ma napięcia.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Maksymalna moc z pompami 75 VA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Przyporządkowane numery 1-4 pomp infuzyjnych zdalnie ze stacji dokującej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Interfejs użytkownika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Wyświetla alarmy i wstępne alarmy z pompy infuzyjnej.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Rozmiar wyświetlacza: 70 mm × 30 mm; typ: LED. Kąt patrzenia: 360° - widoczność z 4 metrów.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Kolor: CZERWONY (alarmy pompy – wysoki priorytet) / ŻÓŁTY (wstępne alarmy pompy – średni i niski priorytet) / CZERWONY I ŻÓŁTY (tryb konserwacyjny).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Główny wskaźnik statusu: wyświetla status podłączenia zasilania; typ: LED – Kolor: ZIELONY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WYMIARY I MASA: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lastRenderedPageBreak/>
        <w:t xml:space="preserve">W/S/G 720 mm × 195 mm × 163 mm; masa 4,1 kg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Brak systemu do kontrolowanej insulinoterapii, brak możliwości współpracy z czytnikiem kodów kreskowych, brak możliwości rozbudowy stacji </w:t>
      </w: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 Zamawiający pozostawia zapisy SWZ i projektowanych postanowień umowy bez zmian.</w:t>
      </w: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 xml:space="preserve">Dotyczy pakietu nr 2 </w:t>
      </w: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Pozycja nr 1 - Statyw do kroplówek</w:t>
      </w: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1.</w:t>
      </w:r>
      <w:r w:rsidRPr="002070BE">
        <w:rPr>
          <w:rFonts w:asciiTheme="minorHAnsi" w:hAnsiTheme="minorHAnsi" w:cstheme="minorHAnsi"/>
          <w:sz w:val="20"/>
          <w:szCs w:val="20"/>
        </w:rPr>
        <w:tab/>
        <w:t>Zwracamy się z prośbą do Zamawiającego o dopuszczenie statywów o następujących parametrach: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Statyw jezdny wzmocniony o zwiększonej nośności.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Wykonany ze stali nierdzewnej i zaprojektowany specjalnie do montażu stacji dokujących wraz z 8 pompami – obciążenie maksymalne 25 kg. 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Posiadający podstawę jezdną o średnicy 65 cm, wyposażoną w 5 podwójnych kółek – wszystkie kółka z hamulcami.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Posiadający nisko położony środek ciężkości - podwójny maszt stojaka pozwalający obniżyć środek ciężkości.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Solidna, dociążona podstawa stojaka.</w:t>
      </w:r>
    </w:p>
    <w:p w:rsidR="002070BE" w:rsidRPr="002070BE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Teleskopowe ramię wieszaka do worków infuzyjnych z 6 wieszakami o łącznej nośności do 6 kg. Regulacja wysokości w zakresie 170-220 cm.</w:t>
      </w:r>
    </w:p>
    <w:p w:rsidR="00B8061C" w:rsidRDefault="002070BE" w:rsidP="002070BE">
      <w:pPr>
        <w:pStyle w:val="Akapitzlist"/>
        <w:numPr>
          <w:ilvl w:val="0"/>
          <w:numId w:val="24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Stojak nie posiada listwy zasilającej z adapterem do zwijania kabla.</w:t>
      </w:r>
    </w:p>
    <w:p w:rsidR="002070BE" w:rsidRPr="002070BE" w:rsidRDefault="002070BE" w:rsidP="002070BE">
      <w:pPr>
        <w:tabs>
          <w:tab w:val="center" w:pos="4536"/>
          <w:tab w:val="left" w:pos="5670"/>
        </w:tabs>
        <w:ind w:left="360"/>
        <w:rPr>
          <w:rFonts w:cstheme="minorHAnsi"/>
          <w:sz w:val="20"/>
          <w:szCs w:val="20"/>
        </w:rPr>
      </w:pPr>
      <w:r w:rsidRPr="002070BE">
        <w:rPr>
          <w:rFonts w:cstheme="minorHAnsi"/>
          <w:b/>
          <w:sz w:val="20"/>
          <w:szCs w:val="20"/>
        </w:rPr>
        <w:t>Odpowiedź: Zamawiający pozostawia zapisy SWZ i projektowanych postanowień umowy bez zmian.</w:t>
      </w:r>
    </w:p>
    <w:p w:rsidR="002070BE" w:rsidRPr="00E97A12" w:rsidRDefault="002070BE" w:rsidP="002070BE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Zestaw </w:t>
      </w:r>
      <w:r>
        <w:rPr>
          <w:rFonts w:asciiTheme="minorHAnsi" w:hAnsiTheme="minorHAnsi" w:cstheme="minorHAnsi"/>
          <w:sz w:val="20"/>
          <w:szCs w:val="20"/>
        </w:rPr>
        <w:t>3</w:t>
      </w:r>
    </w:p>
    <w:p w:rsidR="002070BE" w:rsidRPr="002070BE" w:rsidRDefault="002070BE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70BE">
        <w:rPr>
          <w:rFonts w:asciiTheme="minorHAnsi" w:hAnsiTheme="minorHAnsi" w:cstheme="minorHAnsi"/>
          <w:sz w:val="20"/>
          <w:szCs w:val="20"/>
        </w:rPr>
        <w:t>Pakiet nr 1</w:t>
      </w:r>
    </w:p>
    <w:p w:rsidR="002070BE" w:rsidRPr="002070BE" w:rsidRDefault="002070BE" w:rsidP="002070BE">
      <w:pPr>
        <w:pStyle w:val="Akapitzlist"/>
        <w:numPr>
          <w:ilvl w:val="0"/>
          <w:numId w:val="2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 xml:space="preserve">Pozycja 1 punkt 1 Prosimy Zamawiającego o doprecyzowanie jakiej ilość pomp </w:t>
      </w:r>
      <w:proofErr w:type="spellStart"/>
      <w:r w:rsidRPr="002070BE">
        <w:rPr>
          <w:rFonts w:cstheme="minorHAnsi"/>
          <w:sz w:val="20"/>
          <w:szCs w:val="20"/>
        </w:rPr>
        <w:t>strzykawkowych</w:t>
      </w:r>
      <w:proofErr w:type="spellEnd"/>
      <w:r w:rsidRPr="002070BE">
        <w:rPr>
          <w:rFonts w:cstheme="minorHAnsi"/>
          <w:sz w:val="20"/>
          <w:szCs w:val="20"/>
        </w:rPr>
        <w:t xml:space="preserve"> Zamawiający oczekuje w dostawie, ponieważ w nazwie podana jest ilość 60 </w:t>
      </w:r>
      <w:proofErr w:type="spellStart"/>
      <w:r w:rsidRPr="002070BE">
        <w:rPr>
          <w:rFonts w:cstheme="minorHAnsi"/>
          <w:sz w:val="20"/>
          <w:szCs w:val="20"/>
        </w:rPr>
        <w:t>szt</w:t>
      </w:r>
      <w:proofErr w:type="spellEnd"/>
      <w:r w:rsidRPr="002070BE">
        <w:rPr>
          <w:rFonts w:cstheme="minorHAnsi"/>
          <w:sz w:val="20"/>
          <w:szCs w:val="20"/>
        </w:rPr>
        <w:t xml:space="preserve"> natomiast w punkcie 1 24 </w:t>
      </w:r>
      <w:proofErr w:type="spellStart"/>
      <w:r w:rsidRPr="002070BE">
        <w:rPr>
          <w:rFonts w:cstheme="minorHAnsi"/>
          <w:sz w:val="20"/>
          <w:szCs w:val="20"/>
        </w:rPr>
        <w:t>szt</w:t>
      </w:r>
      <w:proofErr w:type="spellEnd"/>
      <w:r w:rsidRPr="002070BE">
        <w:rPr>
          <w:rFonts w:cstheme="minorHAnsi"/>
          <w:sz w:val="20"/>
          <w:szCs w:val="20"/>
        </w:rPr>
        <w:t>?</w:t>
      </w:r>
    </w:p>
    <w:p w:rsidR="002070BE" w:rsidRDefault="00436780" w:rsidP="00436780">
      <w:pPr>
        <w:tabs>
          <w:tab w:val="center" w:pos="4536"/>
          <w:tab w:val="left" w:pos="5670"/>
        </w:tabs>
        <w:spacing w:after="0" w:line="240" w:lineRule="auto"/>
        <w:ind w:left="708"/>
        <w:rPr>
          <w:rFonts w:cstheme="minorHAnsi"/>
          <w:b/>
          <w:sz w:val="20"/>
          <w:szCs w:val="20"/>
        </w:rPr>
      </w:pPr>
      <w:r w:rsidRPr="002070BE">
        <w:rPr>
          <w:rFonts w:cstheme="minorHAnsi"/>
          <w:b/>
          <w:sz w:val="20"/>
          <w:szCs w:val="20"/>
        </w:rPr>
        <w:t xml:space="preserve">Odpowiedź: </w:t>
      </w:r>
      <w:r>
        <w:rPr>
          <w:rFonts w:cstheme="minorHAnsi"/>
          <w:b/>
          <w:sz w:val="20"/>
          <w:szCs w:val="20"/>
        </w:rPr>
        <w:t>Zamawiający wskazuje na omyłkę pisarską i wymaga 60 szt. zgodnie z nazwą i formularzem ofertowym</w:t>
      </w:r>
      <w:r w:rsidRPr="002070BE">
        <w:rPr>
          <w:rFonts w:cstheme="minorHAnsi"/>
          <w:b/>
          <w:sz w:val="20"/>
          <w:szCs w:val="20"/>
        </w:rPr>
        <w:t>.</w:t>
      </w:r>
    </w:p>
    <w:p w:rsidR="00436780" w:rsidRPr="002070BE" w:rsidRDefault="00436780" w:rsidP="00436780">
      <w:pPr>
        <w:tabs>
          <w:tab w:val="center" w:pos="4536"/>
          <w:tab w:val="left" w:pos="5670"/>
        </w:tabs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2070BE" w:rsidRDefault="002070BE" w:rsidP="002070BE">
      <w:pPr>
        <w:pStyle w:val="Akapitzlist"/>
        <w:numPr>
          <w:ilvl w:val="0"/>
          <w:numId w:val="2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Pozycja 1 punkt 28 Prosimy Zamawiającego o odstąpienie od wymogu dostarczenia wspólnych kabli zasilających</w:t>
      </w:r>
    </w:p>
    <w:p w:rsidR="002070BE" w:rsidRDefault="00436780" w:rsidP="002070BE">
      <w:pPr>
        <w:pStyle w:val="Akapitzlist"/>
        <w:tabs>
          <w:tab w:val="center" w:pos="4536"/>
          <w:tab w:val="left" w:pos="5670"/>
        </w:tabs>
        <w:rPr>
          <w:rFonts w:cstheme="minorHAnsi"/>
          <w:b/>
          <w:sz w:val="20"/>
          <w:szCs w:val="20"/>
        </w:rPr>
      </w:pPr>
      <w:r w:rsidRPr="002070BE">
        <w:rPr>
          <w:rFonts w:cstheme="minorHAnsi"/>
          <w:b/>
          <w:sz w:val="20"/>
          <w:szCs w:val="20"/>
        </w:rPr>
        <w:t xml:space="preserve">Odpowiedź: </w:t>
      </w:r>
      <w:r>
        <w:rPr>
          <w:rFonts w:cstheme="minorHAnsi"/>
          <w:b/>
          <w:sz w:val="20"/>
          <w:szCs w:val="20"/>
        </w:rPr>
        <w:t xml:space="preserve">Zamawiający </w:t>
      </w:r>
      <w:r w:rsidR="0054310C">
        <w:rPr>
          <w:rFonts w:cstheme="minorHAnsi"/>
          <w:b/>
          <w:sz w:val="20"/>
          <w:szCs w:val="20"/>
        </w:rPr>
        <w:t>odstępuje od wymogu dostarczenia wspólnych kabli zasilających w poz. 28</w:t>
      </w:r>
      <w:r w:rsidRPr="002070BE">
        <w:rPr>
          <w:rFonts w:cstheme="minorHAnsi"/>
          <w:b/>
          <w:sz w:val="20"/>
          <w:szCs w:val="20"/>
        </w:rPr>
        <w:t>.</w:t>
      </w:r>
    </w:p>
    <w:p w:rsidR="00436780" w:rsidRPr="002070BE" w:rsidRDefault="00436780" w:rsidP="002070BE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</w:p>
    <w:p w:rsidR="002070BE" w:rsidRDefault="002070BE" w:rsidP="002070BE">
      <w:pPr>
        <w:pStyle w:val="Akapitzlist"/>
        <w:numPr>
          <w:ilvl w:val="0"/>
          <w:numId w:val="2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Pozycja 2 punkt 46 Prosimy Zamawiającego o dopuszczenie pomp objętościowych o czułości technicznej – wykrywanie pojedynczych pęcherzyków powietrza ≥0,01ml</w:t>
      </w:r>
    </w:p>
    <w:p w:rsidR="002070BE" w:rsidRDefault="00436780" w:rsidP="002070BE">
      <w:pPr>
        <w:pStyle w:val="Akapitzlist"/>
        <w:tabs>
          <w:tab w:val="center" w:pos="4536"/>
          <w:tab w:val="left" w:pos="5670"/>
        </w:tabs>
        <w:rPr>
          <w:rFonts w:cstheme="minorHAnsi"/>
          <w:b/>
          <w:sz w:val="20"/>
          <w:szCs w:val="20"/>
        </w:rPr>
      </w:pPr>
      <w:r w:rsidRPr="002070BE">
        <w:rPr>
          <w:rFonts w:cstheme="minorHAnsi"/>
          <w:b/>
          <w:sz w:val="20"/>
          <w:szCs w:val="20"/>
        </w:rPr>
        <w:t xml:space="preserve">Odpowiedź: </w:t>
      </w:r>
      <w:r>
        <w:rPr>
          <w:rFonts w:cstheme="minorHAnsi"/>
          <w:b/>
          <w:sz w:val="20"/>
          <w:szCs w:val="20"/>
        </w:rPr>
        <w:t xml:space="preserve">Zamawiający </w:t>
      </w:r>
      <w:r w:rsidR="00C35DE4">
        <w:rPr>
          <w:rFonts w:cstheme="minorHAnsi"/>
          <w:b/>
          <w:sz w:val="20"/>
          <w:szCs w:val="20"/>
        </w:rPr>
        <w:t>wymaga</w:t>
      </w:r>
      <w:r>
        <w:rPr>
          <w:rFonts w:cstheme="minorHAnsi"/>
          <w:b/>
          <w:sz w:val="20"/>
          <w:szCs w:val="20"/>
        </w:rPr>
        <w:t xml:space="preserve"> zaoferowani</w:t>
      </w:r>
      <w:r w:rsidR="00C35DE4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 xml:space="preserve"> </w:t>
      </w:r>
      <w:r w:rsidR="00E42D6C">
        <w:rPr>
          <w:rFonts w:cstheme="minorHAnsi"/>
          <w:b/>
          <w:sz w:val="20"/>
          <w:szCs w:val="20"/>
        </w:rPr>
        <w:t>pomp</w:t>
      </w:r>
      <w:r>
        <w:rPr>
          <w:rFonts w:cstheme="minorHAnsi"/>
          <w:b/>
          <w:sz w:val="20"/>
          <w:szCs w:val="20"/>
        </w:rPr>
        <w:t xml:space="preserve"> </w:t>
      </w:r>
      <w:r w:rsidRPr="00436780">
        <w:rPr>
          <w:rFonts w:cstheme="minorHAnsi"/>
          <w:b/>
          <w:sz w:val="20"/>
          <w:szCs w:val="20"/>
        </w:rPr>
        <w:t>objętościowych o czułości technicznej – wykrywanie pojedynczych pęcherzyków powietrza ≥0,01ml</w:t>
      </w:r>
      <w:r w:rsidRPr="002070BE">
        <w:rPr>
          <w:rFonts w:cstheme="minorHAnsi"/>
          <w:b/>
          <w:sz w:val="20"/>
          <w:szCs w:val="20"/>
        </w:rPr>
        <w:t>.</w:t>
      </w:r>
    </w:p>
    <w:p w:rsidR="00436780" w:rsidRPr="002070BE" w:rsidRDefault="00436780" w:rsidP="002070BE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</w:p>
    <w:p w:rsidR="002070BE" w:rsidRDefault="002070BE" w:rsidP="002070BE">
      <w:pPr>
        <w:pStyle w:val="Akapitzlist"/>
        <w:numPr>
          <w:ilvl w:val="0"/>
          <w:numId w:val="2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2070BE">
        <w:rPr>
          <w:rFonts w:cstheme="minorHAnsi"/>
          <w:sz w:val="20"/>
          <w:szCs w:val="20"/>
        </w:rPr>
        <w:t>Pozycja 3 punkt 1 Prosimy Zamawiającego o doprecyzowanie jakiej ilości stacji dokujących i jakiej ilości pokryw do stacji Zamawiający oczekuje w dostawie</w:t>
      </w:r>
      <w:r w:rsidR="00436780">
        <w:rPr>
          <w:rFonts w:cstheme="minorHAnsi"/>
          <w:sz w:val="20"/>
          <w:szCs w:val="20"/>
        </w:rPr>
        <w:t>.</w:t>
      </w:r>
    </w:p>
    <w:p w:rsidR="00436780" w:rsidRDefault="00436780" w:rsidP="00284389">
      <w:pPr>
        <w:pStyle w:val="Akapitzlist"/>
        <w:tabs>
          <w:tab w:val="center" w:pos="4536"/>
          <w:tab w:val="left" w:pos="5670"/>
        </w:tabs>
        <w:rPr>
          <w:rFonts w:cstheme="minorHAnsi"/>
          <w:b/>
          <w:sz w:val="20"/>
          <w:szCs w:val="20"/>
        </w:rPr>
      </w:pPr>
      <w:r w:rsidRPr="002070BE">
        <w:rPr>
          <w:rFonts w:cstheme="minorHAnsi"/>
          <w:b/>
          <w:sz w:val="20"/>
          <w:szCs w:val="20"/>
        </w:rPr>
        <w:t xml:space="preserve">Odpowiedź: </w:t>
      </w:r>
      <w:r>
        <w:rPr>
          <w:rFonts w:cstheme="minorHAnsi"/>
          <w:b/>
          <w:sz w:val="20"/>
          <w:szCs w:val="20"/>
        </w:rPr>
        <w:t>Zamawiający wskazuje na omyłkę pisarską i wymaga 19 sztuk stacji dokujących zgodnie z nazwą pozycji oraz formularzem ofertowym</w:t>
      </w:r>
      <w:r w:rsidRPr="002070BE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Zamawiający wymaga 15 szt. </w:t>
      </w:r>
      <w:r w:rsidR="001B1DF1">
        <w:rPr>
          <w:rFonts w:cstheme="minorHAnsi"/>
          <w:b/>
          <w:sz w:val="20"/>
          <w:szCs w:val="20"/>
        </w:rPr>
        <w:t>pokryw do stacji dokujących</w:t>
      </w:r>
      <w:r>
        <w:rPr>
          <w:rFonts w:cstheme="minorHAnsi"/>
          <w:b/>
          <w:sz w:val="20"/>
          <w:szCs w:val="20"/>
        </w:rPr>
        <w:t>.</w:t>
      </w:r>
    </w:p>
    <w:p w:rsidR="00DB3035" w:rsidRPr="00DB3035" w:rsidRDefault="00DB3035" w:rsidP="00DB3035">
      <w:p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</w:p>
    <w:p w:rsidR="00DB3035" w:rsidRPr="003B33B5" w:rsidRDefault="00DB3035" w:rsidP="003B33B5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Zestaw </w:t>
      </w:r>
      <w:r w:rsidR="00881E85">
        <w:rPr>
          <w:rFonts w:asciiTheme="minorHAnsi" w:hAnsiTheme="minorHAnsi" w:cstheme="minorHAnsi"/>
          <w:sz w:val="20"/>
          <w:szCs w:val="20"/>
        </w:rPr>
        <w:t>4</w:t>
      </w:r>
    </w:p>
    <w:p w:rsidR="00DB3035" w:rsidRPr="00DB3035" w:rsidRDefault="00DB3035" w:rsidP="00DB3035">
      <w:pPr>
        <w:pStyle w:val="Akapitzlist"/>
        <w:numPr>
          <w:ilvl w:val="0"/>
          <w:numId w:val="30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DB3035">
        <w:rPr>
          <w:rFonts w:cstheme="minorHAnsi"/>
          <w:sz w:val="20"/>
          <w:szCs w:val="20"/>
        </w:rPr>
        <w:t xml:space="preserve">Czy Zamawiający dopuści w pakiecie nr 2 stojak o konstrukcji (stelaż – statyw) ze stali chromowanej </w:t>
      </w:r>
    </w:p>
    <w:p w:rsidR="00DB3035" w:rsidRPr="00DB3035" w:rsidRDefault="00DB3035" w:rsidP="00DB303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DB3035">
        <w:rPr>
          <w:rFonts w:cstheme="minorHAnsi"/>
          <w:sz w:val="20"/>
          <w:szCs w:val="20"/>
        </w:rPr>
        <w:t xml:space="preserve">(powłoka galwaniczna) na stalowej podstawie jezdnej lakierowanej proszkowo na biało? Wymienione </w:t>
      </w:r>
    </w:p>
    <w:p w:rsidR="00DB3035" w:rsidRPr="00DB3035" w:rsidRDefault="00DB3035" w:rsidP="00DB303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DB3035">
        <w:rPr>
          <w:rFonts w:cstheme="minorHAnsi"/>
          <w:sz w:val="20"/>
          <w:szCs w:val="20"/>
        </w:rPr>
        <w:t xml:space="preserve">rozwiązania w równoważnym stopniu spełniają określone przez Zamawiającego wymagania. Reszta </w:t>
      </w:r>
    </w:p>
    <w:p w:rsidR="00DB3035" w:rsidRDefault="00DB3035" w:rsidP="00DB303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DB3035">
        <w:rPr>
          <w:rFonts w:cstheme="minorHAnsi"/>
          <w:sz w:val="20"/>
          <w:szCs w:val="20"/>
        </w:rPr>
        <w:t>parametrów zgodna z OPZ.</w:t>
      </w:r>
    </w:p>
    <w:p w:rsidR="00DB3035" w:rsidRPr="00DB3035" w:rsidRDefault="00DB3035" w:rsidP="00DB3035">
      <w:pPr>
        <w:pStyle w:val="Akapitzlist"/>
        <w:tabs>
          <w:tab w:val="center" w:pos="4536"/>
          <w:tab w:val="left" w:pos="5670"/>
        </w:tabs>
        <w:rPr>
          <w:rFonts w:cstheme="minorHAnsi"/>
          <w:b/>
          <w:sz w:val="20"/>
          <w:szCs w:val="20"/>
        </w:rPr>
      </w:pPr>
      <w:r w:rsidRPr="002070BE">
        <w:rPr>
          <w:rFonts w:cstheme="minorHAnsi"/>
          <w:b/>
          <w:sz w:val="20"/>
          <w:szCs w:val="20"/>
        </w:rPr>
        <w:t xml:space="preserve">Odpowiedź: </w:t>
      </w:r>
      <w:r>
        <w:rPr>
          <w:rFonts w:cstheme="minorHAnsi"/>
          <w:b/>
          <w:sz w:val="20"/>
          <w:szCs w:val="20"/>
        </w:rPr>
        <w:t xml:space="preserve">Zamawiający dopuszcza </w:t>
      </w:r>
      <w:r w:rsidRPr="00DB3035">
        <w:rPr>
          <w:rFonts w:cstheme="minorHAnsi"/>
          <w:b/>
          <w:sz w:val="20"/>
          <w:szCs w:val="20"/>
        </w:rPr>
        <w:t xml:space="preserve">w pakiecie nr 2 stojak o konstrukcji (stelaż – statyw) ze stali chromowanej </w:t>
      </w:r>
    </w:p>
    <w:p w:rsidR="00DB3035" w:rsidRDefault="00DB3035" w:rsidP="00DB3035">
      <w:pPr>
        <w:pStyle w:val="Akapitzlist"/>
        <w:tabs>
          <w:tab w:val="center" w:pos="4536"/>
          <w:tab w:val="left" w:pos="5670"/>
        </w:tabs>
        <w:rPr>
          <w:rFonts w:cstheme="minorHAnsi"/>
          <w:b/>
          <w:sz w:val="20"/>
          <w:szCs w:val="20"/>
        </w:rPr>
      </w:pPr>
      <w:r w:rsidRPr="00DB3035">
        <w:rPr>
          <w:rFonts w:cstheme="minorHAnsi"/>
          <w:b/>
          <w:sz w:val="20"/>
          <w:szCs w:val="20"/>
        </w:rPr>
        <w:t>(powłoka galwaniczna) na stalowej podstawie jezdnej lakierowanej proszkowo na biało</w:t>
      </w:r>
      <w:r w:rsidRPr="002070BE">
        <w:rPr>
          <w:rFonts w:cstheme="minorHAnsi"/>
          <w:b/>
          <w:sz w:val="20"/>
          <w:szCs w:val="20"/>
        </w:rPr>
        <w:t>.</w:t>
      </w:r>
    </w:p>
    <w:p w:rsidR="004E5556" w:rsidRDefault="004E5556" w:rsidP="003B33B5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DB3035" w:rsidRPr="003B33B5" w:rsidRDefault="00881E85" w:rsidP="003B33B5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lastRenderedPageBreak/>
        <w:t xml:space="preserve">Zestaw </w:t>
      </w:r>
      <w:r>
        <w:rPr>
          <w:rFonts w:asciiTheme="minorHAnsi" w:hAnsiTheme="minorHAnsi" w:cstheme="minorHAnsi"/>
          <w:sz w:val="20"/>
          <w:szCs w:val="20"/>
        </w:rPr>
        <w:t>5</w:t>
      </w:r>
    </w:p>
    <w:p w:rsidR="00881E85" w:rsidRPr="00881E85" w:rsidRDefault="00881E85" w:rsidP="00881E8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Pakiet nr 1 </w:t>
      </w:r>
    </w:p>
    <w:p w:rsidR="00881E85" w:rsidRPr="00881E85" w:rsidRDefault="00881E85" w:rsidP="00881E8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Dotyczy pozycji 1</w:t>
      </w:r>
    </w:p>
    <w:p w:rsidR="00881E85" w:rsidRPr="003B33B5" w:rsidRDefault="00881E85" w:rsidP="003B33B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Prosimy Zamawiającego o dopuszczenie na zasadzie równow</w:t>
      </w:r>
      <w:r w:rsidR="003B33B5">
        <w:rPr>
          <w:rFonts w:cstheme="minorHAnsi"/>
          <w:sz w:val="20"/>
          <w:szCs w:val="20"/>
        </w:rPr>
        <w:t xml:space="preserve">ażności ofert pompy infuzyjnej </w:t>
      </w:r>
      <w:proofErr w:type="spellStart"/>
      <w:r w:rsidRPr="003B33B5">
        <w:rPr>
          <w:rFonts w:cstheme="minorHAnsi"/>
          <w:sz w:val="20"/>
          <w:szCs w:val="20"/>
        </w:rPr>
        <w:t>strzykawkowej</w:t>
      </w:r>
      <w:proofErr w:type="spellEnd"/>
      <w:r w:rsidRPr="003B33B5">
        <w:rPr>
          <w:rFonts w:cstheme="minorHAnsi"/>
          <w:sz w:val="20"/>
          <w:szCs w:val="20"/>
        </w:rPr>
        <w:t xml:space="preserve"> o podanych poniżej parametrach:</w:t>
      </w:r>
    </w:p>
    <w:p w:rsidR="00881E85" w:rsidRPr="00881E85" w:rsidRDefault="00881E85" w:rsidP="00881E8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Cechy pompy </w:t>
      </w:r>
    </w:p>
    <w:p w:rsidR="00881E85" w:rsidRPr="00881E85" w:rsidRDefault="00881E85" w:rsidP="00881E8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Stosowanie strzykawek 2, 5, 6, 10, 12, 20, 30, 35, 50 ml. </w:t>
      </w:r>
    </w:p>
    <w:p w:rsidR="00881E85" w:rsidRPr="00881E85" w:rsidRDefault="00881E85" w:rsidP="00881E8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Strzykawki montowane od czoła.</w:t>
      </w:r>
    </w:p>
    <w:p w:rsidR="00881E85" w:rsidRPr="00881E85" w:rsidRDefault="00881E85" w:rsidP="00881E8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Ramię pompy niewychodzące poza gabaryt obudowy.</w:t>
      </w:r>
    </w:p>
    <w:p w:rsidR="00881E85" w:rsidRP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Klawiatura symboliczna i alfanumeryczna umożliwiająca szybkie i intuicyjne programowanie infuzji </w:t>
      </w:r>
      <w:r w:rsidRPr="003B33B5">
        <w:rPr>
          <w:rFonts w:cstheme="minorHAnsi"/>
          <w:sz w:val="20"/>
          <w:szCs w:val="20"/>
        </w:rPr>
        <w:t xml:space="preserve">oraz obsługę pompy-nie dopuszcza się klawiatury wyświetlanej na ekranie pompy. </w:t>
      </w:r>
    </w:p>
    <w:p w:rsidR="00881E85" w:rsidRPr="00881E85" w:rsidRDefault="00881E85" w:rsidP="00881E8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Wysokość pompy 11,5cm</w:t>
      </w:r>
    </w:p>
    <w:p w:rsidR="00881E85" w:rsidRPr="00881E85" w:rsidRDefault="00881E85" w:rsidP="00881E8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Szybkość dozowania w zakresie 0,01-2000 ml/h</w:t>
      </w:r>
    </w:p>
    <w:p w:rsidR="00881E85" w:rsidRPr="00881E85" w:rsidRDefault="00881E85" w:rsidP="00881E8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Programowanie parametrów infuzji w jednostkach: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ml, L,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</w:t>
      </w:r>
      <w:proofErr w:type="spellStart"/>
      <w:r w:rsidRPr="00881E85">
        <w:rPr>
          <w:rFonts w:cstheme="minorHAnsi"/>
          <w:sz w:val="20"/>
          <w:szCs w:val="20"/>
        </w:rPr>
        <w:t>ng</w:t>
      </w:r>
      <w:proofErr w:type="spellEnd"/>
      <w:r w:rsidRPr="00881E85">
        <w:rPr>
          <w:rFonts w:cstheme="minorHAnsi"/>
          <w:sz w:val="20"/>
          <w:szCs w:val="20"/>
        </w:rPr>
        <w:t xml:space="preserve">, µg, mg, g,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▪ µ</w:t>
      </w:r>
      <w:proofErr w:type="spellStart"/>
      <w:r w:rsidRPr="00881E85">
        <w:rPr>
          <w:rFonts w:cstheme="minorHAnsi"/>
          <w:sz w:val="20"/>
          <w:szCs w:val="20"/>
        </w:rPr>
        <w:t>Eq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  <w:proofErr w:type="spellStart"/>
      <w:r w:rsidRPr="00881E85">
        <w:rPr>
          <w:rFonts w:cstheme="minorHAnsi"/>
          <w:sz w:val="20"/>
          <w:szCs w:val="20"/>
        </w:rPr>
        <w:t>mEq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  <w:proofErr w:type="spellStart"/>
      <w:r w:rsidRPr="00881E85">
        <w:rPr>
          <w:rFonts w:cstheme="minorHAnsi"/>
          <w:sz w:val="20"/>
          <w:szCs w:val="20"/>
        </w:rPr>
        <w:t>Eq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</w:t>
      </w:r>
      <w:proofErr w:type="spellStart"/>
      <w:r w:rsidRPr="00881E85">
        <w:rPr>
          <w:rFonts w:cstheme="minorHAnsi"/>
          <w:sz w:val="20"/>
          <w:szCs w:val="20"/>
        </w:rPr>
        <w:t>mlU</w:t>
      </w:r>
      <w:proofErr w:type="spellEnd"/>
      <w:r w:rsidRPr="00881E85">
        <w:rPr>
          <w:rFonts w:cstheme="minorHAnsi"/>
          <w:sz w:val="20"/>
          <w:szCs w:val="20"/>
        </w:rPr>
        <w:t xml:space="preserve">, IU, </w:t>
      </w:r>
      <w:proofErr w:type="spellStart"/>
      <w:r w:rsidRPr="00881E85">
        <w:rPr>
          <w:rFonts w:cstheme="minorHAnsi"/>
          <w:sz w:val="20"/>
          <w:szCs w:val="20"/>
        </w:rPr>
        <w:t>kIU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</w:t>
      </w:r>
      <w:proofErr w:type="spellStart"/>
      <w:r w:rsidRPr="00881E85">
        <w:rPr>
          <w:rFonts w:cstheme="minorHAnsi"/>
          <w:sz w:val="20"/>
          <w:szCs w:val="20"/>
        </w:rPr>
        <w:t>mIE</w:t>
      </w:r>
      <w:proofErr w:type="spellEnd"/>
      <w:r w:rsidRPr="00881E85">
        <w:rPr>
          <w:rFonts w:cstheme="minorHAnsi"/>
          <w:sz w:val="20"/>
          <w:szCs w:val="20"/>
        </w:rPr>
        <w:t xml:space="preserve">, IE, </w:t>
      </w:r>
      <w:proofErr w:type="spellStart"/>
      <w:r w:rsidRPr="00881E85">
        <w:rPr>
          <w:rFonts w:cstheme="minorHAnsi"/>
          <w:sz w:val="20"/>
          <w:szCs w:val="20"/>
        </w:rPr>
        <w:t>kIE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cal, kcal,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J, </w:t>
      </w:r>
      <w:proofErr w:type="spellStart"/>
      <w:r w:rsidRPr="00881E85">
        <w:rPr>
          <w:rFonts w:cstheme="minorHAnsi"/>
          <w:sz w:val="20"/>
          <w:szCs w:val="20"/>
        </w:rPr>
        <w:t>kJ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</w:t>
      </w:r>
      <w:proofErr w:type="spellStart"/>
      <w:r w:rsidRPr="00881E85">
        <w:rPr>
          <w:rFonts w:cstheme="minorHAnsi"/>
          <w:sz w:val="20"/>
          <w:szCs w:val="20"/>
        </w:rPr>
        <w:t>mmol</w:t>
      </w:r>
      <w:proofErr w:type="spellEnd"/>
      <w:r w:rsidRPr="00881E85">
        <w:rPr>
          <w:rFonts w:cstheme="minorHAnsi"/>
          <w:sz w:val="20"/>
          <w:szCs w:val="20"/>
        </w:rPr>
        <w:t xml:space="preserve">, mol,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z uwzględnieniem wagi pacjenta lub nie,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z uwzględnieniem powierzchni pacjenta lub nie,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na min, godz., dobę.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Zabezpieczenie przed gwałtowną zmianą szybkości w trakcie trwania infuzji (miareczkowanie).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Tryby dozowania: </w:t>
      </w:r>
    </w:p>
    <w:p w:rsidR="00881E85" w:rsidRPr="003B33B5" w:rsidRDefault="00881E85" w:rsidP="003B33B5">
      <w:pPr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>Infuzja ciągła, • Infuzja bolusowa (z przerwą), • Infuzja profilowa (min. 16 kroków infuzji), • Infuzja TPN (narastanie / utrzymanie / opadanie).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Dokładność infuzji ± 2%</w:t>
      </w:r>
    </w:p>
    <w:p w:rsid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Programowanie parametrów podaży Bolus-a i dawki indukcyjnej: </w:t>
      </w:r>
    </w:p>
    <w:p w:rsidR="00881E85" w:rsidRPr="003B33B5" w:rsidRDefault="00881E85" w:rsidP="003B33B5">
      <w:pPr>
        <w:tabs>
          <w:tab w:val="center" w:pos="4536"/>
          <w:tab w:val="left" w:pos="5670"/>
        </w:tabs>
        <w:ind w:left="1416"/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>• objętość / dawka • czas lub szybkość podaży</w:t>
      </w:r>
    </w:p>
    <w:p w:rsidR="00881E85" w:rsidRP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Automatyczna zmniejszenie szybkości podaży bolusa, w celu uniknięcia przerwania infuzji na skutek </w:t>
      </w:r>
      <w:r w:rsidRPr="003B33B5">
        <w:rPr>
          <w:rFonts w:cstheme="minorHAnsi"/>
          <w:sz w:val="20"/>
          <w:szCs w:val="20"/>
        </w:rPr>
        <w:t>alarmu okluzji.</w:t>
      </w:r>
    </w:p>
    <w:p w:rsidR="00881E85" w:rsidRP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Możliwość wgrania do pompy biblioteki leków złożonej z procedur dozowania zawierających co </w:t>
      </w:r>
      <w:r w:rsidRPr="003B33B5">
        <w:rPr>
          <w:rFonts w:cstheme="minorHAnsi"/>
          <w:sz w:val="20"/>
          <w:szCs w:val="20"/>
        </w:rPr>
        <w:t xml:space="preserve">najmniej: </w:t>
      </w:r>
    </w:p>
    <w:p w:rsidR="003B33B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nazwy leku, </w:t>
      </w:r>
    </w:p>
    <w:p w:rsidR="003B33B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10 koncentracji leku, </w:t>
      </w:r>
    </w:p>
    <w:p w:rsidR="003B33B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szybkości dozowania (dawkowanie), </w:t>
      </w:r>
    </w:p>
    <w:p w:rsidR="003B33B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całkowitej objętości (dawki) infuzji, </w:t>
      </w:r>
    </w:p>
    <w:p w:rsidR="003B33B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parametrów bolusa, oraz dawki indukcyjnej, </w:t>
      </w:r>
    </w:p>
    <w:p w:rsidR="00881E85" w:rsidRPr="003B33B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limitów dla wymienionych parametrów infuzji: </w:t>
      </w:r>
    </w:p>
    <w:p w:rsidR="00881E85" w:rsidRPr="00881E85" w:rsidRDefault="00881E85" w:rsidP="003B33B5">
      <w:pPr>
        <w:pStyle w:val="Akapitzlist"/>
        <w:numPr>
          <w:ilvl w:val="3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miękkich, ostrzegających o przekroczeniu zalecanych wartości parametrów, </w:t>
      </w:r>
    </w:p>
    <w:p w:rsidR="003B33B5" w:rsidRDefault="00881E85" w:rsidP="003B33B5">
      <w:pPr>
        <w:pStyle w:val="Akapitzlist"/>
        <w:numPr>
          <w:ilvl w:val="3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twardych – blokujących możliwość wprowadzenia wartości spoza ich zakresu. </w:t>
      </w:r>
    </w:p>
    <w:p w:rsidR="00881E85" w:rsidRPr="00881E8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Notatki doradczej możliwej do odczytania przed rozpoczęciem infuzji. </w:t>
      </w:r>
    </w:p>
    <w:p w:rsidR="00881E85" w:rsidRPr="00881E8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lastRenderedPageBreak/>
        <w:t xml:space="preserve">Podział biblioteki na osobne grupy dedykowane poszczególnym oddziałom szpitalnym, do 40 oddziałów. </w:t>
      </w:r>
    </w:p>
    <w:p w:rsidR="00881E85" w:rsidRPr="00881E8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Wybór oddziału dostępny w pompie. </w:t>
      </w:r>
    </w:p>
    <w:p w:rsidR="00881E85" w:rsidRPr="00881E8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Podział biblioteki dedykowanej oddziałom na 40 kategorii lekowych. </w:t>
      </w:r>
    </w:p>
    <w:p w:rsidR="00881E85" w:rsidRPr="00881E85" w:rsidRDefault="00881E85" w:rsidP="003B33B5">
      <w:pPr>
        <w:pStyle w:val="Akapitzlist"/>
        <w:numPr>
          <w:ilvl w:val="2"/>
          <w:numId w:val="33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Pojemność biblioteki 4000 procedur dozowania leków.</w:t>
      </w:r>
    </w:p>
    <w:p w:rsidR="00881E85" w:rsidRP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Dostępność polskojęzycznego oprogramowania komputerowego do tworzenia i przesyłania do pompy </w:t>
      </w:r>
      <w:r w:rsidRPr="003B33B5">
        <w:rPr>
          <w:rFonts w:cstheme="minorHAnsi"/>
          <w:sz w:val="20"/>
          <w:szCs w:val="20"/>
        </w:rPr>
        <w:t>biblioteki leków.</w:t>
      </w:r>
    </w:p>
    <w:p w:rsid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Ekran infuzji umożliwiający wyświetlenie następujących informacji jednocześnie: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nazwa leku,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koncentracja leku,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szybkość infuzji,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informacji, że wartość szybkości infuzji mieści się w zalecanym zakresie lub znajduje się w zakresie </w:t>
      </w:r>
      <w:r w:rsidRPr="003B33B5">
        <w:rPr>
          <w:rFonts w:cstheme="minorHAnsi"/>
          <w:sz w:val="20"/>
          <w:szCs w:val="20"/>
        </w:rPr>
        <w:t xml:space="preserve">limitu miękkiego dolnego lub górnego,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• podana dawka,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• poziom limitów dla szybkości infuzji,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• czas do końca dawki lub czas do końca strzykawki w formie graficznej,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• kategorii leku wyodrębnionej kolorem,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 xml:space="preserve">• stan naładowania akumulatora, </w:t>
      </w:r>
    </w:p>
    <w:p w:rsidR="00881E85" w:rsidRP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3B33B5">
        <w:rPr>
          <w:rFonts w:cstheme="minorHAnsi"/>
          <w:sz w:val="20"/>
          <w:szCs w:val="20"/>
        </w:rPr>
        <w:t>• aktualne ciśnienie w linii pacjenta w formie graficznej.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Ekran dotykowy, przyspieszający wybór funkcji pompy.</w:t>
      </w:r>
    </w:p>
    <w:p w:rsidR="00881E85" w:rsidRP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Kolorystyczne wyróżnienie ekranu infuzji do żywienia dojelitowego względem innych realizowanych </w:t>
      </w:r>
      <w:r w:rsidRPr="003B33B5">
        <w:rPr>
          <w:rFonts w:cstheme="minorHAnsi"/>
          <w:sz w:val="20"/>
          <w:szCs w:val="20"/>
        </w:rPr>
        <w:t>infuzji.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Napisy na wyświetlaczu w języku polskim.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Regulowane progi ciśnienia okluzji, 12 poziomów.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Progi ciśnienia regulowane w zakresie 75-900 mmHg.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Zmiana progu ciśnienia okluzji bez przerywania infuzji.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Automatyczna redukcja bolusa </w:t>
      </w:r>
      <w:proofErr w:type="spellStart"/>
      <w:r w:rsidRPr="00881E85">
        <w:rPr>
          <w:rFonts w:cstheme="minorHAnsi"/>
          <w:sz w:val="20"/>
          <w:szCs w:val="20"/>
        </w:rPr>
        <w:t>okluzyjnego</w:t>
      </w:r>
      <w:proofErr w:type="spellEnd"/>
      <w:r w:rsidRPr="00881E85">
        <w:rPr>
          <w:rFonts w:cstheme="minorHAnsi"/>
          <w:sz w:val="20"/>
          <w:szCs w:val="20"/>
        </w:rPr>
        <w:t>.</w:t>
      </w:r>
    </w:p>
    <w:p w:rsidR="00881E85" w:rsidRP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Priorytetowy system alarmów, zapewniający zróżnicowany sygnał dźwiękowy i świetlny, zależnie od </w:t>
      </w:r>
      <w:r w:rsidRPr="003B33B5">
        <w:rPr>
          <w:rFonts w:cstheme="minorHAnsi"/>
          <w:sz w:val="20"/>
          <w:szCs w:val="20"/>
        </w:rPr>
        <w:t>stopnia zagrożenia.</w:t>
      </w:r>
    </w:p>
    <w:p w:rsid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Możliwość instalacji pompy w stacji dokującej: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Zatrzaskowe mocowanie z automatyczną blokadą, bez konieczności przykręcania.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Alarm nieprawidłowego mocowania pomp w stacji,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Pompy mocowane niezależnie, jedna nad drugą,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Automatyczne przyłączenie zasilania ze stacji dokującej, </w:t>
      </w:r>
    </w:p>
    <w:p w:rsidR="003B33B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Automatyczne przyłączenie portu komunikacyjnego ze stacji dokującej, </w:t>
      </w:r>
    </w:p>
    <w:p w:rsidR="00881E85" w:rsidRPr="00881E85" w:rsidRDefault="00881E85" w:rsidP="003B33B5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• Świetlna sygnalizacja stanu pomp: infuzja, alarm, STOP.</w:t>
      </w:r>
    </w:p>
    <w:p w:rsidR="00881E85" w:rsidRPr="003B33B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Mocowanie pojedynczej pompy do statywów lub pionowych kolumn niewymagające dołączenia </w:t>
      </w:r>
      <w:r w:rsidRPr="003B33B5">
        <w:rPr>
          <w:rFonts w:cstheme="minorHAnsi"/>
          <w:sz w:val="20"/>
          <w:szCs w:val="20"/>
        </w:rPr>
        <w:t>jakichkolwiek części, w szczególności uchwytu mocującego, po bezpośrednim wyjęciu pompy z stacji dokującej.</w:t>
      </w:r>
    </w:p>
    <w:p w:rsidR="00881E85" w:rsidRPr="00971126" w:rsidRDefault="00881E85" w:rsidP="00971126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Mocowanie pomp w stacji dokującej niewymagające odłączenia jakichkolwiek części, w szczególności </w:t>
      </w:r>
      <w:r w:rsidRPr="00971126">
        <w:rPr>
          <w:rFonts w:cstheme="minorHAnsi"/>
          <w:sz w:val="20"/>
          <w:szCs w:val="20"/>
        </w:rPr>
        <w:t>uchwytu mocującego, po bezpośrednim zdjęciu pompy ze statywu.</w:t>
      </w:r>
    </w:p>
    <w:p w:rsidR="00881E85" w:rsidRPr="00971126" w:rsidRDefault="00881E85" w:rsidP="00971126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Uchwyt do przenoszenia pompy na stałe związany z pompą, niewymagający odłączania przy mocowaniu </w:t>
      </w:r>
      <w:r w:rsidRPr="00971126">
        <w:rPr>
          <w:rFonts w:cstheme="minorHAnsi"/>
          <w:sz w:val="20"/>
          <w:szCs w:val="20"/>
        </w:rPr>
        <w:t>pomp w stacjach dokujących.</w:t>
      </w:r>
    </w:p>
    <w:p w:rsidR="00881E85" w:rsidRPr="00971126" w:rsidRDefault="00881E85" w:rsidP="00971126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Możliwość komunikacji pomp umieszczonych w stacjach dokujących wyposażonych w </w:t>
      </w:r>
      <w:proofErr w:type="spellStart"/>
      <w:r w:rsidRPr="00881E85">
        <w:rPr>
          <w:rFonts w:cstheme="minorHAnsi"/>
          <w:sz w:val="20"/>
          <w:szCs w:val="20"/>
        </w:rPr>
        <w:t>interface</w:t>
      </w:r>
      <w:proofErr w:type="spellEnd"/>
      <w:r w:rsidRPr="00881E85">
        <w:rPr>
          <w:rFonts w:cstheme="minorHAnsi"/>
          <w:sz w:val="20"/>
          <w:szCs w:val="20"/>
        </w:rPr>
        <w:t xml:space="preserve"> LAN z </w:t>
      </w:r>
      <w:r w:rsidRPr="00971126">
        <w:rPr>
          <w:rFonts w:cstheme="minorHAnsi"/>
          <w:sz w:val="20"/>
          <w:szCs w:val="20"/>
        </w:rPr>
        <w:t>oprogramowaniem zewnętrznym.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Historia infuzji – możliwość zapamiętania 2000 zdarzeń oznaczonych datą i godziną zdarzenia.</w:t>
      </w:r>
    </w:p>
    <w:p w:rsidR="00881E85" w:rsidRP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Klasa ochrony II, typ CF, odporność na defibrylację, ochrona obudowy IP22</w:t>
      </w:r>
    </w:p>
    <w:p w:rsidR="00881E85" w:rsidRDefault="00881E85" w:rsidP="003B33B5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Zasilanie pomp mocowanych poza stacją dokującą bezpośrednio z sieci energetycznej</w:t>
      </w:r>
    </w:p>
    <w:p w:rsidR="00971126" w:rsidRPr="00881E85" w:rsidRDefault="00971126" w:rsidP="00971126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Czas pracy z akumulatora do 30 h przy infuzji 5ml/h</w:t>
      </w:r>
    </w:p>
    <w:p w:rsidR="00971126" w:rsidRPr="00881E85" w:rsidRDefault="00971126" w:rsidP="00971126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lastRenderedPageBreak/>
        <w:t>Czas ładowania akumulatora do 100% po pełnym rozładowaniu – poniżej 5 h</w:t>
      </w:r>
    </w:p>
    <w:p w:rsidR="00971126" w:rsidRPr="00881E85" w:rsidRDefault="00971126" w:rsidP="00971126">
      <w:pPr>
        <w:pStyle w:val="Akapitzlist"/>
        <w:numPr>
          <w:ilvl w:val="0"/>
          <w:numId w:val="31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Waga do 2,3 kg.</w:t>
      </w:r>
    </w:p>
    <w:p w:rsidR="00971126" w:rsidRPr="00881E85" w:rsidRDefault="00971126" w:rsidP="00971126">
      <w:pPr>
        <w:pStyle w:val="Akapitzlist"/>
        <w:tabs>
          <w:tab w:val="center" w:pos="4536"/>
          <w:tab w:val="left" w:pos="5670"/>
        </w:tabs>
        <w:ind w:left="1440"/>
        <w:rPr>
          <w:rFonts w:cstheme="minorHAnsi"/>
          <w:sz w:val="20"/>
          <w:szCs w:val="20"/>
        </w:rPr>
      </w:pPr>
    </w:p>
    <w:p w:rsidR="00881E85" w:rsidRPr="00971126" w:rsidRDefault="00881E85" w:rsidP="00971126">
      <w:pPr>
        <w:tabs>
          <w:tab w:val="center" w:pos="4536"/>
          <w:tab w:val="left" w:pos="5670"/>
        </w:tabs>
        <w:ind w:left="708"/>
        <w:rPr>
          <w:rFonts w:cstheme="minorHAnsi"/>
          <w:sz w:val="20"/>
          <w:szCs w:val="20"/>
        </w:rPr>
      </w:pPr>
      <w:r w:rsidRPr="00971126">
        <w:rPr>
          <w:rFonts w:cstheme="minorHAnsi"/>
          <w:sz w:val="20"/>
          <w:szCs w:val="20"/>
        </w:rPr>
        <w:t xml:space="preserve">Pakiet nr 1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708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Dotyczy pozycji 2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708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Prosimy Zamawiającego o dopuszczenie na zasadzie równoważności ofert pompy infuzyjnej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708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objętościowej o podanych poniżej parametrach: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Możliwość stosowania zestawów infuzyjnych do podaży: </w:t>
      </w:r>
    </w:p>
    <w:p w:rsidR="00881E85" w:rsidRPr="00971126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leków standardowych, płynów infuzyjnych i </w:t>
      </w:r>
      <w:proofErr w:type="spellStart"/>
      <w:r w:rsidRPr="00881E85">
        <w:rPr>
          <w:rFonts w:cstheme="minorHAnsi"/>
          <w:sz w:val="20"/>
          <w:szCs w:val="20"/>
        </w:rPr>
        <w:t>cytostatyków</w:t>
      </w:r>
      <w:proofErr w:type="spellEnd"/>
      <w:r w:rsidRPr="00881E85">
        <w:rPr>
          <w:rFonts w:cstheme="minorHAnsi"/>
          <w:sz w:val="20"/>
          <w:szCs w:val="20"/>
        </w:rPr>
        <w:t xml:space="preserve"> (zestawy nie zawierające </w:t>
      </w:r>
      <w:proofErr w:type="spellStart"/>
      <w:r w:rsidRPr="00881E85">
        <w:rPr>
          <w:rFonts w:cstheme="minorHAnsi"/>
          <w:sz w:val="20"/>
          <w:szCs w:val="20"/>
        </w:rPr>
        <w:t>ftalanów</w:t>
      </w:r>
      <w:proofErr w:type="spellEnd"/>
      <w:r w:rsidRPr="00881E85">
        <w:rPr>
          <w:rFonts w:cstheme="minorHAnsi"/>
          <w:sz w:val="20"/>
          <w:szCs w:val="20"/>
        </w:rPr>
        <w:t xml:space="preserve"> </w:t>
      </w:r>
      <w:r w:rsidRPr="00971126">
        <w:rPr>
          <w:rFonts w:cstheme="minorHAnsi"/>
          <w:sz w:val="20"/>
          <w:szCs w:val="20"/>
        </w:rPr>
        <w:t>(DEHP-</w:t>
      </w:r>
      <w:proofErr w:type="spellStart"/>
      <w:r w:rsidRPr="00971126">
        <w:rPr>
          <w:rFonts w:cstheme="minorHAnsi"/>
          <w:sz w:val="20"/>
          <w:szCs w:val="20"/>
        </w:rPr>
        <w:t>free</w:t>
      </w:r>
      <w:proofErr w:type="spellEnd"/>
      <w:r w:rsidRPr="00971126">
        <w:rPr>
          <w:rFonts w:cstheme="minorHAnsi"/>
          <w:sz w:val="20"/>
          <w:szCs w:val="20"/>
        </w:rPr>
        <w:t xml:space="preserve">) oraz lateksu),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żywienia pozajelitowego i żywienia dojelitowego,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leków światłoczułych,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▪ krwi i preparatów krwiopochodnych.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Klawiatura symboliczna i alfanumeryczna umożliwiająca szybkie i intuicyjne programowanie infuzji </w:t>
      </w:r>
      <w:r w:rsidRPr="00971126">
        <w:rPr>
          <w:rFonts w:cstheme="minorHAnsi"/>
          <w:sz w:val="20"/>
          <w:szCs w:val="20"/>
        </w:rPr>
        <w:t>oraz obsługę pompy-nie dopuszcza się klawiatury wyświetlanej na ekranie pompy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Mechanizm zabezpieczający przed swobodnym przepływem grawitacyjnym składający się z dwóch </w:t>
      </w:r>
      <w:r w:rsidRPr="00971126">
        <w:rPr>
          <w:rFonts w:cstheme="minorHAnsi"/>
          <w:sz w:val="20"/>
          <w:szCs w:val="20"/>
        </w:rPr>
        <w:t>elementów – jeden w pompie i drugi na zestawie infuzyjnym.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Możliwość odłączania detektora kropli.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Możliwość usunięcia zestawu infuzyjnego z pompy w trybie wyłączonym z podłączonym i odłączonym </w:t>
      </w:r>
      <w:r w:rsidRPr="00971126">
        <w:rPr>
          <w:rFonts w:cstheme="minorHAnsi"/>
          <w:sz w:val="20"/>
          <w:szCs w:val="20"/>
        </w:rPr>
        <w:t>zasilaniem zewnętrznym.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Wykrywanie powietrza w zestawie infuzyjnym. 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Kolorowy ekran pompy.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Ekran dotykowy pompy 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Przekątna ekranu 3,2 cala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Zakres szybkości dozowania 0,1 – 1200 ml/h.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Dokładność infuzji ± 5%.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Programowanie parametrów infuzji w jednostkach: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ml, L,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</w:t>
      </w:r>
      <w:proofErr w:type="spellStart"/>
      <w:r w:rsidRPr="00881E85">
        <w:rPr>
          <w:rFonts w:cstheme="minorHAnsi"/>
          <w:sz w:val="20"/>
          <w:szCs w:val="20"/>
        </w:rPr>
        <w:t>ng</w:t>
      </w:r>
      <w:proofErr w:type="spellEnd"/>
      <w:r w:rsidRPr="00881E85">
        <w:rPr>
          <w:rFonts w:cstheme="minorHAnsi"/>
          <w:sz w:val="20"/>
          <w:szCs w:val="20"/>
        </w:rPr>
        <w:t xml:space="preserve">, µg, mg, g,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▪ µ</w:t>
      </w:r>
      <w:proofErr w:type="spellStart"/>
      <w:r w:rsidRPr="00881E85">
        <w:rPr>
          <w:rFonts w:cstheme="minorHAnsi"/>
          <w:sz w:val="20"/>
          <w:szCs w:val="20"/>
        </w:rPr>
        <w:t>Eq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  <w:proofErr w:type="spellStart"/>
      <w:r w:rsidRPr="00881E85">
        <w:rPr>
          <w:rFonts w:cstheme="minorHAnsi"/>
          <w:sz w:val="20"/>
          <w:szCs w:val="20"/>
        </w:rPr>
        <w:t>mEq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  <w:proofErr w:type="spellStart"/>
      <w:r w:rsidRPr="00881E85">
        <w:rPr>
          <w:rFonts w:cstheme="minorHAnsi"/>
          <w:sz w:val="20"/>
          <w:szCs w:val="20"/>
        </w:rPr>
        <w:t>Eq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</w:t>
      </w:r>
      <w:proofErr w:type="spellStart"/>
      <w:r w:rsidRPr="00881E85">
        <w:rPr>
          <w:rFonts w:cstheme="minorHAnsi"/>
          <w:sz w:val="20"/>
          <w:szCs w:val="20"/>
        </w:rPr>
        <w:t>mlU</w:t>
      </w:r>
      <w:proofErr w:type="spellEnd"/>
      <w:r w:rsidRPr="00881E85">
        <w:rPr>
          <w:rFonts w:cstheme="minorHAnsi"/>
          <w:sz w:val="20"/>
          <w:szCs w:val="20"/>
        </w:rPr>
        <w:t xml:space="preserve">, IU, </w:t>
      </w:r>
      <w:proofErr w:type="spellStart"/>
      <w:r w:rsidRPr="00881E85">
        <w:rPr>
          <w:rFonts w:cstheme="minorHAnsi"/>
          <w:sz w:val="20"/>
          <w:szCs w:val="20"/>
        </w:rPr>
        <w:t>kIU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</w:t>
      </w:r>
      <w:proofErr w:type="spellStart"/>
      <w:r w:rsidRPr="00881E85">
        <w:rPr>
          <w:rFonts w:cstheme="minorHAnsi"/>
          <w:sz w:val="20"/>
          <w:szCs w:val="20"/>
        </w:rPr>
        <w:t>mIE</w:t>
      </w:r>
      <w:proofErr w:type="spellEnd"/>
      <w:r w:rsidRPr="00881E85">
        <w:rPr>
          <w:rFonts w:cstheme="minorHAnsi"/>
          <w:sz w:val="20"/>
          <w:szCs w:val="20"/>
        </w:rPr>
        <w:t xml:space="preserve">, IE, </w:t>
      </w:r>
      <w:proofErr w:type="spellStart"/>
      <w:r w:rsidRPr="00881E85">
        <w:rPr>
          <w:rFonts w:cstheme="minorHAnsi"/>
          <w:sz w:val="20"/>
          <w:szCs w:val="20"/>
        </w:rPr>
        <w:t>kIE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cal, kcal,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J, </w:t>
      </w:r>
      <w:proofErr w:type="spellStart"/>
      <w:r w:rsidRPr="00881E85">
        <w:rPr>
          <w:rFonts w:cstheme="minorHAnsi"/>
          <w:sz w:val="20"/>
          <w:szCs w:val="20"/>
        </w:rPr>
        <w:t>kJ</w:t>
      </w:r>
      <w:proofErr w:type="spellEnd"/>
      <w:r w:rsidRPr="00881E85">
        <w:rPr>
          <w:rFonts w:cstheme="minorHAnsi"/>
          <w:sz w:val="20"/>
          <w:szCs w:val="20"/>
        </w:rPr>
        <w:t xml:space="preserve">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</w:t>
      </w:r>
      <w:proofErr w:type="spellStart"/>
      <w:r w:rsidRPr="00881E85">
        <w:rPr>
          <w:rFonts w:cstheme="minorHAnsi"/>
          <w:sz w:val="20"/>
          <w:szCs w:val="20"/>
        </w:rPr>
        <w:t>mmol</w:t>
      </w:r>
      <w:proofErr w:type="spellEnd"/>
      <w:r w:rsidRPr="00881E85">
        <w:rPr>
          <w:rFonts w:cstheme="minorHAnsi"/>
          <w:sz w:val="20"/>
          <w:szCs w:val="20"/>
        </w:rPr>
        <w:t xml:space="preserve">, mol,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z uwzględnieniem wagi pacjenta lub nie,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z uwzględnieniem powierzchni pacjenta lub nie,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na min, godz., dobę.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Tryby dozowania: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Infuzja ciągła,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Infuzja okresowa (bolusowa),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Infuzja profilowa (min. 16 kroków infuzji),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▪ Infuzja TPN (narastanie / utrzymanie / opadanie).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Ekran infuzji umożliwiający wyświetlenie następujących informacji jednocześnie: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nazwa leku,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koncentracja leku,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lastRenderedPageBreak/>
        <w:t xml:space="preserve">▪ szybkość infuzji, </w:t>
      </w:r>
    </w:p>
    <w:p w:rsidR="00881E85" w:rsidRPr="00971126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informacji, że wartość szybkości infuzji mieści się w zalecanym zakresie lub znajduje się w zakresie </w:t>
      </w:r>
      <w:r w:rsidRPr="00971126">
        <w:rPr>
          <w:rFonts w:cstheme="minorHAnsi"/>
          <w:sz w:val="20"/>
          <w:szCs w:val="20"/>
        </w:rPr>
        <w:t xml:space="preserve">limitu miękkiego dolnego lub górnego,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podana dawka,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poziom limitów dla szybkości infuzji,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czas do końca dawki w formie graficznej,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kategorii leku wyodrębnionej kolorem,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stan naładowania akumulatora,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▪ aktualne ciśnienie w linii pacjenta w formie graficznej.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Kolorystyczne wyróżnienie ekranu infuzji do żywienia dojelitowego względem innych realizowanych </w:t>
      </w:r>
      <w:r w:rsidRPr="00971126">
        <w:rPr>
          <w:rFonts w:cstheme="minorHAnsi"/>
          <w:sz w:val="20"/>
          <w:szCs w:val="20"/>
        </w:rPr>
        <w:t>infuzji.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Programowanie parametrów podaży bolusa oraz bolusa wstępnego (dawki indukcyjnej):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objętość / dawka,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▪ czas lub szybkość podaży.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Bolus manualny. Bolus automatyczny z zaprogramowaną dawką.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Automatyczne zmniejszenie szybkości podaży bolusa, w celu uniknięcia przerwania jego podaży </w:t>
      </w:r>
      <w:r w:rsidRPr="00971126">
        <w:rPr>
          <w:rFonts w:cstheme="minorHAnsi"/>
          <w:sz w:val="20"/>
          <w:szCs w:val="20"/>
        </w:rPr>
        <w:t>alarmem okluzji.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Możliwość wgrania do pompy biblioteki leków złożonej z procedur dozowania zawierających co </w:t>
      </w:r>
      <w:r w:rsidRPr="00971126">
        <w:rPr>
          <w:rFonts w:cstheme="minorHAnsi"/>
          <w:sz w:val="20"/>
          <w:szCs w:val="20"/>
        </w:rPr>
        <w:t xml:space="preserve">najmniej: </w:t>
      </w:r>
    </w:p>
    <w:p w:rsidR="00971126" w:rsidRDefault="00971126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 xml:space="preserve"> </w:t>
      </w:r>
      <w:r w:rsidR="00881E85" w:rsidRPr="00881E85">
        <w:rPr>
          <w:rFonts w:cstheme="minorHAnsi"/>
          <w:sz w:val="20"/>
          <w:szCs w:val="20"/>
        </w:rPr>
        <w:t xml:space="preserve">nazwy leku, </w:t>
      </w:r>
    </w:p>
    <w:p w:rsidR="00971126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10 koncentracji leku, </w:t>
      </w:r>
    </w:p>
    <w:p w:rsidR="00971126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szybkości dozowania (dawkowanie), </w:t>
      </w:r>
    </w:p>
    <w:p w:rsidR="00971126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całkowitej objętości (dawki) infuzji, </w:t>
      </w:r>
    </w:p>
    <w:p w:rsidR="00971126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parametrów bolusa, oraz dawki indukcyjnej,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• limitów dla wymienionych parametrów infuzji: </w:t>
      </w:r>
    </w:p>
    <w:p w:rsidR="00881E85" w:rsidRPr="00881E85" w:rsidRDefault="00881E85" w:rsidP="00971126">
      <w:pPr>
        <w:pStyle w:val="Akapitzlist"/>
        <w:numPr>
          <w:ilvl w:val="2"/>
          <w:numId w:val="36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miękkich, ostrzegających o przekroczeniu zalecanych wartości parametrów, </w:t>
      </w:r>
    </w:p>
    <w:p w:rsidR="00971126" w:rsidRDefault="00881E85" w:rsidP="00971126">
      <w:pPr>
        <w:pStyle w:val="Akapitzlist"/>
        <w:numPr>
          <w:ilvl w:val="2"/>
          <w:numId w:val="36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twardych – blokujących możliwość wprowadzenia wartości spoza ich zakresu. </w:t>
      </w:r>
    </w:p>
    <w:p w:rsidR="00971126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971126">
        <w:rPr>
          <w:rFonts w:cstheme="minorHAnsi"/>
          <w:sz w:val="20"/>
          <w:szCs w:val="20"/>
        </w:rPr>
        <w:t xml:space="preserve">• Notatki doradczej możliwej do odczytania przed rozpoczęciem infuzji. </w:t>
      </w:r>
    </w:p>
    <w:p w:rsidR="00881E85" w:rsidRPr="00971126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971126">
        <w:rPr>
          <w:rFonts w:cstheme="minorHAnsi"/>
          <w:sz w:val="20"/>
          <w:szCs w:val="20"/>
        </w:rPr>
        <w:t xml:space="preserve">Podział biblioteki na osobne grupy dedykowane poszczególnym oddziałom szpitalnym, do 40 oddziałów. Wybór oddziału dostępny w pompie. Podział biblioteki dedykowanej oddziałom na 40 kategorii lekowych.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▪ Pojemność biblioteki min. 4000 procedur dozowania leków.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Zabezpieczenie przed gwałtowną zmianą szybkości w trakcie trwania infuzji (miareczkowanie).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Napisy na wyświetlaczu w języku polskim.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Regulowane progi ciśnienia okluzji, 12 poziomów.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Progi ciśnienia regulowane, w zakresie 75 - 900 mmHg.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Zmiana progu ciśnienia okluzji bez przerywania infuzji.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Automatyczna redukcja bolusa </w:t>
      </w:r>
      <w:proofErr w:type="spellStart"/>
      <w:r w:rsidRPr="00881E85">
        <w:rPr>
          <w:rFonts w:cstheme="minorHAnsi"/>
          <w:sz w:val="20"/>
          <w:szCs w:val="20"/>
        </w:rPr>
        <w:t>okluzyjnego</w:t>
      </w:r>
      <w:proofErr w:type="spellEnd"/>
      <w:r w:rsidRPr="00881E85">
        <w:rPr>
          <w:rFonts w:cstheme="minorHAnsi"/>
          <w:sz w:val="20"/>
          <w:szCs w:val="20"/>
        </w:rPr>
        <w:t>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Priorytetowy system alarmów, zapewniający zróżnicowany sygnał dźwiękowy i świetlny, zależnie od </w:t>
      </w:r>
      <w:r w:rsidRPr="00971126">
        <w:rPr>
          <w:rFonts w:cstheme="minorHAnsi"/>
          <w:sz w:val="20"/>
          <w:szCs w:val="20"/>
        </w:rPr>
        <w:t>stopnia zagrożenia.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Dostępność polskojęzycznego oprogramowania komputerowego do tworzenia i przesyłania do pompy </w:t>
      </w:r>
      <w:r w:rsidRPr="00971126">
        <w:rPr>
          <w:rFonts w:cstheme="minorHAnsi"/>
          <w:sz w:val="20"/>
          <w:szCs w:val="20"/>
        </w:rPr>
        <w:t>biblioteki leków.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Wysokość pompy 11,5cm.</w:t>
      </w:r>
    </w:p>
    <w:p w:rsidR="00881E85" w:rsidRP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Możliwość instalacji pompy w stacji dokującej: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zatrzaskowe mocowanie z automatyczną blokadą, bez konieczności przykręcania,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alarm nieprawidłowego mocowania,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pompy mocowane niezależnie, jedna nad drugą,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automatyczne przyłączenie zasilania ze stacji dokującej,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▪ automatyczne przyłączenie portu komunikacyjnego ze stacji dokującej, </w:t>
      </w:r>
    </w:p>
    <w:p w:rsidR="00881E85" w:rsidRPr="00881E85" w:rsidRDefault="00881E85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▪ świetlna sygnalizacja stanu pomp: infuzja, alarm, STOP.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lastRenderedPageBreak/>
        <w:t xml:space="preserve">Mocowanie pojedynczej pompy do statywów lub pionowych kolumn niewymagające dołączenia </w:t>
      </w:r>
      <w:r w:rsidRPr="00971126">
        <w:rPr>
          <w:rFonts w:cstheme="minorHAnsi"/>
          <w:sz w:val="20"/>
          <w:szCs w:val="20"/>
        </w:rPr>
        <w:t>jakichkolwiek części, w szczególności uchwytu mocującego, po bezpośrednim wyjęciu pompy z stacji dokującej.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Mocowanie pomp w stacji dokującej niewymagające odłączenia jakichkolwiek części, w szczególności </w:t>
      </w:r>
      <w:r w:rsidRPr="00971126">
        <w:rPr>
          <w:rFonts w:cstheme="minorHAnsi"/>
          <w:sz w:val="20"/>
          <w:szCs w:val="20"/>
        </w:rPr>
        <w:t>uchwytu mocującego, po bezpośrednim zdjęciu pompy ze statywu.</w:t>
      </w:r>
    </w:p>
    <w:p w:rsidR="00881E85" w:rsidRPr="00971126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Uchwyt do przenoszenia pompy na stałe związany z pompą, niewymagający odłączania przy mocowaniu </w:t>
      </w:r>
      <w:r w:rsidRPr="00971126">
        <w:rPr>
          <w:rFonts w:cstheme="minorHAnsi"/>
          <w:sz w:val="20"/>
          <w:szCs w:val="20"/>
        </w:rPr>
        <w:t>pomp w stacjach dokujących.</w:t>
      </w:r>
    </w:p>
    <w:p w:rsidR="00881E85" w:rsidRDefault="00881E85" w:rsidP="00971126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Możliwość komunikacji pomp umieszczonych w stacjach dokujących wyposażonych w </w:t>
      </w:r>
      <w:proofErr w:type="spellStart"/>
      <w:r w:rsidRPr="00881E85">
        <w:rPr>
          <w:rFonts w:cstheme="minorHAnsi"/>
          <w:sz w:val="20"/>
          <w:szCs w:val="20"/>
        </w:rPr>
        <w:t>interface</w:t>
      </w:r>
      <w:proofErr w:type="spellEnd"/>
      <w:r w:rsidRPr="00881E85">
        <w:rPr>
          <w:rFonts w:cstheme="minorHAnsi"/>
          <w:sz w:val="20"/>
          <w:szCs w:val="20"/>
        </w:rPr>
        <w:t xml:space="preserve"> LAN z </w:t>
      </w:r>
      <w:r w:rsidRPr="00971126">
        <w:rPr>
          <w:rFonts w:cstheme="minorHAnsi"/>
          <w:sz w:val="20"/>
          <w:szCs w:val="20"/>
        </w:rPr>
        <w:t>oprogramowaniem zewnętrznym.</w:t>
      </w:r>
    </w:p>
    <w:p w:rsidR="00C628EE" w:rsidRPr="00881E85" w:rsidRDefault="00C628EE" w:rsidP="00C628EE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Historia infuzji – możliwość zapamiętania min. 2000 pełnych infuzji.</w:t>
      </w:r>
    </w:p>
    <w:p w:rsidR="00C628EE" w:rsidRPr="00881E85" w:rsidRDefault="00C628EE" w:rsidP="00C628EE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Klasa ochrony II, typ CF, odporność na defibrylację, stopień ochrony obudowy IP22.</w:t>
      </w:r>
    </w:p>
    <w:p w:rsidR="00C628EE" w:rsidRPr="00881E85" w:rsidRDefault="00C628EE" w:rsidP="00C628EE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Zasilanie pomp mocowanych poza stacją dokującą bezpośrednio z sieci energetycznej.</w:t>
      </w:r>
    </w:p>
    <w:p w:rsidR="00C628EE" w:rsidRPr="00881E85" w:rsidRDefault="00C628EE" w:rsidP="00C628EE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Czas pracy z akumulatora 15 h przy infuzji 25 ml/h.</w:t>
      </w:r>
    </w:p>
    <w:p w:rsidR="00C628EE" w:rsidRPr="00881E85" w:rsidRDefault="00C628EE" w:rsidP="00C628EE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Czas ładowania akumulatora do 100% po pełnym rozładowaniu – poniżej 5 h.</w:t>
      </w:r>
    </w:p>
    <w:p w:rsidR="00C628EE" w:rsidRPr="00881E85" w:rsidRDefault="00C628EE" w:rsidP="00C628EE">
      <w:pPr>
        <w:pStyle w:val="Akapitzlist"/>
        <w:numPr>
          <w:ilvl w:val="0"/>
          <w:numId w:val="35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Waga do 2,4 kg.</w:t>
      </w:r>
    </w:p>
    <w:p w:rsidR="00971126" w:rsidRPr="00971126" w:rsidRDefault="00971126" w:rsidP="00971126">
      <w:pPr>
        <w:pStyle w:val="Akapitzlist"/>
        <w:tabs>
          <w:tab w:val="center" w:pos="4536"/>
          <w:tab w:val="left" w:pos="5670"/>
        </w:tabs>
        <w:ind w:left="1070"/>
        <w:rPr>
          <w:rFonts w:cstheme="minorHAnsi"/>
          <w:sz w:val="20"/>
          <w:szCs w:val="20"/>
        </w:rPr>
      </w:pPr>
    </w:p>
    <w:p w:rsidR="00881E85" w:rsidRPr="00881E85" w:rsidRDefault="00881E85" w:rsidP="00881E8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Pakiet nr 1 </w:t>
      </w:r>
    </w:p>
    <w:p w:rsidR="00881E85" w:rsidRPr="00881E85" w:rsidRDefault="00881E85" w:rsidP="00881E8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Dotyczy pozycji 3</w:t>
      </w:r>
    </w:p>
    <w:p w:rsidR="00881E85" w:rsidRPr="00050F89" w:rsidRDefault="00881E85" w:rsidP="00050F89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Prosimy Zamawiającego o dopuszczenie na zasadzie równoważ</w:t>
      </w:r>
      <w:r w:rsidR="00050F89">
        <w:rPr>
          <w:rFonts w:cstheme="minorHAnsi"/>
          <w:sz w:val="20"/>
          <w:szCs w:val="20"/>
        </w:rPr>
        <w:t xml:space="preserve">ności ofert stacji dokującej o </w:t>
      </w:r>
      <w:r w:rsidRPr="00050F89">
        <w:rPr>
          <w:rFonts w:cstheme="minorHAnsi"/>
          <w:sz w:val="20"/>
          <w:szCs w:val="20"/>
        </w:rPr>
        <w:t>podanych poniżej parametrach: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Możliwość mocowania do 4 pomp infuzyjnych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Obudowa stacji wykonana z tworzywa sztucznego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Waga stacji odpowiednio: do 3,8 kg.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Wymiary stacji max.[205 x 580 x 250 mm].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Mocowanie stacji do pionowych rur, kolumn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Zasilanie 230 V AC 50Hz</w:t>
      </w:r>
    </w:p>
    <w:p w:rsidR="00881E85" w:rsidRPr="00C628EE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System szybkiego mocowania pomp w stacji dokującej – bez konieczności demontażu elementów </w:t>
      </w:r>
      <w:r w:rsidRPr="00C628EE">
        <w:rPr>
          <w:rFonts w:cstheme="minorHAnsi"/>
          <w:sz w:val="20"/>
          <w:szCs w:val="20"/>
        </w:rPr>
        <w:t>pompy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Możliwość szybkiego wyjęcia ze stacji każdej (dowolnej) pompy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Zasilanie pomp ze stacji dokującej – automatyczne przyłączenie zasilania po włożeniu pompy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Stacja wyposażona w sygnalizację świetlną, alarmową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Przyłączanie stacji dokujących do systemu informatycznego szpitala za pomocą sieci Ethernet.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Stacja posiadająca uchwyt do swobodnego przenoszenia</w:t>
      </w:r>
    </w:p>
    <w:p w:rsidR="00881E85" w:rsidRPr="00881E85" w:rsidRDefault="00881E85" w:rsidP="00C628EE">
      <w:pPr>
        <w:pStyle w:val="Akapitzlist"/>
        <w:numPr>
          <w:ilvl w:val="0"/>
          <w:numId w:val="37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Stacja wraz z wysięgnikiem do zawieszania pojemników z płynami infuzyjnymi</w:t>
      </w:r>
    </w:p>
    <w:p w:rsidR="00C628EE" w:rsidRPr="00C628EE" w:rsidRDefault="00C628EE" w:rsidP="00C628EE">
      <w:pPr>
        <w:tabs>
          <w:tab w:val="center" w:pos="4536"/>
          <w:tab w:val="left" w:pos="5670"/>
        </w:tabs>
        <w:ind w:left="710"/>
        <w:rPr>
          <w:rFonts w:cstheme="minorHAnsi"/>
          <w:sz w:val="20"/>
          <w:szCs w:val="20"/>
        </w:rPr>
      </w:pPr>
      <w:r w:rsidRPr="00C628EE">
        <w:rPr>
          <w:rFonts w:cstheme="minorHAnsi"/>
          <w:b/>
          <w:sz w:val="20"/>
          <w:szCs w:val="20"/>
        </w:rPr>
        <w:t>Odpowiedź: Zamawiający pozostawia zapisy SWZ i projektowanych postanowień umowy bez zmian.</w:t>
      </w:r>
    </w:p>
    <w:p w:rsidR="00C628EE" w:rsidRDefault="00C628EE" w:rsidP="00881E8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</w:p>
    <w:p w:rsidR="00881E85" w:rsidRPr="00881E85" w:rsidRDefault="00881E85" w:rsidP="00881E8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Pakiet nr 2</w:t>
      </w:r>
    </w:p>
    <w:p w:rsidR="00881E85" w:rsidRPr="00881E85" w:rsidRDefault="00881E85" w:rsidP="00881E85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Dotyczy pozycji 1</w:t>
      </w:r>
    </w:p>
    <w:p w:rsidR="00881E85" w:rsidRPr="00977E21" w:rsidRDefault="00881E85" w:rsidP="00977E21">
      <w:pPr>
        <w:pStyle w:val="Akapitzlist"/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Prosimy Zamawiającego o dopuszczenie na zasadzie</w:t>
      </w:r>
      <w:r w:rsidR="00977E21">
        <w:rPr>
          <w:rFonts w:cstheme="minorHAnsi"/>
          <w:sz w:val="20"/>
          <w:szCs w:val="20"/>
        </w:rPr>
        <w:t xml:space="preserve"> równoważności ofert stojaka o </w:t>
      </w:r>
      <w:r w:rsidRPr="00977E21">
        <w:rPr>
          <w:rFonts w:cstheme="minorHAnsi"/>
          <w:sz w:val="20"/>
          <w:szCs w:val="20"/>
        </w:rPr>
        <w:t xml:space="preserve">podanych poniżej parametrach: </w:t>
      </w:r>
    </w:p>
    <w:p w:rsidR="00881E85" w:rsidRPr="00C628EE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Stojak kroplówki z regulacją wysokości w zakresie: 1300-2250 mm, przystosowany do instalacji i </w:t>
      </w:r>
      <w:r w:rsidRPr="00C628EE">
        <w:rPr>
          <w:rFonts w:cstheme="minorHAnsi"/>
          <w:sz w:val="20"/>
          <w:szCs w:val="20"/>
        </w:rPr>
        <w:t>transportu pomp infuzyjnych.</w:t>
      </w:r>
    </w:p>
    <w:p w:rsidR="00881E85" w:rsidRPr="00C628EE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 xml:space="preserve">Lekka podstawa z tworzywa sztucznego, pięcioramienna na 5 kółkach w obudowie z tworzywa </w:t>
      </w:r>
      <w:r w:rsidRPr="00C628EE">
        <w:rPr>
          <w:rFonts w:cstheme="minorHAnsi"/>
          <w:sz w:val="20"/>
          <w:szCs w:val="20"/>
        </w:rPr>
        <w:t>sztucznego o średnicy 50 mm (czarne), w tym dwa z blokadą.</w:t>
      </w:r>
    </w:p>
    <w:p w:rsidR="00881E85" w:rsidRPr="00881E8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Kolumna zewnętrzna z rury ze stali kwasoodpornej gat. 0H18N9 o średnicy 25 mm.</w:t>
      </w:r>
    </w:p>
    <w:p w:rsidR="00881E85" w:rsidRPr="00881E8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Kolumna wewnętrzna z rury ze stali kwasoodpornej gat. 0H18N9 o średnicy 16 mm.</w:t>
      </w:r>
    </w:p>
    <w:p w:rsidR="00881E85" w:rsidRPr="00881E8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Głowica G-02 (na 4 haczyki) ze stali kwasoodpornej gat. 0H18N9.</w:t>
      </w:r>
    </w:p>
    <w:p w:rsidR="00881E85" w:rsidRPr="00881E8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Możliwość zawieszenia butelek i worków z płynem.</w:t>
      </w:r>
    </w:p>
    <w:p w:rsidR="00881E85" w:rsidRPr="00881E8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Możliwość zamocowania 1-2 pomp infuzyjnych.</w:t>
      </w:r>
    </w:p>
    <w:p w:rsidR="00881E85" w:rsidRPr="00881E8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lastRenderedPageBreak/>
        <w:t>Wymiary: 600 x 1950 x 600 mm [szerokość x wysokość x głębokość]</w:t>
      </w:r>
    </w:p>
    <w:p w:rsidR="00881E85" w:rsidRPr="00881E8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Waga: 7 kg</w:t>
      </w:r>
    </w:p>
    <w:p w:rsidR="00881E85" w:rsidRPr="00881E8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Dopuszczalne całkowite obciążenie: 16 kg</w:t>
      </w:r>
    </w:p>
    <w:p w:rsidR="00DB3035" w:rsidRDefault="00881E85" w:rsidP="00C628EE">
      <w:pPr>
        <w:pStyle w:val="Akapitzlist"/>
        <w:numPr>
          <w:ilvl w:val="0"/>
          <w:numId w:val="38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 w:rsidRPr="00881E85">
        <w:rPr>
          <w:rFonts w:cstheme="minorHAnsi"/>
          <w:sz w:val="20"/>
          <w:szCs w:val="20"/>
        </w:rPr>
        <w:t>Listwa zasilająca na 5 gniazd</w:t>
      </w:r>
    </w:p>
    <w:p w:rsidR="00DB3035" w:rsidRDefault="00C628EE" w:rsidP="00F64ABF">
      <w:pPr>
        <w:tabs>
          <w:tab w:val="center" w:pos="4536"/>
          <w:tab w:val="left" w:pos="5670"/>
        </w:tabs>
        <w:ind w:left="710"/>
        <w:rPr>
          <w:rFonts w:cstheme="minorHAnsi"/>
          <w:b/>
          <w:sz w:val="20"/>
          <w:szCs w:val="20"/>
        </w:rPr>
      </w:pPr>
      <w:r w:rsidRPr="000337FE">
        <w:rPr>
          <w:rFonts w:cstheme="minorHAnsi"/>
          <w:b/>
          <w:sz w:val="20"/>
          <w:szCs w:val="20"/>
        </w:rPr>
        <w:t>Odpowiedź: Zamawiający pozostawia zapisy SWZ i projektowanych postanowień umowy bez zmian.</w:t>
      </w:r>
    </w:p>
    <w:p w:rsidR="00F64ABF" w:rsidRPr="00F64ABF" w:rsidRDefault="00F64ABF" w:rsidP="00F64ABF">
      <w:pPr>
        <w:tabs>
          <w:tab w:val="center" w:pos="4536"/>
          <w:tab w:val="left" w:pos="5670"/>
        </w:tabs>
        <w:ind w:left="710"/>
        <w:rPr>
          <w:rFonts w:cstheme="minorHAnsi"/>
          <w:sz w:val="20"/>
          <w:szCs w:val="20"/>
        </w:rPr>
      </w:pPr>
    </w:p>
    <w:p w:rsidR="002070BE" w:rsidRPr="00F64ABF" w:rsidRDefault="00436780" w:rsidP="002070BE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64ABF">
        <w:rPr>
          <w:rFonts w:asciiTheme="minorHAnsi" w:hAnsiTheme="minorHAnsi" w:cstheme="minorHAnsi"/>
          <w:b/>
          <w:sz w:val="20"/>
          <w:szCs w:val="20"/>
        </w:rPr>
        <w:t xml:space="preserve">Zamawiający zgodnie z art. 286 ust. </w:t>
      </w:r>
      <w:r w:rsidR="00362AF3" w:rsidRPr="00F64ABF">
        <w:rPr>
          <w:rFonts w:asciiTheme="minorHAnsi" w:hAnsiTheme="minorHAnsi" w:cstheme="minorHAnsi"/>
          <w:b/>
          <w:sz w:val="20"/>
          <w:szCs w:val="20"/>
        </w:rPr>
        <w:t>1 zmienia treść SWZ w następujących pozycjach:</w:t>
      </w:r>
    </w:p>
    <w:p w:rsidR="00362AF3" w:rsidRDefault="00362AF3" w:rsidP="00362AF3">
      <w:pPr>
        <w:pStyle w:val="Akapitzlist"/>
        <w:numPr>
          <w:ilvl w:val="0"/>
          <w:numId w:val="29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Pakiet nr 1 poz. 1 pkt 2 – Zamawiający wymaga zaoferowania: </w:t>
      </w:r>
      <w:r w:rsidRPr="00362AF3">
        <w:rPr>
          <w:rFonts w:cstheme="minorHAnsi"/>
          <w:sz w:val="20"/>
          <w:szCs w:val="20"/>
        </w:rPr>
        <w:t xml:space="preserve">Napięcie 11-16 V DC, zasilanie przy użyciu zasilacza zewnętrznego – </w:t>
      </w:r>
      <w:r>
        <w:rPr>
          <w:rFonts w:cstheme="minorHAnsi"/>
          <w:sz w:val="20"/>
          <w:szCs w:val="20"/>
        </w:rPr>
        <w:t>4</w:t>
      </w:r>
      <w:r w:rsidRPr="00362AF3">
        <w:rPr>
          <w:rFonts w:cstheme="minorHAnsi"/>
          <w:sz w:val="20"/>
          <w:szCs w:val="20"/>
        </w:rPr>
        <w:t xml:space="preserve"> </w:t>
      </w:r>
      <w:proofErr w:type="spellStart"/>
      <w:r w:rsidRPr="00362AF3">
        <w:rPr>
          <w:rFonts w:cstheme="minorHAnsi"/>
          <w:sz w:val="20"/>
          <w:szCs w:val="20"/>
        </w:rPr>
        <w:t>szt</w:t>
      </w:r>
      <w:proofErr w:type="spellEnd"/>
      <w:r w:rsidRPr="00362AF3">
        <w:rPr>
          <w:rFonts w:cstheme="minorHAnsi"/>
          <w:sz w:val="20"/>
          <w:szCs w:val="20"/>
        </w:rPr>
        <w:t xml:space="preserve"> lub Stacji Dokującej</w:t>
      </w:r>
      <w:r>
        <w:rPr>
          <w:rFonts w:cstheme="minorHAnsi"/>
          <w:sz w:val="20"/>
          <w:szCs w:val="20"/>
        </w:rPr>
        <w:t>;</w:t>
      </w:r>
    </w:p>
    <w:p w:rsidR="00362AF3" w:rsidRDefault="00362AF3" w:rsidP="00362AF3">
      <w:pPr>
        <w:pStyle w:val="Akapitzlist"/>
        <w:numPr>
          <w:ilvl w:val="0"/>
          <w:numId w:val="29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Pakiet nr 1 poz. 1 pkt 11 – Zamawiający wymaga zaoferowania:</w:t>
      </w:r>
      <w:r w:rsidRPr="00362AF3">
        <w:t xml:space="preserve"> </w:t>
      </w:r>
      <w:r w:rsidRPr="00362AF3">
        <w:rPr>
          <w:rFonts w:cstheme="minorHAnsi"/>
          <w:sz w:val="20"/>
          <w:szCs w:val="20"/>
        </w:rPr>
        <w:t>Odłączalny uchwyt do przenoszenia i mocowania pompy do rur i szyn medycznych pionowych i poziomych</w:t>
      </w:r>
      <w:r>
        <w:rPr>
          <w:rFonts w:cstheme="minorHAnsi"/>
          <w:sz w:val="20"/>
          <w:szCs w:val="20"/>
        </w:rPr>
        <w:t xml:space="preserve"> – 4 </w:t>
      </w:r>
      <w:r w:rsidRPr="00362AF3">
        <w:rPr>
          <w:rFonts w:cstheme="minorHAnsi"/>
          <w:sz w:val="20"/>
          <w:szCs w:val="20"/>
        </w:rPr>
        <w:t>szt</w:t>
      </w:r>
      <w:r>
        <w:rPr>
          <w:rFonts w:cstheme="minorHAnsi"/>
          <w:sz w:val="20"/>
          <w:szCs w:val="20"/>
        </w:rPr>
        <w:t>.</w:t>
      </w:r>
    </w:p>
    <w:p w:rsidR="00A014C2" w:rsidRDefault="00A014C2" w:rsidP="00B8061C">
      <w:pPr>
        <w:pStyle w:val="Akapitzlist"/>
        <w:numPr>
          <w:ilvl w:val="0"/>
          <w:numId w:val="29"/>
        </w:num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Pakiet nr 1 poz. 1 – Zamawiający wymaga zaoferowania:</w:t>
      </w:r>
      <w:r w:rsidRPr="00362AF3">
        <w:t xml:space="preserve"> </w:t>
      </w:r>
      <w:r>
        <w:rPr>
          <w:rFonts w:cstheme="minorHAnsi"/>
          <w:sz w:val="20"/>
          <w:szCs w:val="20"/>
        </w:rPr>
        <w:t xml:space="preserve">8 szt. </w:t>
      </w:r>
      <w:r w:rsidR="00D826F8">
        <w:rPr>
          <w:rFonts w:cstheme="minorHAnsi"/>
          <w:sz w:val="20"/>
          <w:szCs w:val="20"/>
        </w:rPr>
        <w:t>pomp</w:t>
      </w:r>
      <w:r>
        <w:rPr>
          <w:rFonts w:cstheme="minorHAnsi"/>
          <w:sz w:val="20"/>
          <w:szCs w:val="20"/>
        </w:rPr>
        <w:t xml:space="preserve"> wyposażonych w tryb PCA</w:t>
      </w:r>
      <w:r w:rsidR="00D826F8">
        <w:rPr>
          <w:rFonts w:cstheme="minorHAnsi"/>
          <w:sz w:val="20"/>
          <w:szCs w:val="20"/>
        </w:rPr>
        <w:t xml:space="preserve"> </w:t>
      </w:r>
      <w:r w:rsidR="00D826F8" w:rsidRPr="000337FE">
        <w:rPr>
          <w:rFonts w:cstheme="minorHAnsi"/>
          <w:sz w:val="20"/>
          <w:szCs w:val="20"/>
        </w:rPr>
        <w:t>z przyciskiem pacjenta</w:t>
      </w:r>
      <w:r w:rsidRPr="000337FE">
        <w:rPr>
          <w:rFonts w:cstheme="minorHAnsi"/>
          <w:sz w:val="20"/>
          <w:szCs w:val="20"/>
        </w:rPr>
        <w:t>.</w:t>
      </w:r>
    </w:p>
    <w:p w:rsidR="00655A1C" w:rsidRPr="00655A1C" w:rsidRDefault="00655A1C" w:rsidP="00655A1C">
      <w:pPr>
        <w:tabs>
          <w:tab w:val="center" w:pos="4536"/>
          <w:tab w:val="left" w:pos="5670"/>
        </w:tabs>
        <w:rPr>
          <w:rFonts w:cstheme="minorHAnsi"/>
          <w:sz w:val="20"/>
          <w:szCs w:val="20"/>
        </w:rPr>
      </w:pPr>
    </w:p>
    <w:p w:rsidR="00B8061C" w:rsidRPr="002F7948" w:rsidRDefault="00B8061C" w:rsidP="00F64ABF">
      <w:pPr>
        <w:pStyle w:val="Akapitzlist"/>
        <w:tabs>
          <w:tab w:val="center" w:pos="4536"/>
          <w:tab w:val="left" w:pos="5670"/>
        </w:tabs>
        <w:ind w:left="0"/>
        <w:rPr>
          <w:rFonts w:cstheme="minorHAnsi"/>
          <w:sz w:val="18"/>
          <w:szCs w:val="20"/>
        </w:rPr>
      </w:pPr>
      <w:r w:rsidRPr="00A014C2">
        <w:rPr>
          <w:rFonts w:cstheme="minorHAnsi"/>
          <w:sz w:val="20"/>
          <w:szCs w:val="20"/>
        </w:rPr>
        <w:t>Zamawiający zgodnie z art. 28</w:t>
      </w:r>
      <w:r w:rsidR="00362AF3" w:rsidRPr="00A014C2">
        <w:rPr>
          <w:rFonts w:cstheme="minorHAnsi"/>
          <w:sz w:val="20"/>
          <w:szCs w:val="20"/>
        </w:rPr>
        <w:t>6</w:t>
      </w:r>
      <w:r w:rsidRPr="00A014C2">
        <w:rPr>
          <w:rFonts w:cstheme="minorHAnsi"/>
          <w:sz w:val="20"/>
          <w:szCs w:val="20"/>
        </w:rPr>
        <w:t xml:space="preserve"> ust. 3 ustawy Prawo Zamówień Publicznych z dnia 11 września 2019 r. (Dz. U. z 2023 r. poz. 1605 ze zm.) przedłuża termin składania i otwarcia ofert do 0</w:t>
      </w:r>
      <w:r w:rsidR="000337FE">
        <w:rPr>
          <w:rFonts w:cstheme="minorHAnsi"/>
          <w:sz w:val="20"/>
          <w:szCs w:val="20"/>
        </w:rPr>
        <w:t>8</w:t>
      </w:r>
      <w:r w:rsidRPr="00A014C2">
        <w:rPr>
          <w:rFonts w:cstheme="minorHAnsi"/>
          <w:sz w:val="20"/>
          <w:szCs w:val="20"/>
        </w:rPr>
        <w:t>.0</w:t>
      </w:r>
      <w:r w:rsidR="00A25D0B">
        <w:rPr>
          <w:rFonts w:cstheme="minorHAnsi"/>
          <w:sz w:val="20"/>
          <w:szCs w:val="20"/>
        </w:rPr>
        <w:t>5</w:t>
      </w:r>
      <w:r w:rsidRPr="00A014C2">
        <w:rPr>
          <w:rFonts w:cstheme="minorHAnsi"/>
          <w:sz w:val="20"/>
          <w:szCs w:val="20"/>
        </w:rPr>
        <w:t xml:space="preserve">.2024 r. Godziny składania i otwarcia pozostają bez zmian. Zamawiający przedłuża termin związania ofertą do </w:t>
      </w:r>
      <w:r w:rsidR="006B2CCA" w:rsidRPr="006B2CCA">
        <w:rPr>
          <w:rFonts w:cstheme="minorHAnsi"/>
          <w:sz w:val="20"/>
          <w:szCs w:val="20"/>
        </w:rPr>
        <w:t>0</w:t>
      </w:r>
      <w:r w:rsidR="000337FE">
        <w:rPr>
          <w:rFonts w:cstheme="minorHAnsi"/>
          <w:sz w:val="20"/>
          <w:szCs w:val="20"/>
        </w:rPr>
        <w:t>6</w:t>
      </w:r>
      <w:r w:rsidRPr="006B2CCA">
        <w:rPr>
          <w:rFonts w:cstheme="minorHAnsi"/>
          <w:sz w:val="20"/>
          <w:szCs w:val="20"/>
        </w:rPr>
        <w:t>.0</w:t>
      </w:r>
      <w:r w:rsidR="006B2CCA" w:rsidRPr="006B2CCA">
        <w:rPr>
          <w:rFonts w:cstheme="minorHAnsi"/>
          <w:sz w:val="20"/>
          <w:szCs w:val="20"/>
        </w:rPr>
        <w:t>6</w:t>
      </w:r>
      <w:r w:rsidRPr="006B2CCA">
        <w:rPr>
          <w:rFonts w:cstheme="minorHAnsi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090A9A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33801"/>
    <w:rsid w:val="001375CB"/>
    <w:rsid w:val="00183F53"/>
    <w:rsid w:val="001A37CF"/>
    <w:rsid w:val="001B1DF1"/>
    <w:rsid w:val="001B601B"/>
    <w:rsid w:val="001C2AFB"/>
    <w:rsid w:val="002070BE"/>
    <w:rsid w:val="002177F4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B33B5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655A1C"/>
    <w:rsid w:val="006723B1"/>
    <w:rsid w:val="00683DCF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63F8-2BFD-45EA-917A-0D24BEE2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14</Pages>
  <Words>4994</Words>
  <Characters>29969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62</cp:revision>
  <cp:lastPrinted>2024-04-25T12:27:00Z</cp:lastPrinted>
  <dcterms:created xsi:type="dcterms:W3CDTF">2024-01-18T07:56:00Z</dcterms:created>
  <dcterms:modified xsi:type="dcterms:W3CDTF">2024-04-29T11:59:00Z</dcterms:modified>
</cp:coreProperties>
</file>