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5BB3BAE5"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14:paraId="378B484C" w14:textId="65FFFE49" w:rsidR="00BE549F" w:rsidRDefault="00900203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4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1FD82EE4" w:rsidR="009D7800" w:rsidRDefault="00AA4167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Aparat EKG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1 szt.</w:t>
      </w:r>
    </w:p>
    <w:p w14:paraId="0BAC7917" w14:textId="77777777" w:rsidR="0009393B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4"/>
        <w:gridCol w:w="8787"/>
      </w:tblGrid>
      <w:tr w:rsidR="0009393B" w:rsidRPr="00225DE7" w14:paraId="5C679C6F" w14:textId="77777777" w:rsidTr="0009393B">
        <w:trPr>
          <w:cantSplit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D076F" w14:textId="77777777" w:rsidR="0009393B" w:rsidRPr="00225DE7" w:rsidRDefault="0009393B" w:rsidP="006F69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8BD" w14:textId="77777777" w:rsidR="0009393B" w:rsidRPr="00225DE7" w:rsidRDefault="0009393B" w:rsidP="006F69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09393B" w:rsidRPr="00162C8A" w14:paraId="5A997E2C" w14:textId="77777777" w:rsidTr="0009393B">
        <w:trPr>
          <w:cantSplit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0DE93F3F" w14:textId="77777777" w:rsidR="0009393B" w:rsidRPr="00225DE7" w:rsidRDefault="0009393B" w:rsidP="006F6904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2BFD19" w14:textId="77777777" w:rsidR="0009393B" w:rsidRPr="00162C8A" w:rsidRDefault="0009393B" w:rsidP="006F69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Aparat EKG</w:t>
            </w:r>
          </w:p>
        </w:tc>
      </w:tr>
      <w:tr w:rsidR="0009393B" w:rsidRPr="0009393B" w14:paraId="4F5239DE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89F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1EA3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Urządzenie fabrycznie nowe, nie było przedmiotem wystaw, ekspozycji, prezentacji itp.</w:t>
            </w:r>
          </w:p>
        </w:tc>
      </w:tr>
      <w:tr w:rsidR="0009393B" w:rsidRPr="0009393B" w14:paraId="147E9F8D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DA5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FE2B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Waga aparatu z akumulatorem i wbudowanym zasilaczem do 4,9 kg</w:t>
            </w:r>
          </w:p>
        </w:tc>
      </w:tr>
      <w:tr w:rsidR="0009393B" w:rsidRPr="0009393B" w14:paraId="76972906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539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A3F8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Zasilanie sieciowe 230 V 50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</w:tr>
      <w:tr w:rsidR="0009393B" w:rsidRPr="0009393B" w14:paraId="7FED19AD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368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69BB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Wbudowany akumulator, którego pojemność umożliwia min. 3,5 godz. ciągłego monitorowania </w:t>
            </w:r>
          </w:p>
        </w:tc>
      </w:tr>
      <w:tr w:rsidR="0009393B" w:rsidRPr="0009393B" w14:paraId="50E94BE9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ED85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E1E7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Ochrona przed impulsem defibrylacji CF</w:t>
            </w:r>
          </w:p>
        </w:tc>
      </w:tr>
      <w:tr w:rsidR="0009393B" w:rsidRPr="0009393B" w14:paraId="2AF5A20C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030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0369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Wyświetlacz LCD TFT kolorowy 24 bitowy o przekątnej min. 8 cali z podświetleniem LED  oraz wysokiej rozdzielczości (min. 800 x 480 pikseli)</w:t>
            </w:r>
          </w:p>
        </w:tc>
      </w:tr>
      <w:tr w:rsidR="0009393B" w:rsidRPr="0009393B" w14:paraId="1E4CBEEC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41A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06B3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Wymiary urządzenia w x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sz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 xml:space="preserve"> x g:            130 mm x 365 mm x 310 mm (wszystkie wymiary w tolerancji max +/- 10 mm)</w:t>
            </w:r>
          </w:p>
        </w:tc>
      </w:tr>
      <w:tr w:rsidR="0009393B" w:rsidRPr="0009393B" w14:paraId="3B888EC5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890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01F6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Na wyświetlaczu prezentacja krzywej EKG, wartości parametrów i menu.</w:t>
            </w:r>
          </w:p>
          <w:p w14:paraId="7774164D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Menu w języku polskim.</w:t>
            </w:r>
          </w:p>
        </w:tc>
      </w:tr>
      <w:tr w:rsidR="0009393B" w:rsidRPr="0009393B" w14:paraId="13D40838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CB8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F774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Klawiatura funkcyjna oraz alfanumeryczna zabezpieczona przed zalaniem, nie dopuszcza się klawiatury wirtualnej</w:t>
            </w:r>
          </w:p>
        </w:tc>
      </w:tr>
      <w:tr w:rsidR="0009393B" w:rsidRPr="0009393B" w14:paraId="05CB7E6A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A93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B604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Ciągły pomiar i prezentacja na ekranie HR</w:t>
            </w:r>
          </w:p>
        </w:tc>
      </w:tr>
      <w:tr w:rsidR="0009393B" w:rsidRPr="0009393B" w14:paraId="025BB6F9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C81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34F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Detekcja stymulatora serca</w:t>
            </w:r>
          </w:p>
        </w:tc>
      </w:tr>
      <w:tr w:rsidR="0009393B" w:rsidRPr="0009393B" w14:paraId="3A4B18A6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8F2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AF05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Impedancja wejściowa &gt;50 [MΩ] </w:t>
            </w:r>
          </w:p>
        </w:tc>
      </w:tr>
      <w:tr w:rsidR="0009393B" w:rsidRPr="0009393B" w14:paraId="7268B4E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D3B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33F9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CMRR &gt;110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</w:p>
        </w:tc>
      </w:tr>
      <w:tr w:rsidR="0009393B" w:rsidRPr="0009393B" w14:paraId="2CB4DB8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C13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872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Częstotliwość próbkowania 1000 [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>] / kanał</w:t>
            </w:r>
          </w:p>
        </w:tc>
      </w:tr>
      <w:tr w:rsidR="0009393B" w:rsidRPr="0009393B" w14:paraId="00FA1EC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73D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448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Detekcja pików rozrusznika serca</w:t>
            </w:r>
          </w:p>
          <w:p w14:paraId="35BBCED2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Próbkowanie 16000 [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>]/kanał</w:t>
            </w:r>
          </w:p>
        </w:tc>
      </w:tr>
      <w:tr w:rsidR="00CB6691" w:rsidRPr="0009393B" w14:paraId="7B7A37A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E87" w14:textId="77777777" w:rsidR="00CB6691" w:rsidRPr="0009393B" w:rsidRDefault="00CB6691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101F" w14:textId="558C6AF6" w:rsidR="00CB6691" w:rsidRPr="00CB6691" w:rsidRDefault="00CB6691" w:rsidP="00CB66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zapisu</w:t>
            </w:r>
            <w:r w:rsidRPr="00CB6691">
              <w:rPr>
                <w:rFonts w:ascii="Arial" w:hAnsi="Arial" w:cs="Arial"/>
                <w:sz w:val="18"/>
                <w:szCs w:val="18"/>
              </w:rPr>
              <w:t xml:space="preserve">12-odprowadzeniowego: 6 </w:t>
            </w:r>
            <w:proofErr w:type="spellStart"/>
            <w:r w:rsidRPr="00CB6691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691">
              <w:rPr>
                <w:rFonts w:ascii="Arial" w:hAnsi="Arial" w:cs="Arial"/>
                <w:sz w:val="18"/>
                <w:szCs w:val="18"/>
              </w:rPr>
              <w:t>jednobiegunowych przedsercowych (V1-V6),</w:t>
            </w:r>
          </w:p>
          <w:p w14:paraId="097F80BB" w14:textId="3C4DF0A4" w:rsidR="00CB6691" w:rsidRPr="0009393B" w:rsidRDefault="00CB6691" w:rsidP="00CB66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odprowadzenia jednobiegunowe </w:t>
            </w:r>
            <w:r w:rsidRPr="00CB6691">
              <w:rPr>
                <w:rFonts w:ascii="Arial" w:hAnsi="Arial" w:cs="Arial"/>
                <w:sz w:val="18"/>
                <w:szCs w:val="18"/>
              </w:rPr>
              <w:t>kończynowe (</w:t>
            </w:r>
            <w:proofErr w:type="spellStart"/>
            <w:r w:rsidRPr="00CB6691">
              <w:rPr>
                <w:rFonts w:ascii="Arial" w:hAnsi="Arial" w:cs="Arial"/>
                <w:sz w:val="18"/>
                <w:szCs w:val="18"/>
              </w:rPr>
              <w:t>aVr</w:t>
            </w:r>
            <w:proofErr w:type="spellEnd"/>
            <w:r w:rsidRPr="00CB669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6691">
              <w:rPr>
                <w:rFonts w:ascii="Arial" w:hAnsi="Arial" w:cs="Arial"/>
                <w:sz w:val="18"/>
                <w:szCs w:val="18"/>
              </w:rPr>
              <w:t>aVL</w:t>
            </w:r>
            <w:proofErr w:type="spellEnd"/>
            <w:r w:rsidRPr="00CB6691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CB6691">
              <w:rPr>
                <w:rFonts w:ascii="Arial" w:hAnsi="Arial" w:cs="Arial"/>
                <w:sz w:val="18"/>
                <w:szCs w:val="18"/>
              </w:rPr>
              <w:t>aVF</w:t>
            </w:r>
            <w:proofErr w:type="spellEnd"/>
            <w:r w:rsidRPr="00CB6691">
              <w:rPr>
                <w:rFonts w:ascii="Arial" w:hAnsi="Arial" w:cs="Arial"/>
                <w:sz w:val="18"/>
                <w:szCs w:val="18"/>
              </w:rPr>
              <w:t>),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6691">
              <w:rPr>
                <w:rFonts w:ascii="Arial" w:hAnsi="Arial" w:cs="Arial"/>
                <w:sz w:val="18"/>
                <w:szCs w:val="18"/>
              </w:rPr>
              <w:t>dwubiegunowe kończynowe (I, II, III).</w:t>
            </w:r>
          </w:p>
        </w:tc>
      </w:tr>
      <w:tr w:rsidR="0009393B" w:rsidRPr="0009393B" w14:paraId="4D59AE66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BD4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775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Filtr zakłóceń sieciowych</w:t>
            </w:r>
          </w:p>
        </w:tc>
      </w:tr>
      <w:tr w:rsidR="0009393B" w:rsidRPr="0009393B" w14:paraId="4B1F975A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6BAB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2A6D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Filtr zakłóceń mięśniowych </w:t>
            </w:r>
          </w:p>
        </w:tc>
      </w:tr>
      <w:tr w:rsidR="0009393B" w:rsidRPr="0009393B" w14:paraId="2290796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5EC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A7C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Filtr anty-dryftowy </w:t>
            </w:r>
          </w:p>
        </w:tc>
      </w:tr>
      <w:tr w:rsidR="0009393B" w:rsidRPr="0009393B" w14:paraId="0443EA58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ABDA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85A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Sygnał EKG 12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 xml:space="preserve"> standardowych – wydruk w formacie 12-kanałowym</w:t>
            </w:r>
          </w:p>
        </w:tc>
      </w:tr>
      <w:tr w:rsidR="0009393B" w:rsidRPr="0009393B" w14:paraId="4C1560EC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D6AF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190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Formaty wydruku:3*4 ; 3*4+1R ; 3*4+3R ; 6*2 ; 6*2+1R  /12*1</w:t>
            </w:r>
          </w:p>
        </w:tc>
      </w:tr>
      <w:tr w:rsidR="00CB6691" w:rsidRPr="0009393B" w14:paraId="202C444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DDC" w14:textId="77777777" w:rsidR="00CB6691" w:rsidRPr="0009393B" w:rsidRDefault="00CB6691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7CFA" w14:textId="578D0460" w:rsidR="00CB6691" w:rsidRPr="0009393B" w:rsidRDefault="00CB6691" w:rsidP="00CB66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B6691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ustyczna sygnalizacja wykrytych </w:t>
            </w:r>
            <w:proofErr w:type="spellStart"/>
            <w:r w:rsidRPr="00CB6691">
              <w:rPr>
                <w:rFonts w:ascii="Arial" w:hAnsi="Arial" w:cs="Arial"/>
                <w:sz w:val="18"/>
                <w:szCs w:val="18"/>
              </w:rPr>
              <w:t>pobudzeń</w:t>
            </w:r>
            <w:proofErr w:type="spellEnd"/>
          </w:p>
        </w:tc>
      </w:tr>
      <w:tr w:rsidR="0009393B" w:rsidRPr="0009393B" w14:paraId="74E79B1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E1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313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Głowica drukująca z automatyczną regulacją linii izotermicznej</w:t>
            </w:r>
          </w:p>
        </w:tc>
      </w:tr>
      <w:tr w:rsidR="0009393B" w:rsidRPr="0009393B" w14:paraId="6F17CB2B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1B0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EFD5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Czułość: 2,5/5/10/20 mm/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mV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 xml:space="preserve"> oraz AUTO</w:t>
            </w:r>
          </w:p>
        </w:tc>
      </w:tr>
      <w:tr w:rsidR="0009393B" w:rsidRPr="0009393B" w14:paraId="37B5486A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1625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8E71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Prędkość zapisu rejestratora: 5/12,5/25/50 mm/s</w:t>
            </w:r>
          </w:p>
        </w:tc>
      </w:tr>
      <w:tr w:rsidR="0009393B" w:rsidRPr="0009393B" w14:paraId="2758393A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94C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AB0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Technologia pisaka: wydruk termiczny punktowy tablicowy</w:t>
            </w:r>
          </w:p>
        </w:tc>
      </w:tr>
      <w:tr w:rsidR="0009393B" w:rsidRPr="0009393B" w14:paraId="39C55E53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023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D627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Szerokość papieru min. (szer.) 210 mm  x (wys.) 295  mm. - składanka</w:t>
            </w:r>
          </w:p>
        </w:tc>
      </w:tr>
      <w:tr w:rsidR="0009393B" w:rsidRPr="0009393B" w14:paraId="15D60BCA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CEB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A3F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Możliwość przeglądania i oceny badania na badania przed wydrukiem na ekranie urządzenia</w:t>
            </w:r>
          </w:p>
        </w:tc>
      </w:tr>
      <w:tr w:rsidR="0009393B" w:rsidRPr="0009393B" w14:paraId="0D0573FE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33F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0F0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Wydruk w trybie monitorowania rytmu</w:t>
            </w:r>
          </w:p>
        </w:tc>
      </w:tr>
      <w:tr w:rsidR="0009393B" w:rsidRPr="0009393B" w14:paraId="52FCB57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B8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0D66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Automatyczna analiza i interpretacja (dorośli, dzieci, noworodki) w języku polskim </w:t>
            </w:r>
          </w:p>
        </w:tc>
      </w:tr>
      <w:tr w:rsidR="0009393B" w:rsidRPr="0009393B" w14:paraId="5EBAB70D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1435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12C4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Ponowna analiza EKG po zmianie danych demograficznych pacjenta</w:t>
            </w:r>
          </w:p>
        </w:tc>
      </w:tr>
      <w:tr w:rsidR="0009393B" w:rsidRPr="0009393B" w14:paraId="4E92825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35C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101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Sygnalizacja braku kontaktu elektrod i odłączenia przewodu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ekg</w:t>
            </w:r>
            <w:proofErr w:type="spellEnd"/>
          </w:p>
        </w:tc>
      </w:tr>
      <w:tr w:rsidR="0009393B" w:rsidRPr="0009393B" w14:paraId="5647EB9B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CA3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C928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Funkcja uśpienia (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standby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>) umożliwiająca szybki start aparatu</w:t>
            </w:r>
          </w:p>
        </w:tc>
      </w:tr>
      <w:tr w:rsidR="0009393B" w:rsidRPr="0009393B" w14:paraId="06774CFC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E9D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6B0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Możliwość archiwizacji badania do pamięci wewnętrznej (min. 800 badań)  i eksportu danych do pamięci typu Pendrive w formacie PDF, XML</w:t>
            </w:r>
          </w:p>
        </w:tc>
      </w:tr>
      <w:tr w:rsidR="0009393B" w:rsidRPr="0009393B" w14:paraId="690347A6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A84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11EB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Możliwość współpracy urządzenia w sieci komputerowej. Współpraca z serwerem FTP</w:t>
            </w:r>
          </w:p>
        </w:tc>
      </w:tr>
      <w:tr w:rsidR="0009393B" w:rsidRPr="0009393B" w14:paraId="59E91C3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9EFF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617E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Przeglądanie i wydruk badania z archiwum urządzenia</w:t>
            </w:r>
          </w:p>
        </w:tc>
      </w:tr>
      <w:tr w:rsidR="0009393B" w:rsidRPr="0009393B" w14:paraId="5A8162C3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36D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E2F4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Czas rozruchu max 7s</w:t>
            </w:r>
          </w:p>
        </w:tc>
      </w:tr>
      <w:tr w:rsidR="0009393B" w:rsidRPr="0009393B" w14:paraId="7370EEC1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E8E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3DA6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Możliwość wydruku badania na drukarce laserowej podłączonej bezpośrednio do aparatu (po zakupie drukarki)</w:t>
            </w:r>
          </w:p>
        </w:tc>
      </w:tr>
      <w:tr w:rsidR="0009393B" w:rsidRPr="0009393B" w14:paraId="1819D668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038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12CB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Możliwość rozszerzenia funkcji urządzenia o opcję Wi-Fi oraz czytnik kodów kreskowych</w:t>
            </w:r>
          </w:p>
        </w:tc>
      </w:tr>
      <w:tr w:rsidR="0009393B" w:rsidRPr="0009393B" w14:paraId="459DFBFB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366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EBB2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 xml:space="preserve">System do archiwizacji i analizy badań </w:t>
            </w:r>
            <w:proofErr w:type="spellStart"/>
            <w:r w:rsidRPr="0009393B">
              <w:rPr>
                <w:rFonts w:ascii="Arial" w:hAnsi="Arial" w:cs="Arial"/>
                <w:sz w:val="18"/>
                <w:szCs w:val="18"/>
              </w:rPr>
              <w:t>CardioVista</w:t>
            </w:r>
            <w:proofErr w:type="spellEnd"/>
            <w:r w:rsidRPr="0009393B">
              <w:rPr>
                <w:rFonts w:ascii="Arial" w:hAnsi="Arial" w:cs="Arial"/>
                <w:sz w:val="18"/>
                <w:szCs w:val="18"/>
              </w:rPr>
              <w:t xml:space="preserve"> – 1 szt. na wszystkie urządzenia. </w:t>
            </w:r>
          </w:p>
        </w:tc>
      </w:tr>
      <w:tr w:rsidR="0009393B" w:rsidRPr="0009393B" w14:paraId="20507BF4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0BC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135D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Wyposażenie: przewód pacjenta, elektrody przyssawkowe oraz klipsowe, papier termiczny</w:t>
            </w:r>
          </w:p>
        </w:tc>
      </w:tr>
      <w:tr w:rsidR="0009393B" w:rsidRPr="0009393B" w14:paraId="070D702F" w14:textId="77777777" w:rsidTr="000939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6B6" w14:textId="77777777" w:rsidR="0009393B" w:rsidRPr="0009393B" w:rsidRDefault="0009393B" w:rsidP="0009393B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915C" w14:textId="77777777" w:rsidR="0009393B" w:rsidRPr="0009393B" w:rsidRDefault="0009393B">
            <w:pPr>
              <w:rPr>
                <w:rFonts w:ascii="Arial" w:hAnsi="Arial" w:cs="Arial"/>
                <w:sz w:val="18"/>
                <w:szCs w:val="18"/>
              </w:rPr>
            </w:pPr>
            <w:r w:rsidRPr="0009393B">
              <w:rPr>
                <w:rFonts w:ascii="Arial" w:hAnsi="Arial" w:cs="Arial"/>
                <w:sz w:val="18"/>
                <w:szCs w:val="18"/>
              </w:rPr>
              <w:t>Mobilny wózek aparaturowy na pięciu kółkach, wszystkie kółka wyposażone w blokadę. Dodatkowo: kosz na akcesoria oraz wysięgnik na przewód pacjenta</w:t>
            </w:r>
          </w:p>
        </w:tc>
      </w:tr>
    </w:tbl>
    <w:p w14:paraId="4008598A" w14:textId="2393CB15" w:rsidR="00F517D0" w:rsidRPr="0009393B" w:rsidRDefault="00F517D0" w:rsidP="00463FCF">
      <w:pPr>
        <w:rPr>
          <w:rFonts w:ascii="Arial" w:hAnsi="Arial" w:cs="Arial"/>
          <w:b/>
          <w:sz w:val="18"/>
          <w:szCs w:val="18"/>
        </w:rPr>
      </w:pPr>
    </w:p>
    <w:sectPr w:rsidR="00F517D0" w:rsidRPr="0009393B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BA0D" w14:textId="77777777" w:rsidR="00FE56F8" w:rsidRDefault="00FE56F8">
      <w:r>
        <w:separator/>
      </w:r>
    </w:p>
  </w:endnote>
  <w:endnote w:type="continuationSeparator" w:id="0">
    <w:p w14:paraId="09419444" w14:textId="77777777" w:rsidR="00FE56F8" w:rsidRDefault="00FE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09D92" w14:textId="77777777" w:rsidR="00FC2B63" w:rsidRDefault="00FC2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64EEA" w14:textId="77777777" w:rsidR="00FE56F8" w:rsidRDefault="00FE56F8">
      <w:r>
        <w:separator/>
      </w:r>
    </w:p>
  </w:footnote>
  <w:footnote w:type="continuationSeparator" w:id="0">
    <w:p w14:paraId="46D71F4C" w14:textId="77777777" w:rsidR="00FE56F8" w:rsidRDefault="00FE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97A1C" w14:textId="77777777" w:rsidR="00FC2B63" w:rsidRDefault="00FC2B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0FE37CC9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FC2B63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49A8" w14:textId="77777777" w:rsidR="00FC2B63" w:rsidRDefault="00FC2B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86796"/>
    <w:multiLevelType w:val="hybridMultilevel"/>
    <w:tmpl w:val="2B024B2C"/>
    <w:lvl w:ilvl="0" w:tplc="DA0CAC72">
      <w:start w:val="1"/>
      <w:numFmt w:val="decimal"/>
      <w:lvlText w:val="%1."/>
      <w:lvlJc w:val="left"/>
      <w:pPr>
        <w:ind w:left="0" w:firstLine="2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3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12A43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393B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71FDC"/>
    <w:rsid w:val="00474463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3094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0203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2937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B6691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2B63"/>
    <w:rsid w:val="00FC3903"/>
    <w:rsid w:val="00FC4EE3"/>
    <w:rsid w:val="00FC5710"/>
    <w:rsid w:val="00FD352A"/>
    <w:rsid w:val="00FD7864"/>
    <w:rsid w:val="00FE1CD3"/>
    <w:rsid w:val="00FE5690"/>
    <w:rsid w:val="00FE56F8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67</cp:revision>
  <cp:lastPrinted>2009-08-24T10:24:00Z</cp:lastPrinted>
  <dcterms:created xsi:type="dcterms:W3CDTF">2023-06-19T08:36:00Z</dcterms:created>
  <dcterms:modified xsi:type="dcterms:W3CDTF">2024-05-09T11:47:00Z</dcterms:modified>
</cp:coreProperties>
</file>