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6C" w:rsidRPr="000D5495" w:rsidRDefault="00255BF6" w:rsidP="0065070A">
      <w:pPr>
        <w:spacing w:after="120" w:line="240" w:lineRule="auto"/>
        <w:ind w:left="284" w:right="1"/>
        <w:jc w:val="both"/>
        <w:rPr>
          <w:rFonts w:cstheme="minorHAnsi"/>
          <w:b/>
          <w:sz w:val="20"/>
          <w:szCs w:val="20"/>
        </w:rPr>
      </w:pPr>
      <w:r w:rsidRPr="000D5495">
        <w:rPr>
          <w:rFonts w:cstheme="minorHAnsi"/>
          <w:b/>
          <w:sz w:val="20"/>
          <w:szCs w:val="20"/>
          <w:highlight w:val="yellow"/>
        </w:rPr>
        <w:t xml:space="preserve">WÓZEK DO TRANSPORTU CHORYCH NA POTRZEBY BLOKU OPERACYJNEGO - </w:t>
      </w:r>
      <w:r w:rsidR="0032683C" w:rsidRPr="000D5495">
        <w:rPr>
          <w:rFonts w:cstheme="minorHAnsi"/>
          <w:b/>
          <w:sz w:val="20"/>
          <w:szCs w:val="20"/>
          <w:highlight w:val="yellow"/>
        </w:rPr>
        <w:t>3 szt.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7378"/>
        <w:gridCol w:w="850"/>
      </w:tblGrid>
      <w:tr w:rsidR="006514B5" w:rsidRPr="007923D7" w:rsidTr="006514B5">
        <w:trPr>
          <w:gridAfter w:val="1"/>
          <w:wAfter w:w="85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514B5" w:rsidRPr="007923D7" w:rsidRDefault="006514B5">
            <w:pPr>
              <w:tabs>
                <w:tab w:val="num" w:pos="284"/>
              </w:tabs>
              <w:spacing w:after="0" w:line="240" w:lineRule="auto"/>
              <w:ind w:left="142" w:hanging="142"/>
              <w:jc w:val="center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7923D7">
              <w:rPr>
                <w:rFonts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514B5" w:rsidRPr="007923D7" w:rsidRDefault="006514B5">
            <w:pPr>
              <w:tabs>
                <w:tab w:val="num" w:pos="284"/>
              </w:tabs>
              <w:spacing w:after="0" w:line="240" w:lineRule="auto"/>
              <w:ind w:left="142" w:hanging="142"/>
              <w:jc w:val="center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7923D7">
              <w:rPr>
                <w:rFonts w:cstheme="minorHAnsi"/>
                <w:b/>
                <w:sz w:val="20"/>
                <w:szCs w:val="20"/>
                <w:lang w:eastAsia="pl-PL"/>
              </w:rPr>
              <w:t>Funkcje, parametry techniczne i warunki wymagane</w:t>
            </w:r>
          </w:p>
        </w:tc>
      </w:tr>
      <w:tr w:rsidR="006514B5" w:rsidRPr="007923D7" w:rsidTr="006514B5">
        <w:trPr>
          <w:gridAfter w:val="1"/>
          <w:wAfter w:w="85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7923D7" w:rsidRDefault="006514B5">
            <w:pPr>
              <w:tabs>
                <w:tab w:val="num" w:pos="284"/>
              </w:tabs>
              <w:spacing w:after="0" w:line="240" w:lineRule="auto"/>
              <w:ind w:left="142"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7923D7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7923D7" w:rsidRDefault="006514B5">
            <w:pPr>
              <w:tabs>
                <w:tab w:val="num" w:pos="284"/>
              </w:tabs>
              <w:spacing w:after="0" w:line="240" w:lineRule="auto"/>
              <w:ind w:left="142" w:hanging="142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7923D7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2</w:t>
            </w:r>
          </w:p>
        </w:tc>
      </w:tr>
      <w:tr w:rsidR="006514B5" w:rsidRPr="007923D7" w:rsidTr="000C3B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514B5" w:rsidRDefault="006514B5" w:rsidP="002F6FBB">
            <w:pPr>
              <w:tabs>
                <w:tab w:val="num" w:pos="284"/>
              </w:tabs>
              <w:spacing w:after="0" w:line="240" w:lineRule="auto"/>
              <w:ind w:left="41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0D5495">
              <w:rPr>
                <w:rFonts w:cstheme="minorHAnsi"/>
                <w:iCs/>
                <w:color w:val="000000"/>
                <w:sz w:val="20"/>
                <w:szCs w:val="20"/>
              </w:rPr>
              <w:t xml:space="preserve">Wózek transportowy o wymiarach: długość całkowita </w:t>
            </w: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2100</w:t>
            </w:r>
            <w:r w:rsidR="002F6FBB"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 xml:space="preserve"> mm </w:t>
            </w: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- 215</w:t>
            </w:r>
            <w:r w:rsidR="002F6FBB"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5</w:t>
            </w: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 xml:space="preserve"> mm,</w:t>
            </w:r>
            <w:r w:rsidRPr="002F6FBB">
              <w:rPr>
                <w:rFonts w:cstheme="minorHAnsi"/>
                <w:iCs/>
                <w:color w:val="FF0000"/>
                <w:sz w:val="20"/>
                <w:szCs w:val="20"/>
              </w:rPr>
              <w:t xml:space="preserve"> </w:t>
            </w:r>
            <w:r w:rsidR="002F6FBB">
              <w:rPr>
                <w:rFonts w:cstheme="minorHAnsi"/>
                <w:iCs/>
                <w:color w:val="FF0000"/>
                <w:sz w:val="20"/>
                <w:szCs w:val="20"/>
              </w:rPr>
              <w:t xml:space="preserve"> </w:t>
            </w:r>
            <w:r w:rsidRPr="002F6FBB">
              <w:rPr>
                <w:rFonts w:cstheme="minorHAnsi"/>
                <w:iCs/>
                <w:sz w:val="20"/>
                <w:szCs w:val="20"/>
              </w:rPr>
              <w:t>szerokość</w:t>
            </w:r>
            <w:r w:rsidRPr="002F6FBB">
              <w:rPr>
                <w:rFonts w:cstheme="minorHAnsi"/>
                <w:iCs/>
                <w:color w:val="FF0000"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color w:val="000000"/>
                <w:sz w:val="20"/>
                <w:szCs w:val="20"/>
              </w:rPr>
              <w:t xml:space="preserve">całkowita </w:t>
            </w: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830 - 835 mm,</w:t>
            </w:r>
            <w:r w:rsidRPr="002F6FBB">
              <w:rPr>
                <w:rFonts w:cstheme="minorHAnsi"/>
                <w:iCs/>
                <w:color w:val="FF0000"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color w:val="000000"/>
                <w:sz w:val="20"/>
                <w:szCs w:val="20"/>
              </w:rPr>
              <w:t>wysokość minimalna (mierzona od podłoża do górnej płaszczyzny materaca) 560 mm+/- 10 mm, wysokość maksymalna (mierzona od podłoża do górnej płaszczy</w:t>
            </w:r>
            <w:r w:rsidR="002F6FBB">
              <w:rPr>
                <w:rFonts w:cstheme="minorHAnsi"/>
                <w:iCs/>
                <w:color w:val="000000"/>
                <w:sz w:val="20"/>
                <w:szCs w:val="20"/>
              </w:rPr>
              <w:t>zny materaca) 890 mm +/- 10 mm.</w:t>
            </w:r>
          </w:p>
          <w:p w:rsidR="000C3B6B" w:rsidRDefault="000C3B6B" w:rsidP="000A4EED">
            <w:pPr>
              <w:tabs>
                <w:tab w:val="num" w:pos="284"/>
              </w:tabs>
              <w:spacing w:after="0" w:line="240" w:lineRule="auto"/>
              <w:ind w:left="142" w:hanging="142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0C3B6B" w:rsidRDefault="000C3B6B" w:rsidP="000A4EED">
            <w:pPr>
              <w:tabs>
                <w:tab w:val="num" w:pos="284"/>
              </w:tabs>
              <w:spacing w:after="0" w:line="240" w:lineRule="auto"/>
              <w:ind w:left="142" w:hanging="142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:rsidR="000C3B6B" w:rsidRPr="000D5495" w:rsidRDefault="000C3B6B" w:rsidP="000A4EED">
            <w:pPr>
              <w:tabs>
                <w:tab w:val="num" w:pos="284"/>
              </w:tabs>
              <w:spacing w:after="0" w:line="240" w:lineRule="auto"/>
              <w:ind w:left="142" w:hanging="142"/>
              <w:rPr>
                <w:rFonts w:eastAsia="Calibr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Wózek hydrauliczny z regulowaną wysokością, dwusegmentowym leżem, o konstrukcji wykonanej z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lakierowanej proszkowo stali, epoksydowanej, lakier z jonami srebra. Rama na 4 kołach skrętnych z blokadą kierunkową i centralną, na dwóch cylindrycznych kolumnach sterowanych za pomocą pedałów po obu stronach wózka (po prawej i lewej stronie)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Rama podstawy obudowana jest tworzywem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sztucznym łatwym do utrzymania w czystości.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 xml:space="preserve">Regulacja wysokości leża i pozycji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Trendelenburga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/anty-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Trendelenburga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 xml:space="preserve">  przy pomocy trzech sterowników nożnych umieszczonych po obu stronach wózka.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1A4B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Lakierowana epoksydowo rama podstawy złożona z rurek stalowych, leże dwusegmentowe (segment stały leża i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 xml:space="preserve">ruchomy segment oparcia pleców) z płyty HPL, przeziernej dla promieni RTG. </w:t>
            </w:r>
          </w:p>
          <w:p w:rsidR="006514B5" w:rsidRPr="000D5495" w:rsidRDefault="006514B5" w:rsidP="001A4B75">
            <w:pPr>
              <w:tabs>
                <w:tab w:val="num" w:pos="284"/>
              </w:tabs>
              <w:spacing w:after="0" w:line="240" w:lineRule="auto"/>
              <w:ind w:left="142" w:hanging="142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1A4B75">
            <w:pPr>
              <w:tabs>
                <w:tab w:val="num" w:pos="284"/>
                <w:tab w:val="left" w:pos="567"/>
              </w:tabs>
              <w:spacing w:after="0" w:line="240" w:lineRule="auto"/>
              <w:ind w:left="142" w:hanging="142"/>
              <w:rPr>
                <w:rFonts w:eastAsia="Calibri" w:cstheme="minorHAnsi"/>
                <w:iCs/>
                <w:color w:val="000000"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Uruchamiany mechanicznie sprężyną gazową, regulowany se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gment oparcia pleców z dźwignią </w:t>
            </w:r>
            <w:r w:rsidRPr="000D5495">
              <w:rPr>
                <w:rFonts w:cstheme="minorHAnsi"/>
                <w:iCs/>
                <w:sz w:val="20"/>
                <w:szCs w:val="20"/>
              </w:rPr>
              <w:t>sterującą od strony głowy.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4 gniazda na wysięgnik płynów infuzyjnych w 4 rogach łóżka. Listwy odbojowe na całej długości leża(płaskownik w tworzywie sztucznym).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Składane poręcze boczne, szybkie obniżanie, składane na ramę leża z uchwytem zwalniającym, na 6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szczebelkach, osłona o wysokości min. 39 cm+/-1 cm powyżej powierzchni leża, chroniące pacjenta na min.133 cm+/- 1 cm długości leża.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Cs/>
                <w:color w:val="000000"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 xml:space="preserve">Poręcze boczne wyposażone są w boczną barierkę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zabezpieczajacą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, wykonaną z tworzywa sztucznego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 xml:space="preserve">Zapobiegającego urazom. W czterech rogach wózka zamontowane odboje wykonane z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kauczku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. Po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obydwóch stronach wózek zaopatrzony w metalowe uchwyty na akcesoria, z których każdy posiada 2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przesuwane i zmieniające pozycję haczyki o maksymalnym obciążeniu 3 kg.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1A4B75">
            <w:pPr>
              <w:tabs>
                <w:tab w:val="num" w:pos="284"/>
              </w:tabs>
              <w:spacing w:after="0" w:line="240" w:lineRule="auto"/>
              <w:ind w:left="142" w:hanging="142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Ergonomiczne uchwyty do pchania gwarantują szybki transport nawet w sytuacjach krytycznych.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Uchwyty do pchania wykonane ze stali w tworzywowej osłonie, od strony stóp i od strony głowy można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wyjąć, aby ułatwić ruchy pacjenta, wyposażone w hak na torbę pacjenta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16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 xml:space="preserve">Tunel pod leżem do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wsunięciai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 xml:space="preserve"> przesuwania kasety RTG. Możliwość współpracy z aparatem typu C.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32C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zh-CN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Cztery koła skrętne na łożyskach kulkowych o średnicy 200 mm +/- 1 cm, nie pozostawiające śladów, z których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jedno jest kierunkowe, z systemem hamulcowym uruchamianym przez dźwignie w czterech rogach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podstawy ramy: jednoczesna blokada/zwolnienie blokady 4 kół; 3 koła skrętne i 1 koło kierunkowe.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 xml:space="preserve">Obudowa podwozia o szczególnym kształcie zawierająca: </w:t>
            </w:r>
          </w:p>
          <w:p w:rsidR="006514B5" w:rsidRPr="000D5495" w:rsidRDefault="006514B5" w:rsidP="00892B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1 przegródkę na butlę z tlenem z paskiem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 xml:space="preserve">mocującym na butle o różnych rozmiarach (min 7 litrów i więcej), </w:t>
            </w:r>
            <w:r w:rsidR="00432CD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D5495">
              <w:rPr>
                <w:rFonts w:cstheme="minorHAnsi"/>
                <w:iCs/>
                <w:sz w:val="20"/>
                <w:szCs w:val="20"/>
              </w:rPr>
              <w:t>1 przegródkę na odzież i 2przegródki do przechowywania wysięgnika na płyny infuzyjne w pozycji poziomej, kiedy nie jest on używany.</w:t>
            </w:r>
          </w:p>
          <w:p w:rsidR="006514B5" w:rsidRPr="000D5495" w:rsidRDefault="006514B5" w:rsidP="004165FF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D549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 </w:t>
            </w:r>
            <w:proofErr w:type="spellStart"/>
            <w:r w:rsidRPr="000D5495">
              <w:rPr>
                <w:rFonts w:asciiTheme="minorHAnsi" w:hAnsiTheme="minorHAnsi" w:cstheme="minorHAnsi"/>
                <w:iCs/>
                <w:sz w:val="20"/>
                <w:szCs w:val="20"/>
              </w:rPr>
              <w:t>kpl</w:t>
            </w:r>
            <w:proofErr w:type="spellEnd"/>
            <w:r w:rsidRPr="000D5495">
              <w:rPr>
                <w:rFonts w:asciiTheme="minorHAnsi" w:hAnsiTheme="minorHAnsi" w:cstheme="minorHAnsi"/>
                <w:iCs/>
                <w:sz w:val="20"/>
                <w:szCs w:val="20"/>
              </w:rPr>
              <w:t>. Tylko do jednego wózka - Pasy do unieruchomienia nóg pacjenta (WYMIARY: 1520mmx425mmx5mm)  +/-5%</w:t>
            </w:r>
          </w:p>
        </w:tc>
      </w:tr>
      <w:tr w:rsidR="006514B5" w:rsidRPr="007923D7" w:rsidTr="001055F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416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Powłoka proszkowa zgodna z normą UNI EN ISO 2409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B5" w:rsidRPr="000D5495" w:rsidRDefault="006514B5" w:rsidP="00DA47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 xml:space="preserve">Materac o grubości min 10 cm w pokrowcu 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łatwozmywalnym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, oddychającym, ognioszczelnym i antybakteryjnym, z zamkiem, przezierny dla promieni RTG.</w:t>
            </w:r>
          </w:p>
        </w:tc>
      </w:tr>
      <w:tr w:rsidR="006514B5" w:rsidRPr="007923D7" w:rsidTr="002F6FBB">
        <w:trPr>
          <w:cantSplit/>
          <w:trHeight w:val="44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FBB" w:rsidRDefault="006514B5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C3B6B">
              <w:rPr>
                <w:rFonts w:cstheme="minorHAnsi"/>
                <w:iCs/>
                <w:sz w:val="20"/>
                <w:szCs w:val="20"/>
              </w:rPr>
              <w:t xml:space="preserve">Całkowite wymiary </w:t>
            </w:r>
            <w:r w:rsidR="002F6FBB">
              <w:rPr>
                <w:rFonts w:cstheme="minorHAnsi"/>
                <w:iCs/>
                <w:sz w:val="20"/>
                <w:szCs w:val="20"/>
              </w:rPr>
              <w:t xml:space="preserve">wózka </w:t>
            </w:r>
            <w:r w:rsidRPr="000C3B6B">
              <w:rPr>
                <w:rFonts w:cstheme="minorHAnsi"/>
                <w:iCs/>
                <w:sz w:val="20"/>
                <w:szCs w:val="20"/>
              </w:rPr>
              <w:t xml:space="preserve">(z kółkami zderzakowymi): </w:t>
            </w:r>
          </w:p>
          <w:p w:rsidR="002F6FBB" w:rsidRDefault="002F6FBB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color w:val="FF0000"/>
                <w:sz w:val="20"/>
                <w:szCs w:val="20"/>
              </w:rPr>
            </w:pP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 xml:space="preserve">długość: 2100 mm - 2155 mm, </w:t>
            </w:r>
          </w:p>
          <w:p w:rsidR="000C3B6B" w:rsidRPr="002F6FBB" w:rsidRDefault="002F6FBB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color w:val="FF0000"/>
                <w:sz w:val="20"/>
                <w:szCs w:val="20"/>
              </w:rPr>
            </w:pPr>
            <w:r w:rsidRPr="002F6FBB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szerokość: 830 - 835 mm.</w:t>
            </w:r>
          </w:p>
          <w:p w:rsidR="000C3B6B" w:rsidRDefault="000C3B6B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  <w:p w:rsidR="000C3B6B" w:rsidRDefault="000C3B6B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  <w:p w:rsidR="000C3B6B" w:rsidRPr="000D5495" w:rsidRDefault="000C3B6B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Wymiary segmentu pleców: 77x55 cm (+/- 1 cm)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Wymiary segmentu nóg: 123x65 cm (+/- 1 cm)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A51A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Średnica kół: 200 mm</w:t>
            </w:r>
          </w:p>
        </w:tc>
      </w:tr>
      <w:tr w:rsidR="006514B5" w:rsidRPr="007923D7" w:rsidTr="00944A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944AF0" w:rsidRDefault="006514B5" w:rsidP="00944AF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44AF0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Rozstaw</w:t>
            </w:r>
            <w:r w:rsidR="00944AF0" w:rsidRPr="00944AF0">
              <w:rPr>
                <w:rFonts w:cstheme="minorHAnsi"/>
                <w:b/>
                <w:iCs/>
                <w:color w:val="FF0000"/>
                <w:sz w:val="20"/>
                <w:szCs w:val="20"/>
              </w:rPr>
              <w:t xml:space="preserve"> kół – brak wymogu </w:t>
            </w:r>
          </w:p>
        </w:tc>
      </w:tr>
      <w:tr w:rsidR="006514B5" w:rsidRPr="007923D7" w:rsidTr="00B97226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14B5" w:rsidRPr="000D5495" w:rsidRDefault="006514B5" w:rsidP="00B972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Regulacja segmentu oparcia pleców: 0°/85°(+/- 1 cm)</w:t>
            </w:r>
            <w:r w:rsidR="00B97226" w:rsidRPr="00B97226">
              <w:rPr>
                <w:rFonts w:cstheme="minorHAnsi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B97226" w:rsidRPr="00944AF0">
              <w:rPr>
                <w:rFonts w:cstheme="minorHAnsi"/>
                <w:b/>
                <w:iCs/>
                <w:color w:val="FF0000"/>
                <w:sz w:val="20"/>
                <w:szCs w:val="20"/>
              </w:rPr>
              <w:t>Dopuszczono zaoferowanie regulacji: 0°/90°(+/-2°)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Trendelenburg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: 17⁰ +/- 5%</w:t>
            </w:r>
          </w:p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Anty-</w:t>
            </w:r>
            <w:proofErr w:type="spellStart"/>
            <w:r w:rsidRPr="000D5495">
              <w:rPr>
                <w:rFonts w:cstheme="minorHAnsi"/>
                <w:iCs/>
                <w:sz w:val="20"/>
                <w:szCs w:val="20"/>
              </w:rPr>
              <w:t>Trendelenburg</w:t>
            </w:r>
            <w:proofErr w:type="spellEnd"/>
            <w:r w:rsidRPr="000D5495">
              <w:rPr>
                <w:rFonts w:cstheme="minorHAnsi"/>
                <w:iCs/>
                <w:sz w:val="20"/>
                <w:szCs w:val="20"/>
              </w:rPr>
              <w:t>: 17⁰+/- 5%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EB10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Dopuszczalne obciążenie robocze z akcesoriami: 240 kg i więcej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W</w:t>
            </w:r>
            <w:r w:rsidR="00432CD3">
              <w:rPr>
                <w:rFonts w:cstheme="minorHAnsi"/>
                <w:iCs/>
                <w:sz w:val="20"/>
                <w:szCs w:val="20"/>
              </w:rPr>
              <w:t>yrób medyczny klasy I</w:t>
            </w:r>
            <w:r w:rsidR="00432CD3" w:rsidRPr="000D5495">
              <w:rPr>
                <w:rFonts w:cstheme="minorHAnsi"/>
                <w:iCs/>
                <w:sz w:val="20"/>
                <w:szCs w:val="20"/>
              </w:rPr>
              <w:t>, spełniający wymogi europejskiej dyrektywy 93/42/EEC,</w:t>
            </w:r>
          </w:p>
          <w:p w:rsidR="006514B5" w:rsidRPr="000D5495" w:rsidRDefault="00432CD3" w:rsidP="007923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z uwzględnieniem zmian wprowadzonych dyrektywą 2007/47/EC.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Możliwość doposażenia w późniejszym czasie o akcesoria:</w:t>
            </w:r>
          </w:p>
          <w:p w:rsidR="00432CD3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Piąte koło</w:t>
            </w:r>
          </w:p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Statyw na płyny infuzyjne, teleskopowy, z 4 wieszakami</w:t>
            </w:r>
          </w:p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Półka na monitor</w:t>
            </w:r>
          </w:p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Kosz na ubrania</w:t>
            </w:r>
          </w:p>
          <w:p w:rsidR="006514B5" w:rsidRPr="000D5495" w:rsidRDefault="006514B5" w:rsidP="002D50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Uchwyt na rolkę podkładu</w:t>
            </w:r>
          </w:p>
          <w:p w:rsidR="006514B5" w:rsidRPr="000D5495" w:rsidRDefault="006514B5" w:rsidP="000A4E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Wieszak kroplówki z 4 uchwytami</w:t>
            </w:r>
          </w:p>
        </w:tc>
      </w:tr>
      <w:tr w:rsidR="006514B5" w:rsidRPr="007923D7" w:rsidTr="001055F0">
        <w:trPr>
          <w:cantSplit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7923D7" w:rsidRDefault="006514B5" w:rsidP="00746839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ind w:left="142" w:hanging="142"/>
              <w:contextualSpacing/>
              <w:jc w:val="center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B5" w:rsidRPr="000D5495" w:rsidRDefault="006514B5" w:rsidP="00ED129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0D5495">
              <w:rPr>
                <w:rFonts w:cstheme="minorHAnsi"/>
                <w:iCs/>
                <w:sz w:val="20"/>
                <w:szCs w:val="20"/>
              </w:rPr>
              <w:t>Materac z pianki poliuretanowej o wysokiej gęstości (30kg/m3, +/- 5%), tapicerowany, oddychający.</w:t>
            </w:r>
          </w:p>
        </w:tc>
      </w:tr>
    </w:tbl>
    <w:p w:rsidR="00D91206" w:rsidRPr="007923D7" w:rsidRDefault="00D91206">
      <w:pPr>
        <w:rPr>
          <w:rFonts w:cstheme="minorHAnsi"/>
          <w:iCs/>
          <w:sz w:val="20"/>
          <w:szCs w:val="20"/>
        </w:rPr>
      </w:pPr>
    </w:p>
    <w:sectPr w:rsidR="00D91206" w:rsidRPr="007923D7" w:rsidSect="00E07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06" w:rsidRDefault="00E04806" w:rsidP="009B4BBD">
      <w:pPr>
        <w:spacing w:after="0" w:line="240" w:lineRule="auto"/>
      </w:pPr>
      <w:r>
        <w:separator/>
      </w:r>
    </w:p>
  </w:endnote>
  <w:endnote w:type="continuationSeparator" w:id="0">
    <w:p w:rsidR="00E04806" w:rsidRDefault="00E04806" w:rsidP="009B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5B" w:rsidRDefault="00E947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5B" w:rsidRDefault="00E947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5B" w:rsidRDefault="00E947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06" w:rsidRDefault="00E04806" w:rsidP="009B4BBD">
      <w:pPr>
        <w:spacing w:after="0" w:line="240" w:lineRule="auto"/>
      </w:pPr>
      <w:r>
        <w:separator/>
      </w:r>
    </w:p>
  </w:footnote>
  <w:footnote w:type="continuationSeparator" w:id="0">
    <w:p w:rsidR="00E04806" w:rsidRDefault="00E04806" w:rsidP="009B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5B" w:rsidRDefault="00E947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BD" w:rsidRPr="000D5495" w:rsidRDefault="00C361AE" w:rsidP="00E13347">
    <w:pPr>
      <w:pStyle w:val="Nagwek"/>
      <w:ind w:left="284"/>
      <w:rPr>
        <w:sz w:val="18"/>
        <w:szCs w:val="18"/>
      </w:rPr>
    </w:pPr>
    <w:r w:rsidRPr="000D5495">
      <w:rPr>
        <w:sz w:val="18"/>
        <w:szCs w:val="18"/>
      </w:rPr>
      <w:t>PAKIET NR 3 WÓZEK DO TRANSPORTU CHORYCH NA POTRZEBY BLOKU OPERACYJNEGO</w:t>
    </w:r>
    <w:r w:rsidR="00E9475B">
      <w:rPr>
        <w:sz w:val="18"/>
        <w:szCs w:val="18"/>
      </w:rPr>
      <w:t xml:space="preserve"> </w:t>
    </w:r>
    <w:r w:rsidR="00E9475B">
      <w:rPr>
        <w:sz w:val="18"/>
        <w:szCs w:val="18"/>
      </w:rPr>
      <w:t>NOWY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5B" w:rsidRDefault="00E94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2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F741F0"/>
    <w:multiLevelType w:val="multilevel"/>
    <w:tmpl w:val="7158D7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C6B233B"/>
    <w:multiLevelType w:val="hybridMultilevel"/>
    <w:tmpl w:val="3CBC729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06"/>
    <w:rsid w:val="000A4EED"/>
    <w:rsid w:val="000C3B6B"/>
    <w:rsid w:val="000D5495"/>
    <w:rsid w:val="001055F0"/>
    <w:rsid w:val="00123610"/>
    <w:rsid w:val="001512F1"/>
    <w:rsid w:val="0017717D"/>
    <w:rsid w:val="001A4B75"/>
    <w:rsid w:val="001D1417"/>
    <w:rsid w:val="001D34BE"/>
    <w:rsid w:val="00205C01"/>
    <w:rsid w:val="00223C40"/>
    <w:rsid w:val="00255BF6"/>
    <w:rsid w:val="00282F6A"/>
    <w:rsid w:val="002B1A48"/>
    <w:rsid w:val="002D3096"/>
    <w:rsid w:val="002D5078"/>
    <w:rsid w:val="002F6FBB"/>
    <w:rsid w:val="003043D9"/>
    <w:rsid w:val="0032683C"/>
    <w:rsid w:val="00346856"/>
    <w:rsid w:val="004165FF"/>
    <w:rsid w:val="00432CD3"/>
    <w:rsid w:val="004A79D0"/>
    <w:rsid w:val="00501B86"/>
    <w:rsid w:val="00552351"/>
    <w:rsid w:val="005C17D3"/>
    <w:rsid w:val="006502A2"/>
    <w:rsid w:val="0065070A"/>
    <w:rsid w:val="006514B5"/>
    <w:rsid w:val="006A516D"/>
    <w:rsid w:val="006F38DA"/>
    <w:rsid w:val="007337DD"/>
    <w:rsid w:val="00746839"/>
    <w:rsid w:val="007923D7"/>
    <w:rsid w:val="008258D6"/>
    <w:rsid w:val="00892B90"/>
    <w:rsid w:val="008D3CC0"/>
    <w:rsid w:val="008E1277"/>
    <w:rsid w:val="00944AF0"/>
    <w:rsid w:val="009B29A1"/>
    <w:rsid w:val="009B4BBD"/>
    <w:rsid w:val="009D4158"/>
    <w:rsid w:val="009F2980"/>
    <w:rsid w:val="00A41DAB"/>
    <w:rsid w:val="00A51A68"/>
    <w:rsid w:val="00A5269F"/>
    <w:rsid w:val="00AA3F13"/>
    <w:rsid w:val="00AD0384"/>
    <w:rsid w:val="00B309B0"/>
    <w:rsid w:val="00B523CE"/>
    <w:rsid w:val="00B71A9D"/>
    <w:rsid w:val="00B97226"/>
    <w:rsid w:val="00BA35BF"/>
    <w:rsid w:val="00C25955"/>
    <w:rsid w:val="00C361AE"/>
    <w:rsid w:val="00D4549E"/>
    <w:rsid w:val="00D91206"/>
    <w:rsid w:val="00DA4732"/>
    <w:rsid w:val="00DD7E3F"/>
    <w:rsid w:val="00DE71A2"/>
    <w:rsid w:val="00DF11C2"/>
    <w:rsid w:val="00E04806"/>
    <w:rsid w:val="00E07E7E"/>
    <w:rsid w:val="00E13347"/>
    <w:rsid w:val="00E21C68"/>
    <w:rsid w:val="00E464C1"/>
    <w:rsid w:val="00E7166C"/>
    <w:rsid w:val="00E9475B"/>
    <w:rsid w:val="00EB1019"/>
    <w:rsid w:val="00ED1290"/>
    <w:rsid w:val="00EE240D"/>
    <w:rsid w:val="00F35287"/>
    <w:rsid w:val="00FC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34"/>
    <w:qFormat/>
    <w:rsid w:val="00AD03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34"/>
    <w:rsid w:val="00AD0384"/>
    <w:rPr>
      <w:rFonts w:ascii="Calibri" w:eastAsia="Calibri" w:hAnsi="Calibri" w:cs="Times New Roman"/>
    </w:rPr>
  </w:style>
  <w:style w:type="paragraph" w:customStyle="1" w:styleId="Default">
    <w:name w:val="Default"/>
    <w:rsid w:val="00E46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BD"/>
  </w:style>
  <w:style w:type="paragraph" w:styleId="Stopka">
    <w:name w:val="footer"/>
    <w:basedOn w:val="Normalny"/>
    <w:link w:val="StopkaZnak"/>
    <w:uiPriority w:val="99"/>
    <w:unhideWhenUsed/>
    <w:rsid w:val="009B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34"/>
    <w:qFormat/>
    <w:rsid w:val="00AD03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34"/>
    <w:rsid w:val="00AD0384"/>
    <w:rPr>
      <w:rFonts w:ascii="Calibri" w:eastAsia="Calibri" w:hAnsi="Calibri" w:cs="Times New Roman"/>
    </w:rPr>
  </w:style>
  <w:style w:type="paragraph" w:customStyle="1" w:styleId="Default">
    <w:name w:val="Default"/>
    <w:rsid w:val="00E46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BD"/>
  </w:style>
  <w:style w:type="paragraph" w:styleId="Stopka">
    <w:name w:val="footer"/>
    <w:basedOn w:val="Normalny"/>
    <w:link w:val="StopkaZnak"/>
    <w:uiPriority w:val="99"/>
    <w:unhideWhenUsed/>
    <w:rsid w:val="009B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255C-B76A-4232-8E28-A82AE17C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6</cp:revision>
  <cp:lastPrinted>2024-07-10T10:32:00Z</cp:lastPrinted>
  <dcterms:created xsi:type="dcterms:W3CDTF">2024-07-09T13:33:00Z</dcterms:created>
  <dcterms:modified xsi:type="dcterms:W3CDTF">2024-07-10T10:33:00Z</dcterms:modified>
</cp:coreProperties>
</file>