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2162E9" w:rsidRDefault="001252EB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:rsidR="007713A5" w:rsidRDefault="007713A5" w:rsidP="002162E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E549F" w:rsidRDefault="00BE549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:rsidR="009D7800" w:rsidRDefault="00A1345A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Procesor tkankowy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</w:t>
      </w:r>
      <w:r w:rsidR="001252EB">
        <w:rPr>
          <w:rFonts w:ascii="Arial" w:hAnsi="Arial" w:cs="Arial"/>
          <w:b/>
          <w:sz w:val="22"/>
          <w:szCs w:val="22"/>
        </w:rPr>
        <w:t>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8E66E9" w:rsidRDefault="008E66E9" w:rsidP="00463FCF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8E66E9" w:rsidRPr="00D42022" w:rsidRDefault="00A1345A" w:rsidP="00A1345A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420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Procesor tkankowy hybrydowy zamknięty</w:t>
            </w:r>
          </w:p>
        </w:tc>
      </w:tr>
      <w:tr w:rsidR="008E66E9" w:rsidRPr="006E4CBA" w:rsidTr="00E84AD8">
        <w:trPr>
          <w:jc w:val="center"/>
        </w:trPr>
        <w:tc>
          <w:tcPr>
            <w:tcW w:w="5000" w:type="pct"/>
            <w:gridSpan w:val="2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Procesor tkankowy automatyczny.</w:t>
            </w:r>
          </w:p>
        </w:tc>
      </w:tr>
      <w:tr w:rsidR="0080115F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8E66E9" w:rsidRDefault="0080115F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A1345A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wolnostojący.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działające w technologii hybrydowej- mikrofalowo-próżniowej.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Urządzenie działające na standardowych odczynnikach (alkohol etylowy,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izopropanol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>, ksylen, formalina</w:t>
            </w:r>
            <w:r>
              <w:rPr>
                <w:rFonts w:ascii="Arial" w:hAnsi="Arial" w:cs="Arial"/>
                <w:sz w:val="18"/>
                <w:szCs w:val="18"/>
              </w:rPr>
              <w:t>, parafina</w:t>
            </w:r>
            <w:r w:rsidRPr="00A1345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użycia odczynników w oryginalnych opakowaniach bez konieczności ich przelewania.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Pojemność procesora- minimum 200 standardowych kasetek histopatologicznych.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poziomu parafiny.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Mieszanie odczynników w retortach za pomocą mieszadła magnetycznego.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programowania urządzenia niezależnie od ustawień fabrycznych.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przeprowadzenia materiału bez użycia mikrofal.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pracy bez użycia ksylenu.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Możliwość przeprowadzenia materiału z pominięciem dodatkowego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dotrwalenia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 xml:space="preserve"> w formalinie.</w:t>
            </w:r>
          </w:p>
        </w:tc>
      </w:tr>
      <w:tr w:rsidR="005B78C5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8E66E9" w:rsidRDefault="005B78C5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5B78C5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Możliwość wymiany odczynników w trakcie przeprowadzania materiału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006C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09006C" w:rsidRPr="008E66E9" w:rsidRDefault="0009006C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09006C" w:rsidRPr="005B78C5" w:rsidRDefault="0009006C" w:rsidP="00E8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integracji ze systemem szpitalnym.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zewnętrzny system wentylacji z możliwością podpięcia do obiegu szpitalnego.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jakości odczynnika.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Port UPS pozwalający podtrzymać pracę urządzenia w przypadku braku zasilania.</w:t>
            </w:r>
          </w:p>
        </w:tc>
      </w:tr>
      <w:tr w:rsidR="00D42022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D42022" w:rsidRPr="008E66E9" w:rsidRDefault="00D42022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D42022" w:rsidRPr="00A1345A" w:rsidRDefault="00D42022" w:rsidP="00E8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Sterowanie poprzez kolorowy ekran dotykowy.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D42022" w:rsidRDefault="00A1345A" w:rsidP="00E84A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Na wyposażeniu: 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Pr="00A1345A">
              <w:rPr>
                <w:rFonts w:ascii="Arial" w:hAnsi="Arial" w:cs="Arial"/>
                <w:sz w:val="18"/>
                <w:szCs w:val="18"/>
              </w:rPr>
              <w:t>3 koszyki na co najmniej 200 kasetek standardowych; UPS;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 minimum 10 b</w:t>
            </w:r>
            <w:r w:rsidR="00D42022" w:rsidRPr="00D42022">
              <w:rPr>
                <w:rFonts w:ascii="Arial" w:hAnsi="Arial" w:cs="Arial"/>
                <w:sz w:val="18"/>
                <w:szCs w:val="18"/>
              </w:rPr>
              <w:t>utli na odczynniki</w:t>
            </w:r>
            <w:r w:rsidR="00D4202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Certyfikat CE IVD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A3C97" w:rsidRDefault="006A3C97" w:rsidP="00463FCF">
      <w:pPr>
        <w:rPr>
          <w:rFonts w:ascii="Arial" w:hAnsi="Arial" w:cs="Arial"/>
          <w:sz w:val="18"/>
          <w:szCs w:val="18"/>
          <w:vertAlign w:val="subscript"/>
        </w:rPr>
      </w:pPr>
    </w:p>
    <w:p w:rsidR="00D42022" w:rsidRDefault="00D42022" w:rsidP="00463FCF">
      <w:pPr>
        <w:rPr>
          <w:rFonts w:ascii="Arial" w:hAnsi="Arial" w:cs="Arial"/>
          <w:sz w:val="18"/>
          <w:szCs w:val="18"/>
          <w:vertAlign w:val="subscript"/>
        </w:rPr>
      </w:pPr>
    </w:p>
    <w:p w:rsidR="001252EB" w:rsidRDefault="001252EB" w:rsidP="00D420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:rsidR="00D42022" w:rsidRDefault="00D42022" w:rsidP="00D4202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Zatapiarka</w:t>
      </w:r>
      <w:proofErr w:type="spellEnd"/>
      <w:r w:rsidR="00D546E7">
        <w:rPr>
          <w:rFonts w:ascii="Arial" w:hAnsi="Arial" w:cs="Arial"/>
          <w:b/>
          <w:sz w:val="22"/>
          <w:szCs w:val="22"/>
        </w:rPr>
        <w:t xml:space="preserve"> </w:t>
      </w:r>
      <w:r w:rsidRPr="002162E9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1</w:t>
      </w:r>
      <w:r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D42022" w:rsidRDefault="00D42022" w:rsidP="00463FCF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D42022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D42022" w:rsidRPr="008E66E9" w:rsidRDefault="00D42022" w:rsidP="006E3630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D42022" w:rsidRPr="008E66E9" w:rsidRDefault="00D42022" w:rsidP="006E3630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D42022" w:rsidRPr="006E4CBA" w:rsidTr="006E3630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D42022" w:rsidRPr="008E66E9" w:rsidRDefault="00D42022" w:rsidP="006E3630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D42022" w:rsidRPr="005B78C5" w:rsidRDefault="005B78C5" w:rsidP="006E3630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Zatapiarka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trójmodułowa</w:t>
            </w:r>
          </w:p>
        </w:tc>
      </w:tr>
      <w:tr w:rsidR="00D42022" w:rsidRPr="006E4CBA" w:rsidTr="006E3630">
        <w:trPr>
          <w:jc w:val="center"/>
        </w:trPr>
        <w:tc>
          <w:tcPr>
            <w:tcW w:w="5000" w:type="pct"/>
            <w:gridSpan w:val="2"/>
          </w:tcPr>
          <w:p w:rsidR="00D42022" w:rsidRPr="008E66E9" w:rsidRDefault="00D42022" w:rsidP="006E3630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D42022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D42022" w:rsidRPr="00D42022" w:rsidRDefault="00D42022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D42022" w:rsidRPr="008E66E9" w:rsidRDefault="005B78C5" w:rsidP="006E3630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Stacja do zatapiania materiału tkankowego składająca się z trzech modułów: moduł zatapiający, moduł grzewczy i płyty zimnej.</w:t>
            </w:r>
          </w:p>
        </w:tc>
      </w:tr>
      <w:tr w:rsidR="0080115F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D42022" w:rsidRDefault="0080115F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5B78C5" w:rsidRDefault="001252EB" w:rsidP="001252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Aparat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nasto</w:t>
            </w:r>
            <w:r w:rsidR="0080115F">
              <w:rPr>
                <w:rFonts w:ascii="Arial" w:hAnsi="Arial" w:cs="Arial"/>
                <w:sz w:val="18"/>
                <w:szCs w:val="18"/>
              </w:rPr>
              <w:t>łowy</w:t>
            </w:r>
            <w:proofErr w:type="spellEnd"/>
            <w:r w:rsidR="008011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616D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D42022" w:rsidRDefault="002B616D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5B78C5" w:rsidRDefault="002B616D" w:rsidP="006E36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B616D">
              <w:rPr>
                <w:rFonts w:ascii="Arial" w:hAnsi="Arial" w:cs="Arial"/>
                <w:sz w:val="18"/>
                <w:szCs w:val="18"/>
              </w:rPr>
              <w:t>kran LCD, wraz z klawiaturą membranową odporną na zalanie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616D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D42022" w:rsidRDefault="002B616D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Default="002B616D" w:rsidP="006E363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możliwością zaprogramowania trybu pracy w trybie tygodniowym.</w:t>
            </w:r>
          </w:p>
        </w:tc>
      </w:tr>
      <w:tr w:rsidR="005B78C5" w:rsidRPr="006E4CBA" w:rsidTr="005B78C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78C5">
              <w:rPr>
                <w:rFonts w:ascii="Arial" w:hAnsi="Arial" w:cs="Arial"/>
                <w:b/>
                <w:sz w:val="18"/>
                <w:szCs w:val="18"/>
              </w:rPr>
              <w:t>MODUŁ ZATAPIAJĄCY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Zbiornik na parafinę pojemności co najmniej 5 litrów.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Regulacja temperatury minimum w zakresie 40-70</w:t>
            </w:r>
            <w:r w:rsidRPr="005B78C5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5B78C5">
              <w:rPr>
                <w:rFonts w:ascii="Arial" w:hAnsi="Arial" w:cs="Arial"/>
                <w:sz w:val="18"/>
                <w:szCs w:val="18"/>
              </w:rPr>
              <w:t xml:space="preserve">C. 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Regulacja przepływu parafiny.</w:t>
            </w:r>
          </w:p>
        </w:tc>
      </w:tr>
      <w:tr w:rsidR="00090744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090744" w:rsidRPr="005B78C5" w:rsidRDefault="00090744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090744" w:rsidRPr="005B78C5" w:rsidRDefault="00090744" w:rsidP="005B78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Dozownik parafiny uruchamiany ręcznie lub przyciskiem nożnym.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Co najmniej 8 podgrzewanych otworów na pęsety.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Wbudowane gniazdo do pęsety podgrzewanej.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78C5">
              <w:rPr>
                <w:rFonts w:ascii="Arial" w:hAnsi="Arial" w:cs="Arial"/>
                <w:sz w:val="18"/>
                <w:szCs w:val="18"/>
              </w:rPr>
              <w:t>LEDowe</w:t>
            </w:r>
            <w:proofErr w:type="spellEnd"/>
            <w:r w:rsidRPr="005B78C5">
              <w:rPr>
                <w:rFonts w:ascii="Arial" w:hAnsi="Arial" w:cs="Arial"/>
                <w:sz w:val="18"/>
                <w:szCs w:val="18"/>
              </w:rPr>
              <w:t xml:space="preserve"> podświetlenie powierzchni roboczej z regulacją natężenia światła.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Wbudowany trymer do bloczków.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Na wyposażeniu modułu pęseta podgrzewana z końcówką 2mm (+/-1mm).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 xml:space="preserve">Punkt schładzania materiału o temperaturze </w:t>
            </w:r>
            <w:r w:rsidR="002B616D">
              <w:rPr>
                <w:rFonts w:ascii="Arial" w:hAnsi="Arial" w:cs="Arial"/>
                <w:sz w:val="18"/>
                <w:szCs w:val="18"/>
              </w:rPr>
              <w:t>4-6</w:t>
            </w:r>
            <w:r w:rsidRPr="005B78C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B78C5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5B78C5">
              <w:rPr>
                <w:rFonts w:ascii="Arial" w:hAnsi="Arial" w:cs="Arial"/>
                <w:sz w:val="18"/>
                <w:szCs w:val="18"/>
              </w:rPr>
              <w:t>C.</w:t>
            </w:r>
            <w:proofErr w:type="spellEnd"/>
          </w:p>
        </w:tc>
      </w:tr>
      <w:tr w:rsidR="005B78C5" w:rsidRPr="006E4CBA" w:rsidTr="005B78C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78C5">
              <w:rPr>
                <w:rFonts w:ascii="Arial" w:hAnsi="Arial" w:cs="Arial"/>
                <w:b/>
                <w:sz w:val="18"/>
                <w:szCs w:val="18"/>
              </w:rPr>
              <w:t>MODUŁ GRZEWCZY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Pojemność komory na kasetki- minimum 300 kasetek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Pojemność komory na foremki- minimum 300 foremek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Regulacja temperatury minimum w zakresie 40-70</w:t>
            </w:r>
            <w:r w:rsidRPr="005B78C5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5B78C5"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B78C5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5B78C5" w:rsidRDefault="005B78C5" w:rsidP="005B78C5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5B78C5" w:rsidRDefault="005B78C5" w:rsidP="005B78C5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Możliwość umieszczenia materiałów bezpośrednio w koszyczkach, po wyjęciu z procesora.</w:t>
            </w:r>
          </w:p>
        </w:tc>
      </w:tr>
      <w:tr w:rsidR="004367A4" w:rsidRPr="006E4CBA" w:rsidTr="004367A4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67A4" w:rsidRPr="004367A4" w:rsidRDefault="004367A4" w:rsidP="006E36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67A4">
              <w:rPr>
                <w:rFonts w:ascii="Arial" w:hAnsi="Arial" w:cs="Arial"/>
                <w:b/>
                <w:sz w:val="18"/>
                <w:szCs w:val="18"/>
              </w:rPr>
              <w:t>PŁYTA ZIMNA</w:t>
            </w:r>
          </w:p>
        </w:tc>
      </w:tr>
      <w:tr w:rsidR="004367A4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>Sterowana niezależnie od pozostałych modułów.</w:t>
            </w:r>
          </w:p>
        </w:tc>
      </w:tr>
      <w:tr w:rsidR="004367A4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>Zakres regulacji temperatury w zakresie minimum od 0 do -12</w:t>
            </w:r>
            <w:r w:rsidRPr="004367A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4367A4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4367A4">
              <w:rPr>
                <w:rFonts w:ascii="Arial" w:hAnsi="Arial" w:cs="Arial"/>
                <w:sz w:val="18"/>
                <w:szCs w:val="18"/>
              </w:rPr>
              <w:t>C.</w:t>
            </w:r>
            <w:proofErr w:type="spellEnd"/>
          </w:p>
        </w:tc>
      </w:tr>
      <w:tr w:rsidR="004367A4" w:rsidRPr="006E4CBA" w:rsidTr="006E3630">
        <w:trPr>
          <w:jc w:val="center"/>
        </w:trPr>
        <w:tc>
          <w:tcPr>
            <w:tcW w:w="534" w:type="pct"/>
            <w:shd w:val="clear" w:color="auto" w:fill="auto"/>
          </w:tcPr>
          <w:p w:rsidR="004367A4" w:rsidRPr="004367A4" w:rsidRDefault="004367A4" w:rsidP="004367A4">
            <w:pPr>
              <w:pStyle w:val="Akapitzlist"/>
              <w:numPr>
                <w:ilvl w:val="0"/>
                <w:numId w:val="17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4367A4" w:rsidRPr="004367A4" w:rsidRDefault="004367A4" w:rsidP="004367A4">
            <w:pPr>
              <w:rPr>
                <w:rFonts w:ascii="Arial" w:hAnsi="Arial" w:cs="Arial"/>
                <w:sz w:val="18"/>
                <w:szCs w:val="18"/>
              </w:rPr>
            </w:pPr>
            <w:r w:rsidRPr="004367A4">
              <w:rPr>
                <w:rFonts w:ascii="Arial" w:hAnsi="Arial" w:cs="Arial"/>
                <w:sz w:val="18"/>
                <w:szCs w:val="18"/>
              </w:rPr>
              <w:t xml:space="preserve">Pojemność przestrzeni roboczej- minimum 60 standardowych kasetek. </w:t>
            </w:r>
          </w:p>
        </w:tc>
      </w:tr>
    </w:tbl>
    <w:p w:rsidR="00EE1F3F" w:rsidRPr="002162E9" w:rsidRDefault="00EE1F3F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EE1F3F" w:rsidRPr="002162E9" w:rsidSect="00D52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B5" w:rsidRDefault="005A2FB5">
      <w:r>
        <w:separator/>
      </w:r>
    </w:p>
  </w:endnote>
  <w:endnote w:type="continuationSeparator" w:id="0">
    <w:p w:rsidR="005A2FB5" w:rsidRDefault="005A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B776D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AF0CA4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A" w:rsidRDefault="001614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B5" w:rsidRDefault="005A2FB5">
      <w:r>
        <w:separator/>
      </w:r>
    </w:p>
  </w:footnote>
  <w:footnote w:type="continuationSeparator" w:id="0">
    <w:p w:rsidR="005A2FB5" w:rsidRDefault="005A2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A" w:rsidRDefault="001614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Pr="00971075" w:rsidRDefault="0016140A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16140A">
      <w:rPr>
        <w:rFonts w:ascii="Verdana" w:eastAsia="HG Mincho Light J" w:hAnsi="Verdana"/>
        <w:color w:val="000000"/>
        <w:sz w:val="20"/>
        <w:szCs w:val="20"/>
      </w:rPr>
      <w:t>WCPIT/EA/381-59/2024</w:t>
    </w:r>
  </w:p>
  <w:p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A" w:rsidRDefault="00161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337F0"/>
    <w:rsid w:val="000422F9"/>
    <w:rsid w:val="000423BA"/>
    <w:rsid w:val="00042907"/>
    <w:rsid w:val="000444E0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252EB"/>
    <w:rsid w:val="00132D38"/>
    <w:rsid w:val="001358D2"/>
    <w:rsid w:val="001431EF"/>
    <w:rsid w:val="0014670F"/>
    <w:rsid w:val="00157776"/>
    <w:rsid w:val="0016140A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B776D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4B18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2FB5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77E23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713A5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0115F"/>
    <w:rsid w:val="008147F1"/>
    <w:rsid w:val="00815D80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B7733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55283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17AE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2A7A"/>
    <w:rsid w:val="00D546E7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061"/>
    <w:rsid w:val="00ED54EE"/>
    <w:rsid w:val="00ED629F"/>
    <w:rsid w:val="00EE16C7"/>
    <w:rsid w:val="00EE1A86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A64BD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EC08-5310-47AB-94A1-9EA2020D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12</cp:revision>
  <cp:lastPrinted>2009-08-24T10:24:00Z</cp:lastPrinted>
  <dcterms:created xsi:type="dcterms:W3CDTF">2024-07-16T14:54:00Z</dcterms:created>
  <dcterms:modified xsi:type="dcterms:W3CDTF">2024-07-18T11:02:00Z</dcterms:modified>
</cp:coreProperties>
</file>