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402" w:rsidRPr="00A87F81" w:rsidRDefault="00F93402" w:rsidP="00A87F81">
      <w:pPr>
        <w:pStyle w:val="Nagwek"/>
        <w:spacing w:line="360" w:lineRule="auto"/>
        <w:jc w:val="both"/>
        <w:rPr>
          <w:rFonts w:ascii="Bookman Old Style" w:hAnsi="Bookman Old Style"/>
        </w:rPr>
      </w:pPr>
    </w:p>
    <w:p w:rsidR="00B128A4" w:rsidRPr="00A87F81" w:rsidRDefault="00B128A4" w:rsidP="00A87F81">
      <w:pPr>
        <w:pStyle w:val="Nagwek"/>
        <w:tabs>
          <w:tab w:val="clear" w:pos="9072"/>
        </w:tabs>
        <w:spacing w:line="360" w:lineRule="auto"/>
        <w:jc w:val="both"/>
        <w:rPr>
          <w:rFonts w:ascii="Bookman Old Style" w:hAnsi="Bookman Old Style"/>
        </w:rPr>
      </w:pPr>
      <w:proofErr w:type="spellStart"/>
      <w:r w:rsidRPr="00A87F81">
        <w:rPr>
          <w:rFonts w:ascii="Bookman Old Style" w:hAnsi="Bookman Old Style"/>
        </w:rPr>
        <w:t>W</w:t>
      </w:r>
      <w:r w:rsidR="00A16FF8" w:rsidRPr="00A87F81">
        <w:rPr>
          <w:rFonts w:ascii="Bookman Old Style" w:hAnsi="Bookman Old Style"/>
        </w:rPr>
        <w:t>CPiT</w:t>
      </w:r>
      <w:proofErr w:type="spellEnd"/>
      <w:r w:rsidR="005A438D" w:rsidRPr="00A87F81">
        <w:rPr>
          <w:rFonts w:ascii="Bookman Old Style" w:hAnsi="Bookman Old Style"/>
        </w:rPr>
        <w:t>/EA/381-</w:t>
      </w:r>
      <w:r w:rsidR="002417D7">
        <w:rPr>
          <w:rFonts w:ascii="Bookman Old Style" w:hAnsi="Bookman Old Style"/>
        </w:rPr>
        <w:t>52</w:t>
      </w:r>
      <w:r w:rsidR="00600390" w:rsidRPr="00A87F81">
        <w:rPr>
          <w:rFonts w:ascii="Bookman Old Style" w:hAnsi="Bookman Old Style"/>
        </w:rPr>
        <w:t>/2023</w:t>
      </w:r>
      <w:r w:rsidRPr="00A87F81">
        <w:rPr>
          <w:rFonts w:ascii="Bookman Old Style" w:hAnsi="Bookman Old Style"/>
        </w:rPr>
        <w:tab/>
      </w:r>
      <w:r w:rsidR="006729A8" w:rsidRPr="00A87F81">
        <w:rPr>
          <w:rFonts w:ascii="Bookman Old Style" w:hAnsi="Bookman Old Style"/>
        </w:rPr>
        <w:tab/>
      </w:r>
      <w:r w:rsidR="006729A8" w:rsidRPr="00A87F81">
        <w:rPr>
          <w:rFonts w:ascii="Bookman Old Style" w:hAnsi="Bookman Old Style"/>
        </w:rPr>
        <w:tab/>
      </w:r>
      <w:r w:rsidRPr="00A87F81">
        <w:rPr>
          <w:rFonts w:ascii="Bookman Old Style" w:hAnsi="Bookman Old Style"/>
        </w:rPr>
        <w:t xml:space="preserve">Poznań, </w:t>
      </w:r>
      <w:r w:rsidR="001D3A38">
        <w:rPr>
          <w:rFonts w:ascii="Bookman Old Style" w:hAnsi="Bookman Old Style"/>
        </w:rPr>
        <w:t>08.08</w:t>
      </w:r>
      <w:r w:rsidR="002417D7">
        <w:rPr>
          <w:rFonts w:ascii="Bookman Old Style" w:hAnsi="Bookman Old Style"/>
        </w:rPr>
        <w:t>.2024</w:t>
      </w:r>
      <w:r w:rsidRPr="00A87F81">
        <w:rPr>
          <w:rFonts w:ascii="Bookman Old Style" w:hAnsi="Bookman Old Style"/>
        </w:rPr>
        <w:t xml:space="preserve"> r</w:t>
      </w:r>
      <w:r w:rsidR="00BC6B76" w:rsidRPr="00A87F81">
        <w:rPr>
          <w:rFonts w:ascii="Bookman Old Style" w:hAnsi="Bookman Old Style"/>
        </w:rPr>
        <w:t>.</w:t>
      </w:r>
    </w:p>
    <w:p w:rsidR="00B128A4" w:rsidRPr="00A87F81" w:rsidRDefault="00B128A4" w:rsidP="00A87F81">
      <w:pPr>
        <w:pStyle w:val="Nagwek"/>
        <w:spacing w:line="360" w:lineRule="auto"/>
        <w:jc w:val="both"/>
        <w:rPr>
          <w:rFonts w:ascii="Bookman Old Style" w:hAnsi="Bookman Old Style"/>
        </w:rPr>
      </w:pPr>
      <w:r w:rsidRPr="00A87F81">
        <w:rPr>
          <w:rFonts w:ascii="Bookman Old Style" w:hAnsi="Bookman Old Style"/>
        </w:rPr>
        <w:tab/>
      </w:r>
      <w:r w:rsidRPr="00A87F81">
        <w:rPr>
          <w:rFonts w:ascii="Bookman Old Style" w:hAnsi="Bookman Old Style"/>
        </w:rPr>
        <w:tab/>
      </w:r>
    </w:p>
    <w:p w:rsidR="00B128A4" w:rsidRPr="00A87F81" w:rsidRDefault="00B128A4" w:rsidP="00A87F81">
      <w:pPr>
        <w:pStyle w:val="Nagwek"/>
        <w:spacing w:line="360" w:lineRule="auto"/>
        <w:jc w:val="both"/>
        <w:rPr>
          <w:rFonts w:ascii="Bookman Old Style" w:hAnsi="Bookman Old Style"/>
        </w:rPr>
      </w:pPr>
    </w:p>
    <w:p w:rsidR="00B128A4" w:rsidRPr="00A87F81" w:rsidRDefault="00B128A4" w:rsidP="00A87F81">
      <w:pPr>
        <w:spacing w:after="0" w:line="360" w:lineRule="auto"/>
        <w:jc w:val="right"/>
        <w:rPr>
          <w:rFonts w:ascii="Bookman Old Style" w:hAnsi="Bookman Old Style"/>
        </w:rPr>
      </w:pPr>
      <w:r w:rsidRPr="00A87F81">
        <w:rPr>
          <w:rFonts w:ascii="Bookman Old Style" w:hAnsi="Bookman Old Style"/>
        </w:rPr>
        <w:t>Uczestnicy postępowania</w:t>
      </w:r>
    </w:p>
    <w:p w:rsidR="00B128A4" w:rsidRPr="00A87F81" w:rsidRDefault="00B128A4" w:rsidP="00A87F81">
      <w:pPr>
        <w:spacing w:after="0" w:line="360" w:lineRule="auto"/>
        <w:jc w:val="both"/>
        <w:rPr>
          <w:rFonts w:ascii="Bookman Old Style" w:hAnsi="Bookman Old Style"/>
        </w:rPr>
      </w:pPr>
    </w:p>
    <w:p w:rsidR="00B128A4" w:rsidRPr="00A87F81" w:rsidRDefault="00B128A4" w:rsidP="00A87F81">
      <w:pPr>
        <w:spacing w:after="0" w:line="360" w:lineRule="auto"/>
        <w:jc w:val="both"/>
        <w:rPr>
          <w:rFonts w:ascii="Bookman Old Style" w:hAnsi="Bookman Old Style"/>
        </w:rPr>
      </w:pPr>
    </w:p>
    <w:p w:rsidR="00B128A4" w:rsidRPr="00A87F81" w:rsidRDefault="00B128A4" w:rsidP="00A87F81">
      <w:pPr>
        <w:pStyle w:val="tytu"/>
        <w:spacing w:line="360" w:lineRule="auto"/>
        <w:jc w:val="both"/>
        <w:rPr>
          <w:rFonts w:ascii="Bookman Old Style" w:hAnsi="Bookman Old Style" w:cs="Times New Roman"/>
          <w:sz w:val="22"/>
          <w:szCs w:val="22"/>
        </w:rPr>
      </w:pPr>
      <w:r w:rsidRPr="00A87F81">
        <w:rPr>
          <w:rFonts w:ascii="Bookman Old Style" w:hAnsi="Bookman Old Style" w:cstheme="minorHAnsi"/>
          <w:sz w:val="22"/>
          <w:szCs w:val="22"/>
        </w:rPr>
        <w:t xml:space="preserve">Dotyczy: przetargu nieograniczonego </w:t>
      </w:r>
      <w:r w:rsidRPr="00A87F81">
        <w:rPr>
          <w:rFonts w:ascii="Bookman Old Style" w:hAnsi="Bookman Old Style" w:cstheme="minorHAnsi"/>
          <w:sz w:val="22"/>
          <w:szCs w:val="22"/>
          <w:lang w:eastAsia="pl-PL"/>
        </w:rPr>
        <w:t xml:space="preserve">na </w:t>
      </w:r>
      <w:r w:rsidR="00BE6D8C" w:rsidRPr="00A87F81">
        <w:rPr>
          <w:rFonts w:ascii="Bookman Old Style" w:hAnsi="Bookman Old Style" w:cstheme="minorHAnsi"/>
          <w:sz w:val="22"/>
          <w:szCs w:val="22"/>
        </w:rPr>
        <w:t>kompleksową dostawę paliwa gazowego.</w:t>
      </w:r>
    </w:p>
    <w:p w:rsidR="00B128A4" w:rsidRPr="00A87F81" w:rsidRDefault="00B128A4" w:rsidP="00A87F81">
      <w:pPr>
        <w:pStyle w:val="HTML-wstpniesformatowany"/>
        <w:spacing w:line="360" w:lineRule="auto"/>
        <w:jc w:val="both"/>
        <w:rPr>
          <w:rFonts w:ascii="Bookman Old Style" w:hAnsi="Bookman Old Style" w:cstheme="minorHAnsi"/>
          <w:b/>
          <w:color w:val="000000"/>
          <w:sz w:val="22"/>
          <w:szCs w:val="22"/>
        </w:rPr>
      </w:pPr>
    </w:p>
    <w:p w:rsidR="00AA3C40" w:rsidRDefault="00B128A4" w:rsidP="00A87F81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  <w:r w:rsidRPr="00A87F81">
        <w:rPr>
          <w:rFonts w:ascii="Bookman Old Style" w:hAnsi="Bookman Old Style"/>
          <w:b w:val="0"/>
          <w:sz w:val="22"/>
          <w:szCs w:val="22"/>
        </w:rPr>
        <w:t xml:space="preserve">Zgodnie z art. 135 ust. 2 ustawy Prawo Zamówień Publicznych z dnia </w:t>
      </w:r>
      <w:r w:rsidRPr="00A87F81">
        <w:rPr>
          <w:rFonts w:ascii="Bookman Old Style" w:hAnsi="Bookman Old Style" w:cstheme="minorHAnsi"/>
          <w:b w:val="0"/>
          <w:sz w:val="22"/>
          <w:szCs w:val="22"/>
        </w:rPr>
        <w:t>11 września 2019 r</w:t>
      </w:r>
      <w:r w:rsidRPr="00A87F81">
        <w:rPr>
          <w:rFonts w:ascii="Bookman Old Style" w:hAnsi="Bookman Old Style"/>
          <w:b w:val="0"/>
          <w:sz w:val="22"/>
          <w:szCs w:val="22"/>
        </w:rPr>
        <w:t xml:space="preserve">. </w:t>
      </w:r>
      <w:r w:rsidR="00B21D27" w:rsidRPr="00A87F81">
        <w:rPr>
          <w:rFonts w:ascii="Bookman Old Style" w:hAnsi="Bookman Old Style"/>
          <w:b w:val="0"/>
          <w:sz w:val="22"/>
          <w:szCs w:val="22"/>
        </w:rPr>
        <w:t xml:space="preserve">(Dz. U. z 2022 r. poz. 1079 ze zm.) </w:t>
      </w:r>
      <w:r w:rsidRPr="00A87F81">
        <w:rPr>
          <w:rFonts w:ascii="Bookman Old Style" w:hAnsi="Bookman Old Style"/>
          <w:b w:val="0"/>
          <w:sz w:val="22"/>
          <w:szCs w:val="22"/>
        </w:rPr>
        <w:t>Wielkopolskie Centrum Pulmonologii i Torakochirurgii SP ZOZ udziela wyjaśnień dotyczących S</w:t>
      </w:r>
      <w:r w:rsidR="00AB5738" w:rsidRPr="00A87F81">
        <w:rPr>
          <w:rFonts w:ascii="Bookman Old Style" w:hAnsi="Bookman Old Style"/>
          <w:b w:val="0"/>
          <w:sz w:val="22"/>
          <w:szCs w:val="22"/>
        </w:rPr>
        <w:t>pecyfikacji Warunków Zamów</w:t>
      </w:r>
      <w:r w:rsidR="00A16FF8" w:rsidRPr="00A87F81">
        <w:rPr>
          <w:rFonts w:ascii="Bookman Old Style" w:hAnsi="Bookman Old Style"/>
          <w:b w:val="0"/>
          <w:sz w:val="22"/>
          <w:szCs w:val="22"/>
        </w:rPr>
        <w:t xml:space="preserve">ienia, a na podstawia art. 137 </w:t>
      </w:r>
      <w:r w:rsidR="00AB5738" w:rsidRPr="00A87F81">
        <w:rPr>
          <w:rFonts w:ascii="Bookman Old Style" w:hAnsi="Bookman Old Style"/>
          <w:b w:val="0"/>
          <w:sz w:val="22"/>
          <w:szCs w:val="22"/>
        </w:rPr>
        <w:t xml:space="preserve">ust 1 </w:t>
      </w:r>
      <w:r w:rsidR="005A438D" w:rsidRPr="00A87F81">
        <w:rPr>
          <w:rFonts w:ascii="Bookman Old Style" w:hAnsi="Bookman Old Style"/>
          <w:b w:val="0"/>
          <w:sz w:val="22"/>
          <w:szCs w:val="22"/>
        </w:rPr>
        <w:t xml:space="preserve">tejże </w:t>
      </w:r>
      <w:r w:rsidR="00AB5738" w:rsidRPr="00A87F81">
        <w:rPr>
          <w:rFonts w:ascii="Bookman Old Style" w:hAnsi="Bookman Old Style"/>
          <w:b w:val="0"/>
          <w:sz w:val="22"/>
          <w:szCs w:val="22"/>
        </w:rPr>
        <w:t>ustawy</w:t>
      </w:r>
      <w:r w:rsidR="00A16FF8" w:rsidRPr="00A87F81">
        <w:rPr>
          <w:rFonts w:ascii="Bookman Old Style" w:hAnsi="Bookman Old Style"/>
          <w:b w:val="0"/>
          <w:sz w:val="22"/>
          <w:szCs w:val="22"/>
        </w:rPr>
        <w:t>,</w:t>
      </w:r>
      <w:r w:rsidR="00AB5738" w:rsidRPr="00A87F81">
        <w:rPr>
          <w:rFonts w:ascii="Bookman Old Style" w:hAnsi="Bookman Old Style"/>
          <w:b w:val="0"/>
          <w:sz w:val="22"/>
          <w:szCs w:val="22"/>
        </w:rPr>
        <w:t xml:space="preserve"> zmienia treść SWZ</w:t>
      </w:r>
      <w:r w:rsidR="00C42803">
        <w:rPr>
          <w:rFonts w:ascii="Bookman Old Style" w:hAnsi="Bookman Old Style"/>
          <w:b w:val="0"/>
          <w:sz w:val="22"/>
          <w:szCs w:val="22"/>
        </w:rPr>
        <w:t>.</w:t>
      </w:r>
    </w:p>
    <w:p w:rsidR="00C42803" w:rsidRDefault="00C42803" w:rsidP="00A87F81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</w:p>
    <w:p w:rsidR="009E527F" w:rsidRPr="009E527F" w:rsidRDefault="009E527F" w:rsidP="00A87F81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sz w:val="22"/>
          <w:szCs w:val="22"/>
        </w:rPr>
      </w:pPr>
      <w:r w:rsidRPr="009E527F">
        <w:rPr>
          <w:rFonts w:ascii="Bookman Old Style" w:hAnsi="Bookman Old Style"/>
          <w:sz w:val="22"/>
          <w:szCs w:val="22"/>
        </w:rPr>
        <w:t>Pytanie nr 1</w:t>
      </w:r>
    </w:p>
    <w:p w:rsidR="009E527F" w:rsidRPr="00BA64E8" w:rsidRDefault="00BA64E8" w:rsidP="00A87F81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  <w:r w:rsidRPr="00BA64E8">
        <w:rPr>
          <w:rFonts w:ascii="Bookman Old Style" w:hAnsi="Bookman Old Style"/>
          <w:b w:val="0"/>
          <w:sz w:val="22"/>
          <w:szCs w:val="22"/>
        </w:rPr>
        <w:t>Wykonawca prosi o weryfikację terminu dostawy. Obecnie obowiązująca umowa zawarta jest do dnia 30-11-2024 r., natomiast wymagany okres dostaw w SWZ to 01- 11-2024 do 31-10-2025 r</w:t>
      </w:r>
      <w:r>
        <w:rPr>
          <w:rFonts w:ascii="Bookman Old Style" w:hAnsi="Bookman Old Style"/>
          <w:b w:val="0"/>
          <w:sz w:val="22"/>
          <w:szCs w:val="22"/>
        </w:rPr>
        <w:t>.</w:t>
      </w:r>
    </w:p>
    <w:p w:rsidR="000173FD" w:rsidRPr="000173FD" w:rsidRDefault="000173FD" w:rsidP="000173FD">
      <w:pPr>
        <w:pStyle w:val="Tekstpodstawowy"/>
        <w:spacing w:after="0" w:line="360" w:lineRule="auto"/>
        <w:ind w:right="123"/>
        <w:jc w:val="both"/>
        <w:rPr>
          <w:rFonts w:ascii="Bookman Old Style" w:hAnsi="Bookman Old Style"/>
          <w:b/>
          <w:i/>
          <w:color w:val="00B050"/>
        </w:rPr>
      </w:pPr>
      <w:r w:rsidRPr="000173FD">
        <w:rPr>
          <w:rFonts w:ascii="Bookman Old Style" w:hAnsi="Bookman Old Style"/>
          <w:b/>
          <w:i/>
          <w:color w:val="00B050"/>
        </w:rPr>
        <w:t>ODP:</w:t>
      </w:r>
    </w:p>
    <w:p w:rsidR="009E527F" w:rsidRPr="000173FD" w:rsidRDefault="000173FD" w:rsidP="000173FD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  <w:r w:rsidRPr="000173FD">
        <w:rPr>
          <w:rFonts w:ascii="Bookman Old Style" w:hAnsi="Bookman Old Style"/>
          <w:i/>
          <w:color w:val="00B050"/>
          <w:sz w:val="22"/>
          <w:szCs w:val="22"/>
        </w:rPr>
        <w:t xml:space="preserve">Zamawiający </w:t>
      </w:r>
      <w:r w:rsidR="00C52485">
        <w:rPr>
          <w:rFonts w:ascii="Bookman Old Style" w:hAnsi="Bookman Old Style"/>
          <w:i/>
          <w:color w:val="00B050"/>
          <w:sz w:val="22"/>
          <w:szCs w:val="22"/>
        </w:rPr>
        <w:t>pozostawia zapisy SWZ bez zmiany.</w:t>
      </w:r>
    </w:p>
    <w:p w:rsidR="009E527F" w:rsidRDefault="009E527F" w:rsidP="00A87F81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</w:p>
    <w:p w:rsidR="00E550F6" w:rsidRPr="009E527F" w:rsidRDefault="00E550F6" w:rsidP="00E550F6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sz w:val="22"/>
          <w:szCs w:val="22"/>
        </w:rPr>
      </w:pPr>
      <w:r w:rsidRPr="009E527F">
        <w:rPr>
          <w:rFonts w:ascii="Bookman Old Style" w:hAnsi="Bookman Old Style"/>
          <w:sz w:val="22"/>
          <w:szCs w:val="22"/>
        </w:rPr>
        <w:t xml:space="preserve">Pytanie nr </w:t>
      </w:r>
      <w:r>
        <w:rPr>
          <w:rFonts w:ascii="Bookman Old Style" w:hAnsi="Bookman Old Style"/>
          <w:sz w:val="22"/>
          <w:szCs w:val="22"/>
        </w:rPr>
        <w:t>2</w:t>
      </w:r>
    </w:p>
    <w:p w:rsidR="009E527F" w:rsidRDefault="00E550F6" w:rsidP="00A87F81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  <w:r w:rsidRPr="00E550F6">
        <w:rPr>
          <w:rFonts w:ascii="Bookman Old Style" w:hAnsi="Bookman Old Style"/>
          <w:b w:val="0"/>
          <w:sz w:val="22"/>
          <w:szCs w:val="22"/>
        </w:rPr>
        <w:t>Wykonawca prosi o określenie ewentualnego odchylenia wolumenu względem zapotrzebowania podstawowego do poziomu max +/- 10% (w przypadku braku zgody, nie więcej niż - 20%).</w:t>
      </w:r>
    </w:p>
    <w:p w:rsidR="00E550F6" w:rsidRPr="00E550F6" w:rsidRDefault="00E550F6" w:rsidP="00E550F6">
      <w:pPr>
        <w:pStyle w:val="Tekstpodstawowy"/>
        <w:spacing w:after="0" w:line="360" w:lineRule="auto"/>
        <w:ind w:right="123"/>
        <w:jc w:val="both"/>
        <w:rPr>
          <w:rFonts w:ascii="Bookman Old Style" w:hAnsi="Bookman Old Style"/>
          <w:b/>
          <w:i/>
          <w:color w:val="00B050"/>
        </w:rPr>
      </w:pPr>
      <w:r w:rsidRPr="000173FD">
        <w:rPr>
          <w:rFonts w:ascii="Bookman Old Style" w:hAnsi="Bookman Old Style"/>
          <w:b/>
          <w:i/>
          <w:color w:val="00B050"/>
        </w:rPr>
        <w:t>ODP:</w:t>
      </w:r>
    </w:p>
    <w:p w:rsidR="00E550F6" w:rsidRPr="00A87F81" w:rsidRDefault="00E550F6" w:rsidP="00E550F6">
      <w:pPr>
        <w:spacing w:after="0" w:line="360" w:lineRule="auto"/>
        <w:jc w:val="both"/>
        <w:rPr>
          <w:rFonts w:ascii="Bookman Old Style" w:hAnsi="Bookman Old Style" w:cstheme="minorHAnsi"/>
          <w:b/>
          <w:i/>
          <w:color w:val="00B050"/>
        </w:rPr>
      </w:pPr>
      <w:r w:rsidRPr="00A87F81">
        <w:rPr>
          <w:rFonts w:ascii="Bookman Old Style" w:hAnsi="Bookman Old Style"/>
          <w:b/>
          <w:i/>
          <w:color w:val="00B050"/>
        </w:rPr>
        <w:t>Zamawiający określa odchylenie wolumenu max - 10%, Zgodnie z SWZ (postanowienia umowy), cyt:  „</w:t>
      </w:r>
      <w:r w:rsidRPr="00A87F81">
        <w:rPr>
          <w:rFonts w:ascii="Bookman Old Style" w:hAnsi="Bookman Old Style" w:cstheme="minorHAnsi"/>
          <w:b/>
          <w:i/>
          <w:color w:val="00B050"/>
        </w:rPr>
        <w:t xml:space="preserve">Zamawiający zobowiązany jest do realizacji umowy w minimum 90% wartości umowy. Wykonawcy nie przysługują żadne </w:t>
      </w:r>
      <w:r w:rsidRPr="00A87F81">
        <w:rPr>
          <w:rFonts w:ascii="Bookman Old Style" w:hAnsi="Bookman Old Style" w:cstheme="minorHAnsi"/>
          <w:b/>
          <w:i/>
          <w:color w:val="00B050"/>
        </w:rPr>
        <w:lastRenderedPageBreak/>
        <w:t>roszczenia o zrealizowanie umowy w zakresie większym niż wielkość wskazana w zdaniu pierwszym”</w:t>
      </w:r>
    </w:p>
    <w:p w:rsidR="00FD4A85" w:rsidRPr="009E527F" w:rsidRDefault="00FD4A85" w:rsidP="00FD4A85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sz w:val="22"/>
          <w:szCs w:val="22"/>
        </w:rPr>
      </w:pPr>
      <w:r w:rsidRPr="009E527F">
        <w:rPr>
          <w:rFonts w:ascii="Bookman Old Style" w:hAnsi="Bookman Old Style"/>
          <w:sz w:val="22"/>
          <w:szCs w:val="22"/>
        </w:rPr>
        <w:t xml:space="preserve">Pytanie nr </w:t>
      </w:r>
      <w:r>
        <w:rPr>
          <w:rFonts w:ascii="Bookman Old Style" w:hAnsi="Bookman Old Style"/>
          <w:sz w:val="22"/>
          <w:szCs w:val="22"/>
        </w:rPr>
        <w:t>3</w:t>
      </w:r>
    </w:p>
    <w:p w:rsidR="009E527F" w:rsidRPr="00FD4A85" w:rsidRDefault="00FD4A85" w:rsidP="00A87F81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  <w:r w:rsidRPr="00FD4A85">
        <w:rPr>
          <w:rFonts w:ascii="Bookman Old Style" w:hAnsi="Bookman Old Style"/>
          <w:b w:val="0"/>
          <w:sz w:val="22"/>
          <w:szCs w:val="22"/>
        </w:rPr>
        <w:t>Na podstawie art. 220 oraz art. 307 Ustawy PZP, które mówią o maksymalnych terminach związania z ofertą, Wykonawca wnosi o skrócenie terminu związania ofertą do 30 dni kalendarzowych od daty otwarcia ofert. Dynamiczne zmiany ceny paliwa gazowego na Towarowej Giełdzie Energii oraz długi okres związania ofertą, wiąże się dla Wykonawcy z dużym ryzkiem wynikającym z utrzymania zaoferowanej ceny paliwa gazowego w okresie związania ofertą i poniesienia ewentualnej straty z tego tytułu.</w:t>
      </w:r>
    </w:p>
    <w:p w:rsidR="00FD4A85" w:rsidRPr="00243008" w:rsidRDefault="00FD4A85" w:rsidP="00FD4A85">
      <w:pPr>
        <w:pStyle w:val="Tekstpodstawowy"/>
        <w:spacing w:after="0" w:line="360" w:lineRule="auto"/>
        <w:ind w:right="123"/>
        <w:jc w:val="both"/>
        <w:rPr>
          <w:rFonts w:ascii="Bookman Old Style" w:hAnsi="Bookman Old Style"/>
          <w:b/>
          <w:i/>
          <w:color w:val="00B050"/>
        </w:rPr>
      </w:pPr>
      <w:r w:rsidRPr="000173FD">
        <w:rPr>
          <w:rFonts w:ascii="Bookman Old Style" w:hAnsi="Bookman Old Style"/>
          <w:b/>
          <w:i/>
          <w:color w:val="00B050"/>
        </w:rPr>
        <w:t>ODP:</w:t>
      </w:r>
      <w:r w:rsidR="00243008">
        <w:rPr>
          <w:rFonts w:ascii="Bookman Old Style" w:hAnsi="Bookman Old Style"/>
          <w:b/>
          <w:i/>
          <w:color w:val="00B050"/>
        </w:rPr>
        <w:t xml:space="preserve"> Zamawiający </w:t>
      </w:r>
      <w:r w:rsidR="004F0942">
        <w:rPr>
          <w:rFonts w:ascii="Bookman Old Style" w:hAnsi="Bookman Old Style"/>
          <w:b/>
          <w:i/>
          <w:color w:val="00B050"/>
        </w:rPr>
        <w:t>pozostawia termin związania ofertą bez zmian.</w:t>
      </w:r>
    </w:p>
    <w:p w:rsidR="00DD297A" w:rsidRDefault="00DD297A" w:rsidP="00692AE5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692AE5" w:rsidRPr="009E527F" w:rsidRDefault="00692AE5" w:rsidP="00692AE5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sz w:val="22"/>
          <w:szCs w:val="22"/>
        </w:rPr>
      </w:pPr>
      <w:r w:rsidRPr="009E527F">
        <w:rPr>
          <w:rFonts w:ascii="Bookman Old Style" w:hAnsi="Bookman Old Style"/>
          <w:sz w:val="22"/>
          <w:szCs w:val="22"/>
        </w:rPr>
        <w:t xml:space="preserve">Pytanie nr </w:t>
      </w:r>
      <w:r>
        <w:rPr>
          <w:rFonts w:ascii="Bookman Old Style" w:hAnsi="Bookman Old Style"/>
          <w:sz w:val="22"/>
          <w:szCs w:val="22"/>
        </w:rPr>
        <w:t>4</w:t>
      </w:r>
    </w:p>
    <w:p w:rsidR="00FD4A85" w:rsidRPr="00692AE5" w:rsidRDefault="00692AE5" w:rsidP="00A87F81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  <w:r w:rsidRPr="00692AE5">
        <w:rPr>
          <w:rFonts w:ascii="Bookman Old Style" w:hAnsi="Bookman Old Style"/>
          <w:b w:val="0"/>
          <w:sz w:val="22"/>
          <w:szCs w:val="22"/>
        </w:rPr>
        <w:t>Proszę o sporządzenie i udostępnienie oświadczeń o ochronie taryfowej.</w:t>
      </w:r>
    </w:p>
    <w:p w:rsidR="00D0181A" w:rsidRDefault="00D0181A" w:rsidP="00D0181A">
      <w:pPr>
        <w:pStyle w:val="Tekstpodstawowy"/>
        <w:spacing w:after="0" w:line="360" w:lineRule="auto"/>
        <w:ind w:right="123"/>
        <w:jc w:val="both"/>
        <w:rPr>
          <w:rFonts w:ascii="Bookman Old Style" w:hAnsi="Bookman Old Style"/>
          <w:b/>
          <w:i/>
          <w:color w:val="00B050"/>
        </w:rPr>
      </w:pPr>
      <w:r w:rsidRPr="000173FD">
        <w:rPr>
          <w:rFonts w:ascii="Bookman Old Style" w:hAnsi="Bookman Old Style"/>
          <w:b/>
          <w:i/>
          <w:color w:val="00B050"/>
        </w:rPr>
        <w:t>ODP:</w:t>
      </w:r>
    </w:p>
    <w:p w:rsidR="00D0181A" w:rsidRDefault="00D0181A" w:rsidP="00D0181A">
      <w:pPr>
        <w:pStyle w:val="Tekstpodstawowy"/>
        <w:spacing w:after="0" w:line="360" w:lineRule="auto"/>
        <w:ind w:right="123"/>
        <w:jc w:val="both"/>
        <w:rPr>
          <w:rFonts w:ascii="Bookman Old Style" w:eastAsia="Arial Unicode MS" w:hAnsi="Bookman Old Style" w:cstheme="minorHAnsi"/>
          <w:b/>
          <w:i/>
          <w:color w:val="00B050"/>
        </w:rPr>
      </w:pPr>
      <w:r>
        <w:rPr>
          <w:rFonts w:ascii="Bookman Old Style" w:hAnsi="Bookman Old Style"/>
          <w:b/>
          <w:i/>
          <w:color w:val="00B050"/>
        </w:rPr>
        <w:t xml:space="preserve">Zamawiający zamieszcza </w:t>
      </w:r>
      <w:r w:rsidRPr="00A87F81">
        <w:rPr>
          <w:rFonts w:ascii="Bookman Old Style" w:eastAsia="Arial Unicode MS" w:hAnsi="Bookman Old Style" w:cstheme="minorHAnsi"/>
          <w:b/>
          <w:i/>
          <w:color w:val="00B050"/>
        </w:rPr>
        <w:t>Oświadczenie odbiorcy paliw gazowych.</w:t>
      </w:r>
    </w:p>
    <w:p w:rsidR="008F70C1" w:rsidRPr="00D0181A" w:rsidRDefault="008F70C1" w:rsidP="00D0181A">
      <w:pPr>
        <w:pStyle w:val="Tekstpodstawowy"/>
        <w:spacing w:after="0" w:line="360" w:lineRule="auto"/>
        <w:ind w:right="123"/>
        <w:jc w:val="both"/>
        <w:rPr>
          <w:rFonts w:ascii="Bookman Old Style" w:hAnsi="Bookman Old Style"/>
          <w:b/>
          <w:i/>
          <w:color w:val="00B050"/>
        </w:rPr>
      </w:pPr>
    </w:p>
    <w:p w:rsidR="00DD297A" w:rsidRPr="009E527F" w:rsidRDefault="00DD297A" w:rsidP="00DD297A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sz w:val="22"/>
          <w:szCs w:val="22"/>
        </w:rPr>
      </w:pPr>
      <w:r w:rsidRPr="009E527F">
        <w:rPr>
          <w:rFonts w:ascii="Bookman Old Style" w:hAnsi="Bookman Old Style"/>
          <w:sz w:val="22"/>
          <w:szCs w:val="22"/>
        </w:rPr>
        <w:t xml:space="preserve">Pytanie nr </w:t>
      </w:r>
      <w:r>
        <w:rPr>
          <w:rFonts w:ascii="Bookman Old Style" w:hAnsi="Bookman Old Style"/>
          <w:sz w:val="22"/>
          <w:szCs w:val="22"/>
        </w:rPr>
        <w:t>5</w:t>
      </w:r>
    </w:p>
    <w:p w:rsidR="00FD4A85" w:rsidRPr="00DD297A" w:rsidRDefault="00DD297A" w:rsidP="00A87F81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  <w:r w:rsidRPr="00DD297A">
        <w:rPr>
          <w:rFonts w:ascii="Bookman Old Style" w:hAnsi="Bookman Old Style"/>
          <w:b w:val="0"/>
          <w:sz w:val="22"/>
          <w:szCs w:val="22"/>
        </w:rPr>
        <w:t>Wykonawca prosi, aby termin płatności faktur liczony był od daty ich wystawienia zamiast doręczenia Zamawiającemu.</w:t>
      </w:r>
    </w:p>
    <w:p w:rsidR="00DD297A" w:rsidRDefault="00DD297A" w:rsidP="00DD297A">
      <w:pPr>
        <w:pStyle w:val="Tekstpodstawowy"/>
        <w:spacing w:after="0" w:line="360" w:lineRule="auto"/>
        <w:ind w:right="123"/>
        <w:jc w:val="both"/>
        <w:rPr>
          <w:rFonts w:ascii="Bookman Old Style" w:hAnsi="Bookman Old Style"/>
          <w:b/>
          <w:i/>
          <w:color w:val="00B050"/>
        </w:rPr>
      </w:pPr>
      <w:r w:rsidRPr="000173FD">
        <w:rPr>
          <w:rFonts w:ascii="Bookman Old Style" w:hAnsi="Bookman Old Style"/>
          <w:b/>
          <w:i/>
          <w:color w:val="00B050"/>
        </w:rPr>
        <w:t>ODP:</w:t>
      </w:r>
    </w:p>
    <w:p w:rsidR="00ED196A" w:rsidRPr="00DD297A" w:rsidRDefault="00ED196A" w:rsidP="00ED196A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sz w:val="22"/>
          <w:szCs w:val="22"/>
        </w:rPr>
      </w:pPr>
      <w:r w:rsidRPr="00DD297A">
        <w:rPr>
          <w:rFonts w:ascii="Bookman Old Style" w:hAnsi="Bookman Old Style"/>
          <w:i/>
          <w:color w:val="00B050"/>
          <w:sz w:val="22"/>
          <w:szCs w:val="22"/>
        </w:rPr>
        <w:t>Zamawiający</w:t>
      </w:r>
      <w:r>
        <w:rPr>
          <w:rFonts w:ascii="Bookman Old Style" w:hAnsi="Bookman Old Style"/>
          <w:i/>
          <w:color w:val="00B050"/>
          <w:sz w:val="22"/>
          <w:szCs w:val="22"/>
        </w:rPr>
        <w:t xml:space="preserve"> </w:t>
      </w:r>
      <w:r w:rsidR="00671355">
        <w:rPr>
          <w:rFonts w:ascii="Bookman Old Style" w:hAnsi="Bookman Old Style"/>
          <w:i/>
          <w:color w:val="00B050"/>
          <w:sz w:val="22"/>
          <w:szCs w:val="22"/>
        </w:rPr>
        <w:t>zmienia</w:t>
      </w:r>
      <w:r>
        <w:rPr>
          <w:rFonts w:ascii="Bookman Old Style" w:hAnsi="Bookman Old Style"/>
          <w:i/>
          <w:color w:val="00B050"/>
          <w:sz w:val="22"/>
          <w:szCs w:val="22"/>
        </w:rPr>
        <w:t xml:space="preserve"> zapisy SWZ </w:t>
      </w:r>
      <w:r w:rsidR="00671355">
        <w:rPr>
          <w:rFonts w:ascii="Bookman Old Style" w:hAnsi="Bookman Old Style"/>
          <w:i/>
          <w:color w:val="00B050"/>
          <w:sz w:val="22"/>
          <w:szCs w:val="22"/>
        </w:rPr>
        <w:t>:</w:t>
      </w:r>
    </w:p>
    <w:p w:rsidR="00ED196A" w:rsidRPr="001A7205" w:rsidRDefault="00ED196A" w:rsidP="00ED196A">
      <w:pPr>
        <w:spacing w:after="0" w:line="360" w:lineRule="auto"/>
        <w:jc w:val="both"/>
        <w:rPr>
          <w:rFonts w:ascii="Bookman Old Style" w:hAnsi="Bookman Old Style" w:cstheme="minorHAnsi"/>
          <w:color w:val="00B050"/>
        </w:rPr>
      </w:pPr>
      <w:r>
        <w:rPr>
          <w:rFonts w:ascii="Bookman Old Style" w:hAnsi="Bookman Old Style" w:cstheme="minorHAnsi"/>
          <w:color w:val="00B050"/>
        </w:rPr>
        <w:t>„</w:t>
      </w:r>
      <w:r w:rsidRPr="001A7205">
        <w:rPr>
          <w:rFonts w:ascii="Bookman Old Style" w:hAnsi="Bookman Old Style" w:cstheme="minorHAnsi"/>
          <w:color w:val="00B050"/>
        </w:rPr>
        <w:t xml:space="preserve">Należności będą płatne przez Zamawiającego przelewem na rachunek o nr …………………………………………………………., w terminie </w:t>
      </w:r>
      <w:r w:rsidRPr="001A7205">
        <w:rPr>
          <w:rFonts w:ascii="Bookman Old Style" w:hAnsi="Bookman Old Style" w:cstheme="minorHAnsi"/>
          <w:b/>
          <w:color w:val="00B050"/>
        </w:rPr>
        <w:t>do 30 dni</w:t>
      </w:r>
      <w:r w:rsidRPr="001A7205">
        <w:rPr>
          <w:rFonts w:ascii="Bookman Old Style" w:hAnsi="Bookman Old Style" w:cstheme="minorHAnsi"/>
          <w:color w:val="00B050"/>
        </w:rPr>
        <w:t xml:space="preserve"> </w:t>
      </w:r>
      <w:r w:rsidRPr="001A7205">
        <w:rPr>
          <w:rFonts w:ascii="Bookman Old Style" w:hAnsi="Bookman Old Style" w:cstheme="minorHAnsi"/>
          <w:b/>
          <w:i/>
          <w:color w:val="00B050"/>
        </w:rPr>
        <w:t xml:space="preserve">od daty wystawienia faktury przez Wykonawcę pod warunkiem elektronicznego wpływu faktury na adres: </w:t>
      </w:r>
      <w:hyperlink r:id="rId8" w:history="1">
        <w:r w:rsidRPr="001A7205">
          <w:rPr>
            <w:rStyle w:val="Hipercze"/>
            <w:rFonts w:ascii="Bookman Old Style" w:hAnsi="Bookman Old Style" w:cstheme="minorHAnsi"/>
            <w:b/>
            <w:i/>
            <w:color w:val="00B050"/>
          </w:rPr>
          <w:t>poznan@wcpit.org</w:t>
        </w:r>
      </w:hyperlink>
      <w:r w:rsidRPr="001A7205">
        <w:rPr>
          <w:rFonts w:ascii="Bookman Old Style" w:hAnsi="Bookman Old Style" w:cstheme="minorHAnsi"/>
          <w:b/>
          <w:i/>
          <w:color w:val="00B050"/>
        </w:rPr>
        <w:t>.</w:t>
      </w:r>
      <w:r w:rsidRPr="001A7205">
        <w:rPr>
          <w:rFonts w:ascii="Bookman Old Style" w:hAnsi="Bookman Old Style" w:cstheme="minorHAnsi"/>
          <w:color w:val="00B050"/>
        </w:rPr>
        <w:t>.</w:t>
      </w:r>
      <w:r w:rsidRPr="001A7205">
        <w:rPr>
          <w:rFonts w:ascii="Bookman Old Style" w:hAnsi="Bookman Old Style"/>
          <w:color w:val="00B050"/>
        </w:rPr>
        <w:t xml:space="preserve"> </w:t>
      </w:r>
      <w:r w:rsidRPr="001A7205">
        <w:rPr>
          <w:rFonts w:ascii="Bookman Old Style" w:hAnsi="Bookman Old Style" w:cstheme="minorHAnsi"/>
          <w:color w:val="00B050"/>
        </w:rPr>
        <w:t>Za dzień zapłaty uznaje się dzień wpływu środków na rachunek bankowy Wykonawcy</w:t>
      </w:r>
      <w:r>
        <w:rPr>
          <w:rFonts w:ascii="Bookman Old Style" w:hAnsi="Bookman Old Style" w:cstheme="minorHAnsi"/>
          <w:color w:val="00B050"/>
        </w:rPr>
        <w:t>”</w:t>
      </w:r>
      <w:r w:rsidRPr="001A7205">
        <w:rPr>
          <w:rFonts w:ascii="Bookman Old Style" w:hAnsi="Bookman Old Style" w:cstheme="minorHAnsi"/>
          <w:color w:val="00B050"/>
        </w:rPr>
        <w:t>.</w:t>
      </w:r>
    </w:p>
    <w:p w:rsidR="001545B8" w:rsidRPr="009E527F" w:rsidRDefault="001545B8" w:rsidP="001545B8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sz w:val="22"/>
          <w:szCs w:val="22"/>
        </w:rPr>
      </w:pPr>
      <w:r w:rsidRPr="009E527F">
        <w:rPr>
          <w:rFonts w:ascii="Bookman Old Style" w:hAnsi="Bookman Old Style"/>
          <w:sz w:val="22"/>
          <w:szCs w:val="22"/>
        </w:rPr>
        <w:t xml:space="preserve">Pytanie nr </w:t>
      </w:r>
      <w:r>
        <w:rPr>
          <w:rFonts w:ascii="Bookman Old Style" w:hAnsi="Bookman Old Style"/>
          <w:sz w:val="22"/>
          <w:szCs w:val="22"/>
        </w:rPr>
        <w:t>6</w:t>
      </w:r>
    </w:p>
    <w:p w:rsidR="009E527F" w:rsidRDefault="001545B8" w:rsidP="00A87F81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  <w:r w:rsidRPr="001545B8">
        <w:rPr>
          <w:rFonts w:ascii="Bookman Old Style" w:hAnsi="Bookman Old Style"/>
          <w:b w:val="0"/>
          <w:sz w:val="22"/>
          <w:szCs w:val="22"/>
        </w:rPr>
        <w:t>Czy Zamawiający wyraża zgodę na zawarcie umowy w formie korespondencyjnej lub elektronicznej z zastosowaniem kwalifikowanego podpisu elektronicznego?</w:t>
      </w:r>
    </w:p>
    <w:p w:rsidR="008A0AD5" w:rsidRPr="00A87F81" w:rsidRDefault="008A0AD5" w:rsidP="008A0AD5">
      <w:pPr>
        <w:pStyle w:val="Akapitzlist"/>
        <w:widowControl w:val="0"/>
        <w:tabs>
          <w:tab w:val="left" w:pos="-3828"/>
        </w:tabs>
        <w:autoSpaceDE w:val="0"/>
        <w:autoSpaceDN w:val="0"/>
        <w:spacing w:line="360" w:lineRule="auto"/>
        <w:ind w:left="0" w:right="125"/>
        <w:contextualSpacing w:val="0"/>
        <w:rPr>
          <w:rFonts w:ascii="Bookman Old Style" w:hAnsi="Bookman Old Style"/>
          <w:sz w:val="22"/>
          <w:szCs w:val="22"/>
        </w:rPr>
      </w:pPr>
      <w:r w:rsidRPr="00A87F81">
        <w:rPr>
          <w:rFonts w:ascii="Bookman Old Style" w:hAnsi="Bookman Old Style"/>
          <w:b/>
          <w:i/>
          <w:color w:val="00B050"/>
          <w:sz w:val="22"/>
          <w:szCs w:val="22"/>
        </w:rPr>
        <w:lastRenderedPageBreak/>
        <w:t>ODP:</w:t>
      </w:r>
    </w:p>
    <w:p w:rsidR="001545B8" w:rsidRPr="00C42803" w:rsidRDefault="008A0AD5" w:rsidP="00C42803">
      <w:pPr>
        <w:pStyle w:val="Akapitzlist"/>
        <w:tabs>
          <w:tab w:val="left" w:pos="819"/>
        </w:tabs>
        <w:spacing w:line="360" w:lineRule="auto"/>
        <w:ind w:left="0"/>
        <w:jc w:val="left"/>
        <w:rPr>
          <w:rFonts w:ascii="Bookman Old Style" w:hAnsi="Bookman Old Style"/>
          <w:b/>
          <w:i/>
          <w:color w:val="00B050"/>
          <w:spacing w:val="-2"/>
          <w:sz w:val="22"/>
          <w:szCs w:val="22"/>
        </w:rPr>
      </w:pPr>
      <w:r w:rsidRPr="00A87F81">
        <w:rPr>
          <w:rFonts w:ascii="Bookman Old Style" w:hAnsi="Bookman Old Style"/>
          <w:b/>
          <w:i/>
          <w:color w:val="00B050"/>
          <w:spacing w:val="-2"/>
          <w:sz w:val="22"/>
          <w:szCs w:val="22"/>
        </w:rPr>
        <w:t>Zamawiający wyraża zgodę.</w:t>
      </w:r>
    </w:p>
    <w:p w:rsidR="00C36263" w:rsidRPr="009E527F" w:rsidRDefault="00C36263" w:rsidP="00C36263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sz w:val="22"/>
          <w:szCs w:val="22"/>
        </w:rPr>
      </w:pPr>
      <w:r w:rsidRPr="009E527F">
        <w:rPr>
          <w:rFonts w:ascii="Bookman Old Style" w:hAnsi="Bookman Old Style"/>
          <w:sz w:val="22"/>
          <w:szCs w:val="22"/>
        </w:rPr>
        <w:t xml:space="preserve">Pytanie nr </w:t>
      </w:r>
      <w:r>
        <w:rPr>
          <w:rFonts w:ascii="Bookman Old Style" w:hAnsi="Bookman Old Style"/>
          <w:sz w:val="22"/>
          <w:szCs w:val="22"/>
        </w:rPr>
        <w:t>7</w:t>
      </w:r>
    </w:p>
    <w:p w:rsidR="00C36263" w:rsidRDefault="00C36263" w:rsidP="00A87F81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  <w:r w:rsidRPr="00C36263">
        <w:rPr>
          <w:rFonts w:ascii="Bookman Old Style" w:hAnsi="Bookman Old Style"/>
          <w:b w:val="0"/>
          <w:sz w:val="22"/>
          <w:szCs w:val="22"/>
        </w:rPr>
        <w:t>Czy Zamawiający wyraża zgodę na otrzymywanie faktur poprzez serwis internetowy Wykonawcy?</w:t>
      </w:r>
    </w:p>
    <w:p w:rsidR="00C36263" w:rsidRDefault="00C36263" w:rsidP="00A87F81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  <w:r w:rsidRPr="00C36263">
        <w:rPr>
          <w:rFonts w:ascii="Bookman Old Style" w:hAnsi="Bookman Old Style"/>
          <w:b w:val="0"/>
          <w:sz w:val="22"/>
          <w:szCs w:val="22"/>
        </w:rPr>
        <w:t xml:space="preserve"> Wykonawca wyjaśnia, poprzez zalogowanie się na serwis internetowy Wykonawcy, Zamawiający ma również możliwość między innymi do: </w:t>
      </w:r>
    </w:p>
    <w:p w:rsidR="00C36263" w:rsidRDefault="00C36263" w:rsidP="00A87F81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  <w:r w:rsidRPr="00C36263">
        <w:rPr>
          <w:rFonts w:ascii="Bookman Old Style" w:hAnsi="Bookman Old Style"/>
          <w:b w:val="0"/>
          <w:sz w:val="22"/>
          <w:szCs w:val="22"/>
        </w:rPr>
        <w:t xml:space="preserve">• przeglądu informacji o aktualnych i archiwalnych rozliczeniach wynikających z realizacji Umowy, </w:t>
      </w:r>
    </w:p>
    <w:p w:rsidR="00C36263" w:rsidRDefault="00C36263" w:rsidP="00A87F81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  <w:r w:rsidRPr="00C36263">
        <w:rPr>
          <w:rFonts w:ascii="Bookman Old Style" w:hAnsi="Bookman Old Style"/>
          <w:b w:val="0"/>
          <w:sz w:val="22"/>
          <w:szCs w:val="22"/>
        </w:rPr>
        <w:t xml:space="preserve">• bieżącego monitorowania historii zużycia paliwa gazowego, </w:t>
      </w:r>
    </w:p>
    <w:p w:rsidR="00C36263" w:rsidRDefault="00C36263" w:rsidP="00A87F81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  <w:r w:rsidRPr="00C36263">
        <w:rPr>
          <w:rFonts w:ascii="Bookman Old Style" w:hAnsi="Bookman Old Style"/>
          <w:b w:val="0"/>
          <w:sz w:val="22"/>
          <w:szCs w:val="22"/>
        </w:rPr>
        <w:t xml:space="preserve">• sprawdzenia aktualnego zamówienia paliwa gazowego w bieżącym roku gazowym, • podglądu faktur, </w:t>
      </w:r>
    </w:p>
    <w:p w:rsidR="00C36263" w:rsidRDefault="00C36263" w:rsidP="00A87F81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  <w:r w:rsidRPr="00C36263">
        <w:rPr>
          <w:rFonts w:ascii="Bookman Old Style" w:hAnsi="Bookman Old Style"/>
          <w:b w:val="0"/>
          <w:sz w:val="22"/>
          <w:szCs w:val="22"/>
        </w:rPr>
        <w:t xml:space="preserve">• przekazania poprzez formularz kontaktowy reklamacji, uwag, wniosków, co do których Umowa nie zastrzega formy szczególnej, </w:t>
      </w:r>
    </w:p>
    <w:p w:rsidR="001545B8" w:rsidRPr="00C36263" w:rsidRDefault="00C36263" w:rsidP="00A87F81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  <w:r w:rsidRPr="00C36263">
        <w:rPr>
          <w:rFonts w:ascii="Bookman Old Style" w:hAnsi="Bookman Old Style"/>
          <w:b w:val="0"/>
          <w:sz w:val="22"/>
          <w:szCs w:val="22"/>
        </w:rPr>
        <w:t>• przekazania wartości odczytu dla punktów poboru gazu o mocy umownej do</w:t>
      </w:r>
      <w:r w:rsidRPr="00C36263">
        <w:t xml:space="preserve"> </w:t>
      </w:r>
      <w:r w:rsidRPr="00C36263">
        <w:rPr>
          <w:rFonts w:ascii="Bookman Old Style" w:hAnsi="Bookman Old Style"/>
          <w:b w:val="0"/>
          <w:sz w:val="22"/>
          <w:szCs w:val="22"/>
        </w:rPr>
        <w:t xml:space="preserve">110 </w:t>
      </w:r>
      <w:proofErr w:type="spellStart"/>
      <w:r w:rsidRPr="00C36263">
        <w:rPr>
          <w:rFonts w:ascii="Bookman Old Style" w:hAnsi="Bookman Old Style"/>
          <w:b w:val="0"/>
          <w:sz w:val="22"/>
          <w:szCs w:val="22"/>
        </w:rPr>
        <w:t>kWh</w:t>
      </w:r>
      <w:proofErr w:type="spellEnd"/>
      <w:r w:rsidRPr="00C36263">
        <w:rPr>
          <w:rFonts w:ascii="Bookman Old Style" w:hAnsi="Bookman Old Style"/>
          <w:b w:val="0"/>
          <w:sz w:val="22"/>
          <w:szCs w:val="22"/>
        </w:rPr>
        <w:t>/h.</w:t>
      </w:r>
    </w:p>
    <w:p w:rsidR="00805657" w:rsidRDefault="00805657" w:rsidP="00805657">
      <w:pPr>
        <w:pStyle w:val="Tekstpodstawowy"/>
        <w:spacing w:after="0" w:line="360" w:lineRule="auto"/>
        <w:ind w:right="123"/>
        <w:jc w:val="both"/>
        <w:rPr>
          <w:rFonts w:ascii="Bookman Old Style" w:hAnsi="Bookman Old Style"/>
          <w:b/>
          <w:i/>
          <w:color w:val="00B050"/>
        </w:rPr>
      </w:pPr>
      <w:r w:rsidRPr="000173FD">
        <w:rPr>
          <w:rFonts w:ascii="Bookman Old Style" w:hAnsi="Bookman Old Style"/>
          <w:b/>
          <w:i/>
          <w:color w:val="00B050"/>
        </w:rPr>
        <w:t>ODP:</w:t>
      </w:r>
    </w:p>
    <w:p w:rsidR="00805657" w:rsidRPr="00DD297A" w:rsidRDefault="00805657" w:rsidP="00805657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sz w:val="22"/>
          <w:szCs w:val="22"/>
        </w:rPr>
      </w:pPr>
      <w:r w:rsidRPr="00DD297A">
        <w:rPr>
          <w:rFonts w:ascii="Bookman Old Style" w:hAnsi="Bookman Old Style"/>
          <w:i/>
          <w:color w:val="00B050"/>
          <w:sz w:val="22"/>
          <w:szCs w:val="22"/>
        </w:rPr>
        <w:t>Zamawiający</w:t>
      </w:r>
      <w:r>
        <w:rPr>
          <w:rFonts w:ascii="Bookman Old Style" w:hAnsi="Bookman Old Style"/>
          <w:i/>
          <w:color w:val="00B050"/>
          <w:sz w:val="22"/>
          <w:szCs w:val="22"/>
        </w:rPr>
        <w:t xml:space="preserve"> pozostawia zapisy SWZ bez zmiany</w:t>
      </w:r>
      <w:r w:rsidR="00C91A0C">
        <w:rPr>
          <w:rFonts w:ascii="Bookman Old Style" w:hAnsi="Bookman Old Style"/>
          <w:i/>
          <w:color w:val="00B050"/>
          <w:sz w:val="22"/>
          <w:szCs w:val="22"/>
        </w:rPr>
        <w:t xml:space="preserve"> i jednocześnie informuje, że</w:t>
      </w:r>
      <w:r w:rsidR="001A7205">
        <w:rPr>
          <w:rFonts w:ascii="Bookman Old Style" w:hAnsi="Bookman Old Style"/>
          <w:i/>
          <w:color w:val="00B050"/>
          <w:sz w:val="22"/>
          <w:szCs w:val="22"/>
        </w:rPr>
        <w:t xml:space="preserve"> zgodnie z tymi zapisami: </w:t>
      </w:r>
    </w:p>
    <w:p w:rsidR="001A7205" w:rsidRPr="001A7205" w:rsidRDefault="001A7205" w:rsidP="001A7205">
      <w:pPr>
        <w:spacing w:after="0" w:line="360" w:lineRule="auto"/>
        <w:jc w:val="both"/>
        <w:rPr>
          <w:rFonts w:ascii="Bookman Old Style" w:hAnsi="Bookman Old Style" w:cstheme="minorHAnsi"/>
          <w:color w:val="00B050"/>
        </w:rPr>
      </w:pPr>
      <w:r>
        <w:rPr>
          <w:rFonts w:ascii="Bookman Old Style" w:hAnsi="Bookman Old Style" w:cstheme="minorHAnsi"/>
          <w:color w:val="00B050"/>
        </w:rPr>
        <w:t>„</w:t>
      </w:r>
      <w:r w:rsidRPr="001A7205">
        <w:rPr>
          <w:rFonts w:ascii="Bookman Old Style" w:hAnsi="Bookman Old Style" w:cstheme="minorHAnsi"/>
          <w:color w:val="00B050"/>
        </w:rPr>
        <w:t xml:space="preserve">Należności będą płatne przez Zamawiającego przelewem na rachunek o nr …………………………………………………………., w terminie </w:t>
      </w:r>
      <w:r w:rsidRPr="001A7205">
        <w:rPr>
          <w:rFonts w:ascii="Bookman Old Style" w:hAnsi="Bookman Old Style" w:cstheme="minorHAnsi"/>
          <w:b/>
          <w:color w:val="00B050"/>
        </w:rPr>
        <w:t>do 30 dni</w:t>
      </w:r>
      <w:r w:rsidRPr="001A7205">
        <w:rPr>
          <w:rFonts w:ascii="Bookman Old Style" w:hAnsi="Bookman Old Style" w:cstheme="minorHAnsi"/>
          <w:color w:val="00B050"/>
        </w:rPr>
        <w:t xml:space="preserve"> </w:t>
      </w:r>
      <w:r w:rsidRPr="001A7205">
        <w:rPr>
          <w:rFonts w:ascii="Bookman Old Style" w:hAnsi="Bookman Old Style" w:cstheme="minorHAnsi"/>
          <w:b/>
          <w:i/>
          <w:color w:val="00B050"/>
        </w:rPr>
        <w:t xml:space="preserve">od daty wystawienia faktury przez Wykonawcę pod warunkiem elektronicznego wpływu faktury na adres: </w:t>
      </w:r>
      <w:hyperlink r:id="rId9" w:history="1">
        <w:r w:rsidRPr="001A7205">
          <w:rPr>
            <w:rStyle w:val="Hipercze"/>
            <w:rFonts w:ascii="Bookman Old Style" w:hAnsi="Bookman Old Style" w:cstheme="minorHAnsi"/>
            <w:b/>
            <w:i/>
            <w:color w:val="00B050"/>
          </w:rPr>
          <w:t>poznan@wcpit.org</w:t>
        </w:r>
      </w:hyperlink>
      <w:r w:rsidRPr="001A7205">
        <w:rPr>
          <w:rFonts w:ascii="Bookman Old Style" w:hAnsi="Bookman Old Style" w:cstheme="minorHAnsi"/>
          <w:b/>
          <w:i/>
          <w:color w:val="00B050"/>
        </w:rPr>
        <w:t>.</w:t>
      </w:r>
      <w:r w:rsidRPr="001A7205">
        <w:rPr>
          <w:rFonts w:ascii="Bookman Old Style" w:hAnsi="Bookman Old Style" w:cstheme="minorHAnsi"/>
          <w:color w:val="00B050"/>
        </w:rPr>
        <w:t>.</w:t>
      </w:r>
      <w:r w:rsidRPr="001A7205">
        <w:rPr>
          <w:rFonts w:ascii="Bookman Old Style" w:hAnsi="Bookman Old Style"/>
          <w:color w:val="00B050"/>
        </w:rPr>
        <w:t xml:space="preserve"> </w:t>
      </w:r>
      <w:r w:rsidRPr="001A7205">
        <w:rPr>
          <w:rFonts w:ascii="Bookman Old Style" w:hAnsi="Bookman Old Style" w:cstheme="minorHAnsi"/>
          <w:color w:val="00B050"/>
        </w:rPr>
        <w:t>Za dzień zapłaty uznaje się dzień wpływu środków na rachunek bankowy Wykonawcy</w:t>
      </w:r>
      <w:r>
        <w:rPr>
          <w:rFonts w:ascii="Bookman Old Style" w:hAnsi="Bookman Old Style" w:cstheme="minorHAnsi"/>
          <w:color w:val="00B050"/>
        </w:rPr>
        <w:t>”</w:t>
      </w:r>
      <w:r w:rsidRPr="001A7205">
        <w:rPr>
          <w:rFonts w:ascii="Bookman Old Style" w:hAnsi="Bookman Old Style" w:cstheme="minorHAnsi"/>
          <w:color w:val="00B050"/>
        </w:rPr>
        <w:t>.</w:t>
      </w:r>
    </w:p>
    <w:p w:rsidR="00C36263" w:rsidRDefault="00C36263" w:rsidP="00A87F81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</w:p>
    <w:p w:rsidR="00EF425D" w:rsidRPr="009E527F" w:rsidRDefault="00EF425D" w:rsidP="00EF425D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sz w:val="22"/>
          <w:szCs w:val="22"/>
        </w:rPr>
      </w:pPr>
      <w:r w:rsidRPr="009E527F">
        <w:rPr>
          <w:rFonts w:ascii="Bookman Old Style" w:hAnsi="Bookman Old Style"/>
          <w:sz w:val="22"/>
          <w:szCs w:val="22"/>
        </w:rPr>
        <w:t xml:space="preserve">Pytanie nr </w:t>
      </w:r>
      <w:r>
        <w:rPr>
          <w:rFonts w:ascii="Bookman Old Style" w:hAnsi="Bookman Old Style"/>
          <w:sz w:val="22"/>
          <w:szCs w:val="22"/>
        </w:rPr>
        <w:t>8</w:t>
      </w:r>
    </w:p>
    <w:p w:rsidR="00C36263" w:rsidRPr="00776635" w:rsidRDefault="00776635" w:rsidP="00A87F81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  <w:r w:rsidRPr="00776635">
        <w:rPr>
          <w:rFonts w:ascii="Bookman Old Style" w:hAnsi="Bookman Old Style"/>
          <w:b w:val="0"/>
          <w:sz w:val="22"/>
          <w:szCs w:val="22"/>
        </w:rPr>
        <w:t xml:space="preserve">Wykonawca prosi o informację, czy w razie konieczności zastosowania dla punktów poboru poniżej 110 </w:t>
      </w:r>
      <w:proofErr w:type="spellStart"/>
      <w:r w:rsidRPr="00776635">
        <w:rPr>
          <w:rFonts w:ascii="Bookman Old Style" w:hAnsi="Bookman Old Style"/>
          <w:b w:val="0"/>
          <w:sz w:val="22"/>
          <w:szCs w:val="22"/>
        </w:rPr>
        <w:t>kWh</w:t>
      </w:r>
      <w:proofErr w:type="spellEnd"/>
      <w:r w:rsidRPr="00776635">
        <w:rPr>
          <w:rFonts w:ascii="Bookman Old Style" w:hAnsi="Bookman Old Style"/>
          <w:b w:val="0"/>
          <w:sz w:val="22"/>
          <w:szCs w:val="22"/>
        </w:rPr>
        <w:t xml:space="preserve">/h (poza W-4) rozliczania miesięcznego, czy Zamawiający wyrazi zgodę na inny sposób rozliczeń, niż przewiduje taryfa OSD? W przypadku rozliczania co jeden miesiąc, Zamawiający przekazuje regularnie co miesiąc stan </w:t>
      </w:r>
      <w:r w:rsidRPr="00776635">
        <w:rPr>
          <w:rFonts w:ascii="Bookman Old Style" w:hAnsi="Bookman Old Style"/>
          <w:b w:val="0"/>
          <w:sz w:val="22"/>
          <w:szCs w:val="22"/>
        </w:rPr>
        <w:lastRenderedPageBreak/>
        <w:t>licznika, w przypadku jego braku, dochodzi o szacowania zużycia w miesiącach, które są wyłączone z harmonogramu odczytowego OSD.</w:t>
      </w:r>
    </w:p>
    <w:p w:rsidR="002E220C" w:rsidRPr="00A87F81" w:rsidRDefault="002E220C" w:rsidP="002E220C">
      <w:pPr>
        <w:pStyle w:val="Akapitzlist"/>
        <w:widowControl w:val="0"/>
        <w:tabs>
          <w:tab w:val="left" w:pos="-3828"/>
        </w:tabs>
        <w:autoSpaceDE w:val="0"/>
        <w:autoSpaceDN w:val="0"/>
        <w:spacing w:line="360" w:lineRule="auto"/>
        <w:ind w:left="0" w:right="125"/>
        <w:contextualSpacing w:val="0"/>
        <w:rPr>
          <w:rFonts w:ascii="Bookman Old Style" w:hAnsi="Bookman Old Style"/>
          <w:sz w:val="22"/>
          <w:szCs w:val="22"/>
        </w:rPr>
      </w:pPr>
      <w:r w:rsidRPr="00A87F81">
        <w:rPr>
          <w:rFonts w:ascii="Bookman Old Style" w:hAnsi="Bookman Old Style"/>
          <w:b/>
          <w:i/>
          <w:color w:val="00B050"/>
          <w:sz w:val="22"/>
          <w:szCs w:val="22"/>
        </w:rPr>
        <w:t>ODP:</w:t>
      </w:r>
    </w:p>
    <w:p w:rsidR="00C42803" w:rsidRPr="00C42803" w:rsidRDefault="002E220C" w:rsidP="00A87F81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i/>
          <w:color w:val="00B050"/>
          <w:sz w:val="22"/>
          <w:szCs w:val="22"/>
        </w:rPr>
      </w:pPr>
      <w:r w:rsidRPr="00A87F81">
        <w:rPr>
          <w:rFonts w:ascii="Bookman Old Style" w:hAnsi="Bookman Old Style"/>
          <w:i/>
          <w:color w:val="00B050"/>
          <w:spacing w:val="-2"/>
          <w:sz w:val="22"/>
          <w:szCs w:val="22"/>
        </w:rPr>
        <w:t>Zamawiający</w:t>
      </w:r>
      <w:r w:rsidR="001415D8">
        <w:rPr>
          <w:rFonts w:ascii="Bookman Old Style" w:hAnsi="Bookman Old Style"/>
          <w:i/>
          <w:color w:val="00B050"/>
          <w:spacing w:val="-2"/>
          <w:sz w:val="22"/>
          <w:szCs w:val="22"/>
        </w:rPr>
        <w:t xml:space="preserve"> wyraża zgodę</w:t>
      </w:r>
      <w:r w:rsidR="001415D8" w:rsidRPr="001415D8">
        <w:rPr>
          <w:rFonts w:ascii="Bookman Old Style" w:hAnsi="Bookman Old Style"/>
          <w:b w:val="0"/>
          <w:sz w:val="22"/>
          <w:szCs w:val="22"/>
        </w:rPr>
        <w:t xml:space="preserve"> </w:t>
      </w:r>
      <w:r w:rsidR="001415D8" w:rsidRPr="001415D8">
        <w:rPr>
          <w:rFonts w:ascii="Bookman Old Style" w:hAnsi="Bookman Old Style"/>
          <w:i/>
          <w:color w:val="00B050"/>
          <w:sz w:val="22"/>
          <w:szCs w:val="22"/>
        </w:rPr>
        <w:t>na inny sposób rozliczeń, niż przewiduje taryfa OSD. W przypadku rozliczania co jeden miesiąc, Zamawiający przekazuje regularnie co miesiąc stan licznika, w przypadku jego braku, dochodzi o szacowania zużycia w miesiącach, które są wyłączone z harmonogramu odczytowego OSD.</w:t>
      </w:r>
    </w:p>
    <w:p w:rsidR="002E220C" w:rsidRPr="009E527F" w:rsidRDefault="002E220C" w:rsidP="002E220C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sz w:val="22"/>
          <w:szCs w:val="22"/>
        </w:rPr>
      </w:pPr>
      <w:r w:rsidRPr="009E527F">
        <w:rPr>
          <w:rFonts w:ascii="Bookman Old Style" w:hAnsi="Bookman Old Style"/>
          <w:sz w:val="22"/>
          <w:szCs w:val="22"/>
        </w:rPr>
        <w:t xml:space="preserve">Pytanie nr </w:t>
      </w:r>
      <w:r>
        <w:rPr>
          <w:rFonts w:ascii="Bookman Old Style" w:hAnsi="Bookman Old Style"/>
          <w:sz w:val="22"/>
          <w:szCs w:val="22"/>
        </w:rPr>
        <w:t>9</w:t>
      </w:r>
    </w:p>
    <w:p w:rsidR="00776635" w:rsidRPr="00A42D60" w:rsidRDefault="00A42D60" w:rsidP="00A87F81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  <w:r w:rsidRPr="00A42D60">
        <w:rPr>
          <w:rFonts w:ascii="Bookman Old Style" w:hAnsi="Bookman Old Style"/>
          <w:b w:val="0"/>
          <w:sz w:val="22"/>
          <w:szCs w:val="22"/>
        </w:rPr>
        <w:t>Czy w przypadku rozbieżności pomiędzy danymi w umowie przekazanymi przez Zamawianego odnośnie kwalifikacji danego punktu poboru paliwa gazowego do grupy taryfowej OSD, a danymi przekazanymi przez OSD za dany okres rozliczeniowy w trakcie obowiązywania umowy, czy Zamawiający wyraża zgodę, aby rozliczanie opłat dystrybucyjnych odbywało się na podstawie kwalifikacji do danej grupy taryfowej przez OSD w danym okresie rozliczeniowym?</w:t>
      </w:r>
    </w:p>
    <w:p w:rsidR="00C24590" w:rsidRPr="00A87F81" w:rsidRDefault="00C24590" w:rsidP="00C24590">
      <w:pPr>
        <w:pStyle w:val="Akapitzlist"/>
        <w:widowControl w:val="0"/>
        <w:tabs>
          <w:tab w:val="left" w:pos="-3828"/>
        </w:tabs>
        <w:autoSpaceDE w:val="0"/>
        <w:autoSpaceDN w:val="0"/>
        <w:spacing w:line="360" w:lineRule="auto"/>
        <w:ind w:left="0" w:right="125"/>
        <w:contextualSpacing w:val="0"/>
        <w:rPr>
          <w:rFonts w:ascii="Bookman Old Style" w:hAnsi="Bookman Old Style"/>
          <w:sz w:val="22"/>
          <w:szCs w:val="22"/>
        </w:rPr>
      </w:pPr>
      <w:r w:rsidRPr="00A87F81">
        <w:rPr>
          <w:rFonts w:ascii="Bookman Old Style" w:hAnsi="Bookman Old Style"/>
          <w:b/>
          <w:i/>
          <w:color w:val="00B050"/>
          <w:sz w:val="22"/>
          <w:szCs w:val="22"/>
        </w:rPr>
        <w:t>ODP:</w:t>
      </w:r>
    </w:p>
    <w:p w:rsidR="00C24590" w:rsidRPr="00A87F81" w:rsidRDefault="00C24590" w:rsidP="00C24590">
      <w:pPr>
        <w:pStyle w:val="Akapitzlist"/>
        <w:tabs>
          <w:tab w:val="left" w:pos="819"/>
        </w:tabs>
        <w:spacing w:line="360" w:lineRule="auto"/>
        <w:ind w:left="0"/>
        <w:jc w:val="left"/>
        <w:rPr>
          <w:rFonts w:ascii="Bookman Old Style" w:hAnsi="Bookman Old Style"/>
          <w:b/>
          <w:i/>
          <w:color w:val="00B050"/>
          <w:spacing w:val="-2"/>
          <w:sz w:val="22"/>
          <w:szCs w:val="22"/>
        </w:rPr>
      </w:pPr>
      <w:r w:rsidRPr="00A87F81">
        <w:rPr>
          <w:rFonts w:ascii="Bookman Old Style" w:hAnsi="Bookman Old Style"/>
          <w:b/>
          <w:i/>
          <w:color w:val="00B050"/>
          <w:spacing w:val="-2"/>
          <w:sz w:val="22"/>
          <w:szCs w:val="22"/>
        </w:rPr>
        <w:t>Zamawiający wyraża zgodę.</w:t>
      </w:r>
    </w:p>
    <w:p w:rsidR="00776635" w:rsidRDefault="00776635" w:rsidP="00A87F81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</w:p>
    <w:p w:rsidR="00903777" w:rsidRPr="009E527F" w:rsidRDefault="00903777" w:rsidP="00903777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sz w:val="22"/>
          <w:szCs w:val="22"/>
        </w:rPr>
      </w:pPr>
      <w:r w:rsidRPr="009E527F">
        <w:rPr>
          <w:rFonts w:ascii="Bookman Old Style" w:hAnsi="Bookman Old Style"/>
          <w:sz w:val="22"/>
          <w:szCs w:val="22"/>
        </w:rPr>
        <w:t xml:space="preserve">Pytanie nr </w:t>
      </w:r>
      <w:r>
        <w:rPr>
          <w:rFonts w:ascii="Bookman Old Style" w:hAnsi="Bookman Old Style"/>
          <w:sz w:val="22"/>
          <w:szCs w:val="22"/>
        </w:rPr>
        <w:t>10</w:t>
      </w:r>
    </w:p>
    <w:p w:rsidR="00C36263" w:rsidRDefault="005E0FDF" w:rsidP="00A87F81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  <w:r w:rsidRPr="005E0FDF">
        <w:rPr>
          <w:rFonts w:ascii="Bookman Old Style" w:hAnsi="Bookman Old Style"/>
          <w:b w:val="0"/>
          <w:sz w:val="22"/>
          <w:szCs w:val="22"/>
        </w:rPr>
        <w:t>Czy Zamawiający będzie sam kontrolował wartość umowy? Czy w przypadku jej przekroczenia, Zamawiający zapłaci za rzeczywiste zużycie paliwa gazowego?</w:t>
      </w:r>
    </w:p>
    <w:p w:rsidR="003D6707" w:rsidRPr="00A87F81" w:rsidRDefault="003D6707" w:rsidP="003D6707">
      <w:pPr>
        <w:pStyle w:val="Akapitzlist"/>
        <w:widowControl w:val="0"/>
        <w:tabs>
          <w:tab w:val="left" w:pos="819"/>
          <w:tab w:val="left" w:pos="821"/>
        </w:tabs>
        <w:autoSpaceDE w:val="0"/>
        <w:autoSpaceDN w:val="0"/>
        <w:spacing w:line="360" w:lineRule="auto"/>
        <w:ind w:left="0" w:right="125"/>
        <w:contextualSpacing w:val="0"/>
        <w:rPr>
          <w:rFonts w:ascii="Bookman Old Style" w:hAnsi="Bookman Old Style"/>
          <w:b/>
          <w:i/>
          <w:color w:val="00B050"/>
          <w:sz w:val="22"/>
          <w:szCs w:val="22"/>
        </w:rPr>
      </w:pPr>
      <w:r w:rsidRPr="00A87F81">
        <w:rPr>
          <w:rFonts w:ascii="Bookman Old Style" w:hAnsi="Bookman Old Style"/>
          <w:b/>
          <w:i/>
          <w:color w:val="00B050"/>
          <w:sz w:val="22"/>
          <w:szCs w:val="22"/>
        </w:rPr>
        <w:t>ODP:</w:t>
      </w:r>
    </w:p>
    <w:p w:rsidR="003D6707" w:rsidRPr="00A87F81" w:rsidRDefault="003D6707" w:rsidP="003D6707">
      <w:pPr>
        <w:pStyle w:val="Akapitzlist"/>
        <w:tabs>
          <w:tab w:val="left" w:pos="819"/>
          <w:tab w:val="left" w:pos="821"/>
        </w:tabs>
        <w:spacing w:line="360" w:lineRule="auto"/>
        <w:ind w:left="0" w:right="125"/>
        <w:jc w:val="left"/>
        <w:rPr>
          <w:rFonts w:ascii="Bookman Old Style" w:hAnsi="Bookman Old Style"/>
          <w:b/>
          <w:i/>
          <w:color w:val="00B050"/>
          <w:sz w:val="22"/>
          <w:szCs w:val="22"/>
        </w:rPr>
      </w:pPr>
      <w:r w:rsidRPr="00A87F81">
        <w:rPr>
          <w:rFonts w:ascii="Bookman Old Style" w:hAnsi="Bookman Old Style"/>
          <w:b/>
          <w:i/>
          <w:color w:val="00B050"/>
          <w:sz w:val="22"/>
          <w:szCs w:val="22"/>
        </w:rPr>
        <w:t>Zamawiający</w:t>
      </w:r>
      <w:r w:rsidRPr="00A87F81">
        <w:rPr>
          <w:rFonts w:ascii="Bookman Old Style" w:hAnsi="Bookman Old Style"/>
          <w:b/>
          <w:i/>
          <w:color w:val="00B050"/>
          <w:spacing w:val="40"/>
          <w:sz w:val="22"/>
          <w:szCs w:val="22"/>
        </w:rPr>
        <w:t xml:space="preserve"> </w:t>
      </w:r>
      <w:r w:rsidRPr="00A87F81">
        <w:rPr>
          <w:rFonts w:ascii="Bookman Old Style" w:hAnsi="Bookman Old Style"/>
          <w:b/>
          <w:i/>
          <w:color w:val="00B050"/>
          <w:sz w:val="22"/>
          <w:szCs w:val="22"/>
        </w:rPr>
        <w:t>będzie</w:t>
      </w:r>
      <w:r w:rsidRPr="00A87F81">
        <w:rPr>
          <w:rFonts w:ascii="Bookman Old Style" w:hAnsi="Bookman Old Style"/>
          <w:b/>
          <w:i/>
          <w:color w:val="00B050"/>
          <w:spacing w:val="40"/>
          <w:sz w:val="22"/>
          <w:szCs w:val="22"/>
        </w:rPr>
        <w:t xml:space="preserve"> </w:t>
      </w:r>
      <w:r w:rsidRPr="00A87F81">
        <w:rPr>
          <w:rFonts w:ascii="Bookman Old Style" w:hAnsi="Bookman Old Style"/>
          <w:b/>
          <w:i/>
          <w:color w:val="00B050"/>
          <w:sz w:val="22"/>
          <w:szCs w:val="22"/>
        </w:rPr>
        <w:t>sam</w:t>
      </w:r>
      <w:r w:rsidRPr="00A87F81">
        <w:rPr>
          <w:rFonts w:ascii="Bookman Old Style" w:hAnsi="Bookman Old Style"/>
          <w:b/>
          <w:i/>
          <w:color w:val="00B050"/>
          <w:spacing w:val="40"/>
          <w:sz w:val="22"/>
          <w:szCs w:val="22"/>
        </w:rPr>
        <w:t xml:space="preserve"> </w:t>
      </w:r>
      <w:r w:rsidRPr="00A87F81">
        <w:rPr>
          <w:rFonts w:ascii="Bookman Old Style" w:hAnsi="Bookman Old Style"/>
          <w:b/>
          <w:i/>
          <w:color w:val="00B050"/>
          <w:sz w:val="22"/>
          <w:szCs w:val="22"/>
        </w:rPr>
        <w:t>kontrolował</w:t>
      </w:r>
      <w:r w:rsidRPr="00A87F81">
        <w:rPr>
          <w:rFonts w:ascii="Bookman Old Style" w:hAnsi="Bookman Old Style"/>
          <w:b/>
          <w:i/>
          <w:color w:val="00B050"/>
          <w:spacing w:val="40"/>
          <w:sz w:val="22"/>
          <w:szCs w:val="22"/>
        </w:rPr>
        <w:t xml:space="preserve"> </w:t>
      </w:r>
      <w:r w:rsidRPr="00A87F81">
        <w:rPr>
          <w:rFonts w:ascii="Bookman Old Style" w:hAnsi="Bookman Old Style"/>
          <w:b/>
          <w:i/>
          <w:color w:val="00B050"/>
          <w:sz w:val="22"/>
          <w:szCs w:val="22"/>
        </w:rPr>
        <w:t>wartość</w:t>
      </w:r>
      <w:r w:rsidRPr="00A87F81">
        <w:rPr>
          <w:rFonts w:ascii="Bookman Old Style" w:hAnsi="Bookman Old Style"/>
          <w:b/>
          <w:i/>
          <w:color w:val="00B050"/>
          <w:spacing w:val="40"/>
          <w:sz w:val="22"/>
          <w:szCs w:val="22"/>
        </w:rPr>
        <w:t xml:space="preserve"> </w:t>
      </w:r>
      <w:r w:rsidRPr="00A87F81">
        <w:rPr>
          <w:rFonts w:ascii="Bookman Old Style" w:hAnsi="Bookman Old Style"/>
          <w:b/>
          <w:i/>
          <w:color w:val="00B050"/>
          <w:sz w:val="22"/>
          <w:szCs w:val="22"/>
        </w:rPr>
        <w:t>umowy.</w:t>
      </w:r>
    </w:p>
    <w:p w:rsidR="00487DDE" w:rsidRPr="00C42803" w:rsidRDefault="003D6707" w:rsidP="00C42803">
      <w:pPr>
        <w:pStyle w:val="Akapitzlist"/>
        <w:tabs>
          <w:tab w:val="left" w:pos="819"/>
          <w:tab w:val="left" w:pos="821"/>
        </w:tabs>
        <w:spacing w:line="360" w:lineRule="auto"/>
        <w:ind w:left="0" w:right="125"/>
        <w:jc w:val="left"/>
        <w:rPr>
          <w:rFonts w:ascii="Bookman Old Style" w:hAnsi="Bookman Old Style"/>
          <w:b/>
          <w:i/>
          <w:color w:val="00B050"/>
          <w:sz w:val="22"/>
          <w:szCs w:val="22"/>
        </w:rPr>
      </w:pPr>
      <w:r w:rsidRPr="00A87F81">
        <w:rPr>
          <w:rFonts w:ascii="Bookman Old Style" w:hAnsi="Bookman Old Style"/>
          <w:b/>
          <w:i/>
          <w:color w:val="00B050"/>
          <w:sz w:val="22"/>
          <w:szCs w:val="22"/>
        </w:rPr>
        <w:t>Zamawiający zapłaci za rzeczywiste zużycie paliwa gazowego.</w:t>
      </w:r>
    </w:p>
    <w:p w:rsidR="005E0FDF" w:rsidRPr="00C42803" w:rsidRDefault="00487DDE" w:rsidP="00A87F81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sz w:val="22"/>
          <w:szCs w:val="22"/>
        </w:rPr>
      </w:pPr>
      <w:r w:rsidRPr="009E527F">
        <w:rPr>
          <w:rFonts w:ascii="Bookman Old Style" w:hAnsi="Bookman Old Style"/>
          <w:sz w:val="22"/>
          <w:szCs w:val="22"/>
        </w:rPr>
        <w:t xml:space="preserve">Pytanie nr </w:t>
      </w:r>
      <w:r>
        <w:rPr>
          <w:rFonts w:ascii="Bookman Old Style" w:hAnsi="Bookman Old Style"/>
          <w:sz w:val="22"/>
          <w:szCs w:val="22"/>
        </w:rPr>
        <w:t>11</w:t>
      </w:r>
    </w:p>
    <w:p w:rsidR="005E0FDF" w:rsidRDefault="00487DDE" w:rsidP="00A87F81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  <w:r w:rsidRPr="00487DDE">
        <w:rPr>
          <w:rFonts w:ascii="Bookman Old Style" w:hAnsi="Bookman Old Style"/>
          <w:b w:val="0"/>
          <w:sz w:val="22"/>
          <w:szCs w:val="22"/>
        </w:rPr>
        <w:t>Dotyczy formularza cenowego, tabeli nr 2. Wykonawca zwraca uwagę na błędną ilość godzin w trakcie trwania dziesięciu miesięcy. Proszę o zmianę na właściwą wartość czyli 7296.</w:t>
      </w:r>
    </w:p>
    <w:p w:rsidR="00487DDE" w:rsidRPr="00A87F81" w:rsidRDefault="00487DDE" w:rsidP="00487DDE">
      <w:pPr>
        <w:pStyle w:val="Akapitzlist"/>
        <w:widowControl w:val="0"/>
        <w:tabs>
          <w:tab w:val="left" w:pos="819"/>
          <w:tab w:val="left" w:pos="821"/>
        </w:tabs>
        <w:autoSpaceDE w:val="0"/>
        <w:autoSpaceDN w:val="0"/>
        <w:spacing w:line="360" w:lineRule="auto"/>
        <w:ind w:left="0" w:right="125"/>
        <w:contextualSpacing w:val="0"/>
        <w:rPr>
          <w:rFonts w:ascii="Bookman Old Style" w:hAnsi="Bookman Old Style"/>
          <w:b/>
          <w:i/>
          <w:color w:val="00B050"/>
          <w:sz w:val="22"/>
          <w:szCs w:val="22"/>
        </w:rPr>
      </w:pPr>
      <w:r w:rsidRPr="00A87F81">
        <w:rPr>
          <w:rFonts w:ascii="Bookman Old Style" w:hAnsi="Bookman Old Style"/>
          <w:b/>
          <w:i/>
          <w:color w:val="00B050"/>
          <w:sz w:val="22"/>
          <w:szCs w:val="22"/>
        </w:rPr>
        <w:t>ODP:</w:t>
      </w:r>
    </w:p>
    <w:p w:rsidR="00487DDE" w:rsidRPr="00DD58FE" w:rsidRDefault="00487DDE" w:rsidP="00487DDE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sz w:val="22"/>
          <w:szCs w:val="22"/>
        </w:rPr>
      </w:pPr>
      <w:r w:rsidRPr="00DD58FE">
        <w:rPr>
          <w:rFonts w:ascii="Bookman Old Style" w:hAnsi="Bookman Old Style"/>
          <w:i/>
          <w:color w:val="00B050"/>
          <w:sz w:val="22"/>
          <w:szCs w:val="22"/>
        </w:rPr>
        <w:lastRenderedPageBreak/>
        <w:t xml:space="preserve">Zamawiający </w:t>
      </w:r>
      <w:r w:rsidR="0007436A">
        <w:rPr>
          <w:rFonts w:ascii="Bookman Old Style" w:hAnsi="Bookman Old Style"/>
          <w:i/>
          <w:color w:val="00B050"/>
          <w:sz w:val="22"/>
          <w:szCs w:val="22"/>
        </w:rPr>
        <w:t>poprawia</w:t>
      </w:r>
      <w:r w:rsidR="002C114C">
        <w:rPr>
          <w:rFonts w:ascii="Bookman Old Style" w:hAnsi="Bookman Old Style"/>
          <w:i/>
          <w:color w:val="00B050"/>
          <w:sz w:val="22"/>
          <w:szCs w:val="22"/>
        </w:rPr>
        <w:t xml:space="preserve"> w Załączniku nr 1 Formularz cenowy na 2024 i 2025</w:t>
      </w:r>
      <w:r w:rsidR="0007436A">
        <w:rPr>
          <w:rFonts w:ascii="Bookman Old Style" w:hAnsi="Bookman Old Style"/>
          <w:i/>
          <w:color w:val="00B050"/>
          <w:sz w:val="22"/>
          <w:szCs w:val="22"/>
        </w:rPr>
        <w:t xml:space="preserve"> błędną ilość godzin w trakcie trwania 12 miesięcy</w:t>
      </w:r>
      <w:r w:rsidR="002C114C">
        <w:rPr>
          <w:rFonts w:ascii="Bookman Old Style" w:hAnsi="Bookman Old Style"/>
          <w:i/>
          <w:color w:val="00B050"/>
          <w:sz w:val="22"/>
          <w:szCs w:val="22"/>
        </w:rPr>
        <w:t xml:space="preserve"> z 7320</w:t>
      </w:r>
      <w:r w:rsidR="0007436A">
        <w:rPr>
          <w:rFonts w:ascii="Bookman Old Style" w:hAnsi="Bookman Old Style"/>
          <w:i/>
          <w:color w:val="00B050"/>
          <w:sz w:val="22"/>
          <w:szCs w:val="22"/>
        </w:rPr>
        <w:t xml:space="preserve"> na wartość 7296 i publikuje zmodyfikowany załącznik</w:t>
      </w:r>
      <w:r w:rsidR="002C114C">
        <w:rPr>
          <w:rFonts w:ascii="Bookman Old Style" w:hAnsi="Bookman Old Style"/>
          <w:i/>
          <w:color w:val="00B050"/>
          <w:sz w:val="22"/>
          <w:szCs w:val="22"/>
        </w:rPr>
        <w:t xml:space="preserve"> pod nazwą „08.08.2024 Załącznik nr 1 Formularz cenowy na 2024 i 2025”</w:t>
      </w:r>
      <w:r w:rsidR="00DD58FE">
        <w:rPr>
          <w:rFonts w:ascii="Bookman Old Style" w:hAnsi="Bookman Old Style"/>
          <w:i/>
          <w:color w:val="00B050"/>
          <w:sz w:val="22"/>
          <w:szCs w:val="22"/>
        </w:rPr>
        <w:t xml:space="preserve">. </w:t>
      </w:r>
    </w:p>
    <w:p w:rsidR="00487DDE" w:rsidRDefault="00487DDE" w:rsidP="00A87F81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</w:p>
    <w:p w:rsidR="00487DDE" w:rsidRDefault="00487DDE" w:rsidP="00A87F81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</w:p>
    <w:p w:rsidR="003D5DE2" w:rsidRPr="00A87F81" w:rsidRDefault="003D5DE2" w:rsidP="003D5DE2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  <w:r w:rsidRPr="00A87F81">
        <w:rPr>
          <w:rFonts w:ascii="Bookman Old Style" w:eastAsia="Times New Roman" w:hAnsi="Bookman Old Style"/>
          <w:lang w:eastAsia="pl-PL"/>
        </w:rPr>
        <w:t>Zgodnie z art.  137 ust 6 ustawy Prawo zamówień publicznych zmianie ulega termin składania i otwarcia ofert oraz termin związania ofertą.</w:t>
      </w:r>
    </w:p>
    <w:p w:rsidR="003D5DE2" w:rsidRPr="00A87F81" w:rsidRDefault="003D5DE2" w:rsidP="003D5DE2">
      <w:pPr>
        <w:pStyle w:val="Default"/>
        <w:spacing w:line="360" w:lineRule="auto"/>
        <w:rPr>
          <w:rFonts w:ascii="Bookman Old Style" w:hAnsi="Bookman Old Style" w:cs="Liberation Sans"/>
          <w:sz w:val="22"/>
          <w:szCs w:val="22"/>
        </w:rPr>
      </w:pPr>
      <w:r w:rsidRPr="00A87F81">
        <w:rPr>
          <w:rFonts w:ascii="Bookman Old Style" w:eastAsia="Times New Roman" w:hAnsi="Bookman Old Style"/>
          <w:b/>
          <w:color w:val="00B050"/>
          <w:sz w:val="22"/>
          <w:szCs w:val="22"/>
          <w:lang w:eastAsia="pl-PL"/>
        </w:rPr>
        <w:t xml:space="preserve">Termin składania i otwarcia ofert to </w:t>
      </w:r>
      <w:r w:rsidR="00EB7BCA">
        <w:rPr>
          <w:rFonts w:ascii="Bookman Old Style" w:eastAsia="Times New Roman" w:hAnsi="Bookman Old Style"/>
          <w:b/>
          <w:color w:val="00B050"/>
          <w:sz w:val="22"/>
          <w:szCs w:val="22"/>
          <w:lang w:eastAsia="pl-PL"/>
        </w:rPr>
        <w:t>27.</w:t>
      </w:r>
      <w:r w:rsidR="00591AEA">
        <w:rPr>
          <w:rFonts w:ascii="Bookman Old Style" w:eastAsia="Times New Roman" w:hAnsi="Bookman Old Style"/>
          <w:b/>
          <w:color w:val="00B050"/>
          <w:sz w:val="22"/>
          <w:szCs w:val="22"/>
          <w:lang w:eastAsia="pl-PL"/>
        </w:rPr>
        <w:t>08.2024</w:t>
      </w:r>
      <w:r w:rsidRPr="00A87F81">
        <w:rPr>
          <w:rFonts w:ascii="Bookman Old Style" w:eastAsia="Times New Roman" w:hAnsi="Bookman Old Style"/>
          <w:b/>
          <w:color w:val="00B050"/>
          <w:sz w:val="22"/>
          <w:szCs w:val="22"/>
          <w:lang w:eastAsia="pl-PL"/>
        </w:rPr>
        <w:t xml:space="preserve"> r.</w:t>
      </w:r>
    </w:p>
    <w:p w:rsidR="003D5DE2" w:rsidRPr="00A87F81" w:rsidRDefault="003D5DE2" w:rsidP="003D5DE2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  <w:r w:rsidRPr="00A87F81">
        <w:rPr>
          <w:rFonts w:ascii="Bookman Old Style" w:eastAsia="Times New Roman" w:hAnsi="Bookman Old Style"/>
          <w:lang w:eastAsia="pl-PL"/>
        </w:rPr>
        <w:t>Godziny składania i otwarcia ofert pozostają bez zmian.</w:t>
      </w:r>
    </w:p>
    <w:p w:rsidR="003D5DE2" w:rsidRPr="00A87F81" w:rsidRDefault="00637F87" w:rsidP="003D5DE2">
      <w:pPr>
        <w:spacing w:after="0" w:line="360" w:lineRule="auto"/>
        <w:jc w:val="both"/>
        <w:rPr>
          <w:rFonts w:ascii="Bookman Old Style" w:hAnsi="Bookman Old Style"/>
          <w:b/>
          <w:color w:val="00B050"/>
        </w:rPr>
      </w:pPr>
      <w:r>
        <w:rPr>
          <w:rFonts w:ascii="Bookman Old Style" w:hAnsi="Bookman Old Style"/>
          <w:b/>
          <w:color w:val="00B050"/>
        </w:rPr>
        <w:t>Termin związania ofertą to 24.11</w:t>
      </w:r>
      <w:r w:rsidR="00591AEA">
        <w:rPr>
          <w:rFonts w:ascii="Bookman Old Style" w:hAnsi="Bookman Old Style"/>
          <w:b/>
          <w:color w:val="00B050"/>
        </w:rPr>
        <w:t>.2024</w:t>
      </w:r>
      <w:r w:rsidR="003D5DE2" w:rsidRPr="00A87F81">
        <w:rPr>
          <w:rFonts w:ascii="Bookman Old Style" w:hAnsi="Bookman Old Style"/>
          <w:b/>
          <w:color w:val="00B050"/>
        </w:rPr>
        <w:t xml:space="preserve"> r.</w:t>
      </w:r>
    </w:p>
    <w:p w:rsidR="003D5DE2" w:rsidRDefault="003D5DE2" w:rsidP="003D5DE2">
      <w:pPr>
        <w:spacing w:after="0" w:line="360" w:lineRule="auto"/>
        <w:jc w:val="both"/>
        <w:rPr>
          <w:rFonts w:ascii="Bookman Old Style" w:hAnsi="Bookman Old Style"/>
        </w:rPr>
      </w:pPr>
      <w:r w:rsidRPr="00B70827">
        <w:rPr>
          <w:rFonts w:ascii="Bookman Old Style" w:hAnsi="Bookman Old Style"/>
        </w:rPr>
        <w:t xml:space="preserve">Zamawiający zmienia treść ogłoszenia o zamówieniu </w:t>
      </w:r>
      <w:r>
        <w:rPr>
          <w:rFonts w:ascii="Bookman Old Style" w:hAnsi="Bookman Old Style"/>
        </w:rPr>
        <w:t xml:space="preserve">w </w:t>
      </w:r>
      <w:proofErr w:type="spellStart"/>
      <w:r>
        <w:rPr>
          <w:rFonts w:ascii="Bookman Old Style" w:hAnsi="Bookman Old Style"/>
        </w:rPr>
        <w:t>Dz.U</w:t>
      </w:r>
      <w:proofErr w:type="spellEnd"/>
      <w:r>
        <w:rPr>
          <w:rFonts w:ascii="Bookman Old Style" w:hAnsi="Bookman Old Style"/>
        </w:rPr>
        <w:t xml:space="preserve">. UE </w:t>
      </w:r>
      <w:r w:rsidRPr="00B70827">
        <w:rPr>
          <w:rFonts w:ascii="Bookman Old Style" w:hAnsi="Bookman Old Style"/>
        </w:rPr>
        <w:t xml:space="preserve">w zakresie </w:t>
      </w:r>
      <w:r>
        <w:rPr>
          <w:rFonts w:ascii="Bookman Old Style" w:hAnsi="Bookman Old Style"/>
        </w:rPr>
        <w:t xml:space="preserve">powyższych </w:t>
      </w:r>
      <w:r w:rsidRPr="00B70827">
        <w:rPr>
          <w:rFonts w:ascii="Bookman Old Style" w:hAnsi="Bookman Old Style"/>
        </w:rPr>
        <w:t>terminów</w:t>
      </w:r>
      <w:r>
        <w:rPr>
          <w:rFonts w:ascii="Bookman Old Style" w:hAnsi="Bookman Old Style"/>
        </w:rPr>
        <w:t>.</w:t>
      </w:r>
    </w:p>
    <w:p w:rsidR="003D5DE2" w:rsidRPr="00B70827" w:rsidRDefault="003D5DE2" w:rsidP="003D5DE2">
      <w:pPr>
        <w:spacing w:after="0" w:line="360" w:lineRule="auto"/>
        <w:jc w:val="both"/>
        <w:rPr>
          <w:rFonts w:ascii="Bookman Old Style" w:hAnsi="Bookman Old Style"/>
          <w:b/>
          <w:lang w:eastAsia="de-DE"/>
        </w:rPr>
      </w:pPr>
      <w:r>
        <w:rPr>
          <w:rFonts w:ascii="Bookman Old Style" w:hAnsi="Bookman Old Style"/>
        </w:rPr>
        <w:t>Zamawiający przekazał</w:t>
      </w:r>
      <w:r w:rsidRPr="00B70827">
        <w:rPr>
          <w:rFonts w:ascii="Bookman Old Style" w:hAnsi="Bookman Old Style"/>
        </w:rPr>
        <w:t xml:space="preserve"> ogłoszenie o sprostowaniu ogłoszenia o zamówieniu</w:t>
      </w:r>
      <w:r w:rsidR="00637F87">
        <w:rPr>
          <w:rFonts w:ascii="Bookman Old Style" w:eastAsiaTheme="minorHAnsi" w:hAnsi="Bookman Old Style" w:cs="LucidaSansUnicode"/>
          <w:color w:val="000033"/>
        </w:rPr>
        <w:t xml:space="preserve"> w dniu 06</w:t>
      </w:r>
      <w:r w:rsidR="00E8064E">
        <w:rPr>
          <w:rFonts w:ascii="Bookman Old Style" w:eastAsiaTheme="minorHAnsi" w:hAnsi="Bookman Old Style" w:cs="LucidaSansUnicode"/>
          <w:color w:val="000033"/>
        </w:rPr>
        <w:t>.08.2024</w:t>
      </w:r>
      <w:r w:rsidRPr="00B70827">
        <w:rPr>
          <w:rFonts w:ascii="Bookman Old Style" w:eastAsiaTheme="minorHAnsi" w:hAnsi="Bookman Old Style" w:cs="LucidaSansUnicode"/>
          <w:color w:val="000033"/>
        </w:rPr>
        <w:t xml:space="preserve"> r.</w:t>
      </w:r>
    </w:p>
    <w:p w:rsidR="003D5DE2" w:rsidRDefault="003D5DE2" w:rsidP="003D5DE2">
      <w:pPr>
        <w:pStyle w:val="Nagwek3"/>
        <w:spacing w:before="0" w:line="360" w:lineRule="auto"/>
        <w:rPr>
          <w:rFonts w:ascii="Bookman Old Style" w:hAnsi="Bookman Old Style"/>
          <w:b w:val="0"/>
          <w:color w:val="auto"/>
          <w:lang w:eastAsia="de-DE"/>
        </w:rPr>
      </w:pPr>
    </w:p>
    <w:p w:rsidR="003D5DE2" w:rsidRPr="00A87F81" w:rsidRDefault="003D5DE2" w:rsidP="003D5DE2">
      <w:pPr>
        <w:pStyle w:val="Nagwek3"/>
        <w:spacing w:before="0" w:line="360" w:lineRule="auto"/>
        <w:rPr>
          <w:rFonts w:ascii="Bookman Old Style" w:hAnsi="Bookman Old Style"/>
          <w:b w:val="0"/>
          <w:color w:val="auto"/>
          <w:lang w:eastAsia="de-DE"/>
        </w:rPr>
      </w:pPr>
      <w:r w:rsidRPr="00A87F81">
        <w:rPr>
          <w:rFonts w:ascii="Bookman Old Style" w:hAnsi="Bookman Old Style"/>
          <w:b w:val="0"/>
          <w:color w:val="auto"/>
          <w:lang w:eastAsia="de-DE"/>
        </w:rPr>
        <w:t>Zamawiający zamieszcza na stronie internetowej prowadzonego postępowania zmodyfikowane załączniki:</w:t>
      </w:r>
    </w:p>
    <w:p w:rsidR="003D5DE2" w:rsidRPr="00A87F81" w:rsidRDefault="003D5DE2" w:rsidP="003D5DE2">
      <w:pPr>
        <w:tabs>
          <w:tab w:val="left" w:pos="0"/>
        </w:tabs>
        <w:spacing w:after="0" w:line="360" w:lineRule="auto"/>
        <w:rPr>
          <w:rFonts w:ascii="Bookman Old Style" w:hAnsi="Bookman Old Style"/>
        </w:rPr>
      </w:pPr>
      <w:r w:rsidRPr="00A87F81">
        <w:rPr>
          <w:rFonts w:ascii="Bookman Old Style" w:eastAsia="Arial Unicode MS" w:hAnsi="Bookman Old Style" w:cstheme="minorHAnsi"/>
          <w:b/>
          <w:i/>
          <w:color w:val="00B050"/>
        </w:rPr>
        <w:t>Oświadczenie odbiorcy paliw gazowych.</w:t>
      </w:r>
    </w:p>
    <w:p w:rsidR="00487DDE" w:rsidRDefault="00637F87" w:rsidP="00A87F81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i/>
          <w:color w:val="00B050"/>
          <w:sz w:val="22"/>
          <w:szCs w:val="22"/>
        </w:rPr>
        <w:t>„08.08.2024 Załącznik nr 1 Formularz cenowy na 2024 i 2025”</w:t>
      </w:r>
    </w:p>
    <w:p w:rsidR="00487DDE" w:rsidRPr="00C42803" w:rsidRDefault="00C42803" w:rsidP="00A87F81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color w:val="00B050"/>
          <w:sz w:val="22"/>
          <w:szCs w:val="22"/>
        </w:rPr>
      </w:pPr>
      <w:r w:rsidRPr="00C42803">
        <w:rPr>
          <w:rFonts w:ascii="Bookman Old Style" w:hAnsi="Bookman Old Style"/>
          <w:color w:val="00B050"/>
          <w:sz w:val="22"/>
          <w:szCs w:val="22"/>
        </w:rPr>
        <w:t>„08.08.2024 SWZ”</w:t>
      </w:r>
    </w:p>
    <w:p w:rsidR="00487DDE" w:rsidRDefault="00487DDE" w:rsidP="00A87F81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</w:p>
    <w:p w:rsidR="00487DDE" w:rsidRDefault="00487DDE" w:rsidP="00A87F81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</w:p>
    <w:p w:rsidR="00487DDE" w:rsidRDefault="00487DDE" w:rsidP="00A87F81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</w:p>
    <w:p w:rsidR="00487DDE" w:rsidRDefault="00487DDE" w:rsidP="00A87F81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</w:p>
    <w:p w:rsidR="00487DDE" w:rsidRDefault="00487DDE" w:rsidP="00A87F81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</w:p>
    <w:p w:rsidR="00487DDE" w:rsidRDefault="00487DDE" w:rsidP="00A87F81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</w:p>
    <w:p w:rsidR="00487DDE" w:rsidRDefault="00487DDE" w:rsidP="00A87F81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</w:p>
    <w:p w:rsidR="00487DDE" w:rsidRDefault="00487DDE" w:rsidP="00A87F81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</w:p>
    <w:p w:rsidR="00487DDE" w:rsidRDefault="00487DDE" w:rsidP="00A87F81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</w:p>
    <w:p w:rsidR="00487DDE" w:rsidRDefault="00487DDE" w:rsidP="00A87F81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</w:p>
    <w:p w:rsidR="00487DDE" w:rsidRDefault="00487DDE" w:rsidP="00A87F81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</w:p>
    <w:p w:rsidR="00487DDE" w:rsidRDefault="00487DDE" w:rsidP="00A87F81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</w:p>
    <w:p w:rsidR="00487DDE" w:rsidRDefault="00487DDE" w:rsidP="00A87F81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</w:p>
    <w:p w:rsidR="00487DDE" w:rsidRDefault="00487DDE" w:rsidP="00A87F81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</w:p>
    <w:p w:rsidR="00487DDE" w:rsidRDefault="00487DDE" w:rsidP="00A87F81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</w:p>
    <w:p w:rsidR="00487DDE" w:rsidRDefault="00487DDE" w:rsidP="00A87F81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</w:p>
    <w:p w:rsidR="00487DDE" w:rsidRPr="001545B8" w:rsidRDefault="00487DDE" w:rsidP="00A87F81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</w:p>
    <w:sectPr w:rsidR="00487DDE" w:rsidRPr="001545B8" w:rsidSect="005A438D">
      <w:headerReference w:type="default" r:id="rId10"/>
      <w:footerReference w:type="default" r:id="rId11"/>
      <w:pgSz w:w="11906" w:h="16838" w:code="9"/>
      <w:pgMar w:top="2269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FDF" w:rsidRDefault="005E0FDF" w:rsidP="00C97BF3">
      <w:pPr>
        <w:spacing w:after="0" w:line="240" w:lineRule="auto"/>
      </w:pPr>
      <w:r>
        <w:separator/>
      </w:r>
    </w:p>
  </w:endnote>
  <w:endnote w:type="continuationSeparator" w:id="0">
    <w:p w:rsidR="005E0FDF" w:rsidRDefault="005E0FDF" w:rsidP="00C9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SansUnicod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FDF" w:rsidRDefault="00B87E5B" w:rsidP="005A438D">
    <w:pPr>
      <w:pStyle w:val="Stopka"/>
      <w:jc w:val="both"/>
    </w:pPr>
    <w:fldSimple w:instr=" PAGE   \* MERGEFORMAT ">
      <w:r w:rsidR="00C42803">
        <w:rPr>
          <w:noProof/>
        </w:rPr>
        <w:t>6</w:t>
      </w:r>
    </w:fldSimple>
    <w:r w:rsidR="005E0FDF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E0FDF" w:rsidRDefault="005E0FD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FDF" w:rsidRDefault="005E0FDF" w:rsidP="00C97BF3">
      <w:pPr>
        <w:spacing w:after="0" w:line="240" w:lineRule="auto"/>
      </w:pPr>
      <w:r>
        <w:separator/>
      </w:r>
    </w:p>
  </w:footnote>
  <w:footnote w:type="continuationSeparator" w:id="0">
    <w:p w:rsidR="005E0FDF" w:rsidRDefault="005E0FDF" w:rsidP="00C9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FDF" w:rsidRDefault="005E0FD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E0FDF" w:rsidRDefault="005E0FD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5754B"/>
    <w:multiLevelType w:val="hybridMultilevel"/>
    <w:tmpl w:val="EAB60362"/>
    <w:lvl w:ilvl="0" w:tplc="809E99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D4A9F"/>
    <w:multiLevelType w:val="hybridMultilevel"/>
    <w:tmpl w:val="2ACE7A7E"/>
    <w:lvl w:ilvl="0" w:tplc="D5664E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54133"/>
    <w:multiLevelType w:val="hybridMultilevel"/>
    <w:tmpl w:val="EB768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27BA6"/>
    <w:multiLevelType w:val="hybridMultilevel"/>
    <w:tmpl w:val="624EE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03954"/>
    <w:multiLevelType w:val="multilevel"/>
    <w:tmpl w:val="14C8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534686"/>
    <w:multiLevelType w:val="hybridMultilevel"/>
    <w:tmpl w:val="BC128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D42D5"/>
    <w:multiLevelType w:val="hybridMultilevel"/>
    <w:tmpl w:val="904AF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4D611A"/>
    <w:multiLevelType w:val="hybridMultilevel"/>
    <w:tmpl w:val="39561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CD3AB1"/>
    <w:multiLevelType w:val="hybridMultilevel"/>
    <w:tmpl w:val="405ED2A6"/>
    <w:lvl w:ilvl="0" w:tplc="CD28F83E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Calibri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1EE2F66"/>
    <w:multiLevelType w:val="hybridMultilevel"/>
    <w:tmpl w:val="54F6E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B90DCC"/>
    <w:multiLevelType w:val="hybridMultilevel"/>
    <w:tmpl w:val="FA0AD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D3402E"/>
    <w:multiLevelType w:val="hybridMultilevel"/>
    <w:tmpl w:val="B6AC5A9C"/>
    <w:lvl w:ilvl="0" w:tplc="6908E2D0">
      <w:start w:val="1"/>
      <w:numFmt w:val="decimal"/>
      <w:lvlText w:val="%1."/>
      <w:lvlJc w:val="left"/>
      <w:pPr>
        <w:ind w:left="822" w:hanging="360"/>
      </w:pPr>
      <w:rPr>
        <w:rFonts w:ascii="Bookman Old Style" w:eastAsia="Arial" w:hAnsi="Bookman Old Style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1" w:tplc="44A49A1C">
      <w:numFmt w:val="bullet"/>
      <w:lvlText w:val="•"/>
      <w:lvlJc w:val="left"/>
      <w:pPr>
        <w:ind w:left="1610" w:hanging="360"/>
      </w:pPr>
      <w:rPr>
        <w:rFonts w:hint="default"/>
        <w:lang w:val="pl-PL" w:eastAsia="en-US" w:bidi="ar-SA"/>
      </w:rPr>
    </w:lvl>
    <w:lvl w:ilvl="2" w:tplc="A9A002FE">
      <w:numFmt w:val="bullet"/>
      <w:lvlText w:val="•"/>
      <w:lvlJc w:val="left"/>
      <w:pPr>
        <w:ind w:left="2401" w:hanging="360"/>
      </w:pPr>
      <w:rPr>
        <w:rFonts w:hint="default"/>
        <w:lang w:val="pl-PL" w:eastAsia="en-US" w:bidi="ar-SA"/>
      </w:rPr>
    </w:lvl>
    <w:lvl w:ilvl="3" w:tplc="1A024588">
      <w:numFmt w:val="bullet"/>
      <w:lvlText w:val="•"/>
      <w:lvlJc w:val="left"/>
      <w:pPr>
        <w:ind w:left="3191" w:hanging="360"/>
      </w:pPr>
      <w:rPr>
        <w:rFonts w:hint="default"/>
        <w:lang w:val="pl-PL" w:eastAsia="en-US" w:bidi="ar-SA"/>
      </w:rPr>
    </w:lvl>
    <w:lvl w:ilvl="4" w:tplc="DCCE49CA">
      <w:numFmt w:val="bullet"/>
      <w:lvlText w:val="•"/>
      <w:lvlJc w:val="left"/>
      <w:pPr>
        <w:ind w:left="3982" w:hanging="360"/>
      </w:pPr>
      <w:rPr>
        <w:rFonts w:hint="default"/>
        <w:lang w:val="pl-PL" w:eastAsia="en-US" w:bidi="ar-SA"/>
      </w:rPr>
    </w:lvl>
    <w:lvl w:ilvl="5" w:tplc="54C8E28E">
      <w:numFmt w:val="bullet"/>
      <w:lvlText w:val="•"/>
      <w:lvlJc w:val="left"/>
      <w:pPr>
        <w:ind w:left="4773" w:hanging="360"/>
      </w:pPr>
      <w:rPr>
        <w:rFonts w:hint="default"/>
        <w:lang w:val="pl-PL" w:eastAsia="en-US" w:bidi="ar-SA"/>
      </w:rPr>
    </w:lvl>
    <w:lvl w:ilvl="6" w:tplc="0E74CEFA">
      <w:numFmt w:val="bullet"/>
      <w:lvlText w:val="•"/>
      <w:lvlJc w:val="left"/>
      <w:pPr>
        <w:ind w:left="5563" w:hanging="360"/>
      </w:pPr>
      <w:rPr>
        <w:rFonts w:hint="default"/>
        <w:lang w:val="pl-PL" w:eastAsia="en-US" w:bidi="ar-SA"/>
      </w:rPr>
    </w:lvl>
    <w:lvl w:ilvl="7" w:tplc="F982AE7A">
      <w:numFmt w:val="bullet"/>
      <w:lvlText w:val="•"/>
      <w:lvlJc w:val="left"/>
      <w:pPr>
        <w:ind w:left="6354" w:hanging="360"/>
      </w:pPr>
      <w:rPr>
        <w:rFonts w:hint="default"/>
        <w:lang w:val="pl-PL" w:eastAsia="en-US" w:bidi="ar-SA"/>
      </w:rPr>
    </w:lvl>
    <w:lvl w:ilvl="8" w:tplc="04602B36">
      <w:numFmt w:val="bullet"/>
      <w:lvlText w:val="•"/>
      <w:lvlJc w:val="left"/>
      <w:pPr>
        <w:ind w:left="7145" w:hanging="360"/>
      </w:pPr>
      <w:rPr>
        <w:rFonts w:hint="default"/>
        <w:lang w:val="pl-PL" w:eastAsia="en-US" w:bidi="ar-SA"/>
      </w:rPr>
    </w:lvl>
  </w:abstractNum>
  <w:abstractNum w:abstractNumId="12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B54409"/>
    <w:multiLevelType w:val="hybridMultilevel"/>
    <w:tmpl w:val="45C61CEE"/>
    <w:lvl w:ilvl="0" w:tplc="54BAF1F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1723DF"/>
    <w:multiLevelType w:val="multilevel"/>
    <w:tmpl w:val="D144CD6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5">
    <w:nsid w:val="7F2C2236"/>
    <w:multiLevelType w:val="hybridMultilevel"/>
    <w:tmpl w:val="1E8AF154"/>
    <w:lvl w:ilvl="0" w:tplc="C7988C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13"/>
  </w:num>
  <w:num w:numId="6">
    <w:abstractNumId w:val="8"/>
  </w:num>
  <w:num w:numId="7">
    <w:abstractNumId w:val="6"/>
  </w:num>
  <w:num w:numId="8">
    <w:abstractNumId w:val="5"/>
  </w:num>
  <w:num w:numId="9">
    <w:abstractNumId w:val="3"/>
  </w:num>
  <w:num w:numId="10">
    <w:abstractNumId w:val="9"/>
  </w:num>
  <w:num w:numId="11">
    <w:abstractNumId w:val="0"/>
  </w:num>
  <w:num w:numId="12">
    <w:abstractNumId w:val="15"/>
  </w:num>
  <w:num w:numId="13">
    <w:abstractNumId w:val="10"/>
  </w:num>
  <w:num w:numId="14">
    <w:abstractNumId w:val="2"/>
  </w:num>
  <w:num w:numId="15">
    <w:abstractNumId w:val="11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B128A4"/>
    <w:rsid w:val="000173FD"/>
    <w:rsid w:val="00032849"/>
    <w:rsid w:val="00043CC1"/>
    <w:rsid w:val="0005456B"/>
    <w:rsid w:val="00057568"/>
    <w:rsid w:val="0007387B"/>
    <w:rsid w:val="0007436A"/>
    <w:rsid w:val="000754CA"/>
    <w:rsid w:val="00076E89"/>
    <w:rsid w:val="00083B96"/>
    <w:rsid w:val="000B533B"/>
    <w:rsid w:val="000C0553"/>
    <w:rsid w:val="000C5C41"/>
    <w:rsid w:val="00112E5E"/>
    <w:rsid w:val="00133801"/>
    <w:rsid w:val="001415D8"/>
    <w:rsid w:val="001545B8"/>
    <w:rsid w:val="001663F7"/>
    <w:rsid w:val="00170100"/>
    <w:rsid w:val="001A7205"/>
    <w:rsid w:val="001B727F"/>
    <w:rsid w:val="001D3A38"/>
    <w:rsid w:val="002203DF"/>
    <w:rsid w:val="002322AE"/>
    <w:rsid w:val="002417D7"/>
    <w:rsid w:val="00243008"/>
    <w:rsid w:val="002514D3"/>
    <w:rsid w:val="002675E7"/>
    <w:rsid w:val="00271E87"/>
    <w:rsid w:val="002C114C"/>
    <w:rsid w:val="002E220C"/>
    <w:rsid w:val="002F0144"/>
    <w:rsid w:val="002F2F72"/>
    <w:rsid w:val="00306C7C"/>
    <w:rsid w:val="00321A68"/>
    <w:rsid w:val="00337F5C"/>
    <w:rsid w:val="003555DA"/>
    <w:rsid w:val="00357996"/>
    <w:rsid w:val="00361F90"/>
    <w:rsid w:val="00370455"/>
    <w:rsid w:val="003C4A7C"/>
    <w:rsid w:val="003D5DE2"/>
    <w:rsid w:val="003D6707"/>
    <w:rsid w:val="004235CF"/>
    <w:rsid w:val="0042491F"/>
    <w:rsid w:val="00424951"/>
    <w:rsid w:val="00424EBD"/>
    <w:rsid w:val="004561E3"/>
    <w:rsid w:val="004709C3"/>
    <w:rsid w:val="00480AD3"/>
    <w:rsid w:val="00487DDE"/>
    <w:rsid w:val="00494EAA"/>
    <w:rsid w:val="004B5552"/>
    <w:rsid w:val="004C0078"/>
    <w:rsid w:val="004E42B0"/>
    <w:rsid w:val="004E58BB"/>
    <w:rsid w:val="004F0942"/>
    <w:rsid w:val="004F0EB1"/>
    <w:rsid w:val="0050408A"/>
    <w:rsid w:val="005103AD"/>
    <w:rsid w:val="005250AE"/>
    <w:rsid w:val="00526A2D"/>
    <w:rsid w:val="0055137F"/>
    <w:rsid w:val="005563FD"/>
    <w:rsid w:val="00572A85"/>
    <w:rsid w:val="00582D94"/>
    <w:rsid w:val="00591AEA"/>
    <w:rsid w:val="005A08D4"/>
    <w:rsid w:val="005A438D"/>
    <w:rsid w:val="005A5062"/>
    <w:rsid w:val="005D6970"/>
    <w:rsid w:val="005E0FDF"/>
    <w:rsid w:val="005E7C89"/>
    <w:rsid w:val="00600390"/>
    <w:rsid w:val="0060424B"/>
    <w:rsid w:val="00635B3F"/>
    <w:rsid w:val="00637F87"/>
    <w:rsid w:val="00671355"/>
    <w:rsid w:val="006729A8"/>
    <w:rsid w:val="00692AE5"/>
    <w:rsid w:val="00697306"/>
    <w:rsid w:val="006A58FA"/>
    <w:rsid w:val="006B73D0"/>
    <w:rsid w:val="006C6DAD"/>
    <w:rsid w:val="006E2363"/>
    <w:rsid w:val="006E7F24"/>
    <w:rsid w:val="006F7CE9"/>
    <w:rsid w:val="00715BF6"/>
    <w:rsid w:val="00734325"/>
    <w:rsid w:val="00736BB4"/>
    <w:rsid w:val="007378CA"/>
    <w:rsid w:val="00765B55"/>
    <w:rsid w:val="00771148"/>
    <w:rsid w:val="00776635"/>
    <w:rsid w:val="0078434D"/>
    <w:rsid w:val="0078610C"/>
    <w:rsid w:val="00805657"/>
    <w:rsid w:val="008302E1"/>
    <w:rsid w:val="008416BD"/>
    <w:rsid w:val="00860A8A"/>
    <w:rsid w:val="0086601D"/>
    <w:rsid w:val="008A0AD5"/>
    <w:rsid w:val="008C264C"/>
    <w:rsid w:val="008C555B"/>
    <w:rsid w:val="008F70C1"/>
    <w:rsid w:val="00903777"/>
    <w:rsid w:val="00917529"/>
    <w:rsid w:val="00945515"/>
    <w:rsid w:val="00986C00"/>
    <w:rsid w:val="009B0AB3"/>
    <w:rsid w:val="009E527F"/>
    <w:rsid w:val="00A14A84"/>
    <w:rsid w:val="00A16FF8"/>
    <w:rsid w:val="00A42D60"/>
    <w:rsid w:val="00A65F23"/>
    <w:rsid w:val="00A77CB6"/>
    <w:rsid w:val="00A83629"/>
    <w:rsid w:val="00A87F81"/>
    <w:rsid w:val="00A90B93"/>
    <w:rsid w:val="00AA0D01"/>
    <w:rsid w:val="00AA3C40"/>
    <w:rsid w:val="00AB5738"/>
    <w:rsid w:val="00AC0295"/>
    <w:rsid w:val="00AE3C55"/>
    <w:rsid w:val="00AE6D33"/>
    <w:rsid w:val="00B128A4"/>
    <w:rsid w:val="00B20A56"/>
    <w:rsid w:val="00B21D27"/>
    <w:rsid w:val="00B323CD"/>
    <w:rsid w:val="00B36728"/>
    <w:rsid w:val="00B46F6B"/>
    <w:rsid w:val="00B50AE5"/>
    <w:rsid w:val="00B54B9E"/>
    <w:rsid w:val="00B70827"/>
    <w:rsid w:val="00B75680"/>
    <w:rsid w:val="00B83A80"/>
    <w:rsid w:val="00B87E5B"/>
    <w:rsid w:val="00BA64E8"/>
    <w:rsid w:val="00BC6B76"/>
    <w:rsid w:val="00BD71D6"/>
    <w:rsid w:val="00BE124C"/>
    <w:rsid w:val="00BE1457"/>
    <w:rsid w:val="00BE6D8C"/>
    <w:rsid w:val="00C01DB3"/>
    <w:rsid w:val="00C1205D"/>
    <w:rsid w:val="00C12D92"/>
    <w:rsid w:val="00C24590"/>
    <w:rsid w:val="00C32BA9"/>
    <w:rsid w:val="00C36263"/>
    <w:rsid w:val="00C42803"/>
    <w:rsid w:val="00C43E20"/>
    <w:rsid w:val="00C50978"/>
    <w:rsid w:val="00C52485"/>
    <w:rsid w:val="00C91A0C"/>
    <w:rsid w:val="00C97BF3"/>
    <w:rsid w:val="00CA57D9"/>
    <w:rsid w:val="00CD66EA"/>
    <w:rsid w:val="00D0181A"/>
    <w:rsid w:val="00D80AD8"/>
    <w:rsid w:val="00DA0D00"/>
    <w:rsid w:val="00DA644B"/>
    <w:rsid w:val="00DC054E"/>
    <w:rsid w:val="00DC134E"/>
    <w:rsid w:val="00DC4E33"/>
    <w:rsid w:val="00DD297A"/>
    <w:rsid w:val="00DD58FE"/>
    <w:rsid w:val="00DD60E1"/>
    <w:rsid w:val="00DF6270"/>
    <w:rsid w:val="00DF6EFF"/>
    <w:rsid w:val="00E456D8"/>
    <w:rsid w:val="00E550F6"/>
    <w:rsid w:val="00E6306D"/>
    <w:rsid w:val="00E738DB"/>
    <w:rsid w:val="00E8064E"/>
    <w:rsid w:val="00EA2D3C"/>
    <w:rsid w:val="00EB7BCA"/>
    <w:rsid w:val="00EC118A"/>
    <w:rsid w:val="00EC30B1"/>
    <w:rsid w:val="00ED196A"/>
    <w:rsid w:val="00ED1A0A"/>
    <w:rsid w:val="00ED49D5"/>
    <w:rsid w:val="00EF17BF"/>
    <w:rsid w:val="00EF425D"/>
    <w:rsid w:val="00F02CA8"/>
    <w:rsid w:val="00F16EBB"/>
    <w:rsid w:val="00F33F24"/>
    <w:rsid w:val="00F35D29"/>
    <w:rsid w:val="00F37ECB"/>
    <w:rsid w:val="00F73010"/>
    <w:rsid w:val="00F900F9"/>
    <w:rsid w:val="00F901B7"/>
    <w:rsid w:val="00F915DC"/>
    <w:rsid w:val="00F93402"/>
    <w:rsid w:val="00FC1572"/>
    <w:rsid w:val="00FD4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B0A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styleId="Tekstdymka">
    <w:name w:val="Balloon Text"/>
    <w:basedOn w:val="Normalny"/>
    <w:link w:val="TekstdymkaZnak"/>
    <w:uiPriority w:val="99"/>
    <w:semiHidden/>
    <w:unhideWhenUsed/>
    <w:rsid w:val="00B21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D27"/>
    <w:rPr>
      <w:rFonts w:ascii="Tahoma" w:eastAsia="Calibri" w:hAnsi="Tahoma" w:cs="Tahoma"/>
      <w:sz w:val="16"/>
      <w:szCs w:val="16"/>
    </w:rPr>
  </w:style>
  <w:style w:type="paragraph" w:customStyle="1" w:styleId="tekst">
    <w:name w:val="tekst"/>
    <w:basedOn w:val="Normalny"/>
    <w:next w:val="Normalny"/>
    <w:rsid w:val="00EC118A"/>
    <w:pPr>
      <w:autoSpaceDE w:val="0"/>
      <w:autoSpaceDN w:val="0"/>
      <w:adjustRightInd w:val="0"/>
      <w:spacing w:after="8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Tekstpodstawowy2">
    <w:name w:val="Body Text 2"/>
    <w:basedOn w:val="Normalny"/>
    <w:link w:val="Tekstpodstawowy2Znak"/>
    <w:unhideWhenUsed/>
    <w:rsid w:val="00EC118A"/>
    <w:pPr>
      <w:spacing w:after="120" w:line="480" w:lineRule="auto"/>
    </w:pPr>
    <w:rPr>
      <w:rFonts w:ascii="Times New Roman" w:eastAsia="Times New Roman" w:hAnsi="Times New Roman"/>
      <w:sz w:val="24"/>
      <w:szCs w:val="24"/>
      <w:lang w:val="de-DE" w:eastAsia="de-DE"/>
    </w:rPr>
  </w:style>
  <w:style w:type="character" w:customStyle="1" w:styleId="Tekstpodstawowy2Znak">
    <w:name w:val="Tekst podstawowy 2 Znak"/>
    <w:basedOn w:val="Domylnaczcionkaakapitu"/>
    <w:link w:val="Tekstpodstawowy2"/>
    <w:rsid w:val="00EC118A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Default">
    <w:name w:val="Default"/>
    <w:rsid w:val="006003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0039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00390"/>
    <w:rPr>
      <w:rFonts w:ascii="Calibri" w:eastAsia="Calibri" w:hAnsi="Calibri" w:cs="Times New Roman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73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73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73D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73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73D0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49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49D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49D5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675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71148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9B0AB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odstawowy">
    <w:name w:val="Body Text"/>
    <w:basedOn w:val="Normalny"/>
    <w:link w:val="TekstpodstawowyZnak"/>
    <w:uiPriority w:val="99"/>
    <w:unhideWhenUsed/>
    <w:rsid w:val="006729A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729A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B0A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styleId="Tekstdymka">
    <w:name w:val="Balloon Text"/>
    <w:basedOn w:val="Normalny"/>
    <w:link w:val="TekstdymkaZnak"/>
    <w:uiPriority w:val="99"/>
    <w:semiHidden/>
    <w:unhideWhenUsed/>
    <w:rsid w:val="00B21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D27"/>
    <w:rPr>
      <w:rFonts w:ascii="Tahoma" w:eastAsia="Calibri" w:hAnsi="Tahoma" w:cs="Tahoma"/>
      <w:sz w:val="16"/>
      <w:szCs w:val="16"/>
    </w:rPr>
  </w:style>
  <w:style w:type="paragraph" w:customStyle="1" w:styleId="tekst">
    <w:name w:val="tekst"/>
    <w:basedOn w:val="Normalny"/>
    <w:next w:val="Normalny"/>
    <w:rsid w:val="00EC118A"/>
    <w:pPr>
      <w:autoSpaceDE w:val="0"/>
      <w:autoSpaceDN w:val="0"/>
      <w:adjustRightInd w:val="0"/>
      <w:spacing w:after="8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Tekstpodstawowy2">
    <w:name w:val="Body Text 2"/>
    <w:basedOn w:val="Normalny"/>
    <w:link w:val="Tekstpodstawowy2Znak"/>
    <w:unhideWhenUsed/>
    <w:rsid w:val="00EC118A"/>
    <w:pPr>
      <w:spacing w:after="120" w:line="480" w:lineRule="auto"/>
    </w:pPr>
    <w:rPr>
      <w:rFonts w:ascii="Times New Roman" w:eastAsia="Times New Roman" w:hAnsi="Times New Roman"/>
      <w:sz w:val="24"/>
      <w:szCs w:val="24"/>
      <w:lang w:val="de-DE" w:eastAsia="de-DE"/>
    </w:rPr>
  </w:style>
  <w:style w:type="character" w:customStyle="1" w:styleId="Tekstpodstawowy2Znak">
    <w:name w:val="Tekst podstawowy 2 Znak"/>
    <w:basedOn w:val="Domylnaczcionkaakapitu"/>
    <w:link w:val="Tekstpodstawowy2"/>
    <w:rsid w:val="00EC118A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Default">
    <w:name w:val="Default"/>
    <w:rsid w:val="006003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0039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00390"/>
    <w:rPr>
      <w:rFonts w:ascii="Calibri" w:eastAsia="Calibri" w:hAnsi="Calibri" w:cs="Times New Roman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73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73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73D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73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73D0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49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49D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49D5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675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71148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9B0AB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odstawowy">
    <w:name w:val="Body Text"/>
    <w:basedOn w:val="Normalny"/>
    <w:link w:val="TekstpodstawowyZnak"/>
    <w:uiPriority w:val="99"/>
    <w:unhideWhenUsed/>
    <w:rsid w:val="006729A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729A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7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znan@wcpit.org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680A70-5B5E-47FF-B619-CCBB3FAEF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922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Marzena Michalak</cp:lastModifiedBy>
  <cp:revision>48</cp:revision>
  <cp:lastPrinted>2023-10-16T11:41:00Z</cp:lastPrinted>
  <dcterms:created xsi:type="dcterms:W3CDTF">2023-10-16T13:27:00Z</dcterms:created>
  <dcterms:modified xsi:type="dcterms:W3CDTF">2024-08-08T08:32:00Z</dcterms:modified>
</cp:coreProperties>
</file>