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DC1FA" w14:textId="77777777" w:rsidR="002162E9" w:rsidRDefault="002162E9" w:rsidP="002162E9">
      <w:pPr>
        <w:rPr>
          <w:rFonts w:ascii="Arial" w:hAnsi="Arial" w:cs="Arial"/>
          <w:b/>
          <w:sz w:val="22"/>
          <w:szCs w:val="22"/>
        </w:rPr>
      </w:pPr>
      <w:r w:rsidRPr="002162E9">
        <w:rPr>
          <w:rFonts w:ascii="Arial" w:hAnsi="Arial" w:cs="Arial"/>
          <w:b/>
          <w:sz w:val="22"/>
          <w:szCs w:val="22"/>
        </w:rPr>
        <w:t>Załącznik nr 1</w:t>
      </w:r>
    </w:p>
    <w:p w14:paraId="5C95A939" w14:textId="77777777" w:rsidR="002E7730" w:rsidRPr="002162E9" w:rsidRDefault="002E7730" w:rsidP="002162E9">
      <w:pPr>
        <w:rPr>
          <w:rFonts w:ascii="Arial" w:hAnsi="Arial" w:cs="Arial"/>
          <w:b/>
          <w:sz w:val="22"/>
          <w:szCs w:val="22"/>
        </w:rPr>
      </w:pPr>
    </w:p>
    <w:p w14:paraId="3DA42113" w14:textId="190E6542" w:rsidR="002E7730" w:rsidRPr="002162E9" w:rsidRDefault="00664670" w:rsidP="00664670">
      <w:pPr>
        <w:tabs>
          <w:tab w:val="left" w:pos="3165"/>
        </w:tabs>
        <w:rPr>
          <w:rFonts w:ascii="Arial" w:hAnsi="Arial" w:cs="Arial"/>
          <w:b/>
          <w:sz w:val="22"/>
          <w:szCs w:val="22"/>
        </w:rPr>
      </w:pPr>
      <w:r>
        <w:rPr>
          <w:rFonts w:ascii="Arial" w:hAnsi="Arial" w:cs="Arial"/>
          <w:b/>
          <w:sz w:val="22"/>
          <w:szCs w:val="22"/>
        </w:rPr>
        <w:tab/>
      </w:r>
    </w:p>
    <w:p w14:paraId="1F1D8D68" w14:textId="5632BFFA" w:rsidR="009D7800" w:rsidRDefault="000736C7" w:rsidP="002162E9">
      <w:pPr>
        <w:rPr>
          <w:rFonts w:ascii="Arial" w:hAnsi="Arial" w:cs="Arial"/>
          <w:b/>
          <w:sz w:val="22"/>
          <w:szCs w:val="22"/>
        </w:rPr>
      </w:pPr>
      <w:r>
        <w:rPr>
          <w:rFonts w:ascii="Arial" w:hAnsi="Arial" w:cs="Arial"/>
          <w:b/>
          <w:sz w:val="22"/>
          <w:szCs w:val="22"/>
        </w:rPr>
        <w:t>System monitorowania pacjentów</w:t>
      </w:r>
    </w:p>
    <w:p w14:paraId="7E3796F2" w14:textId="77777777" w:rsidR="00EC24B7" w:rsidRDefault="008E66E9" w:rsidP="00463FCF">
      <w:pPr>
        <w:rPr>
          <w:rFonts w:asciiTheme="minorHAnsi" w:hAnsiTheme="minorHAnsi" w:cstheme="minorHAnsi"/>
          <w:b/>
        </w:rPr>
      </w:pPr>
      <w:r>
        <w:rPr>
          <w:rFonts w:asciiTheme="minorHAnsi" w:hAnsiTheme="minorHAnsi" w:cstheme="minorHAnsi"/>
          <w:b/>
        </w:rPr>
        <w:t xml:space="preserve"> </w:t>
      </w:r>
    </w:p>
    <w:tbl>
      <w:tblPr>
        <w:tblW w:w="4929" w:type="pct"/>
        <w:tblInd w:w="70" w:type="dxa"/>
        <w:tblLayout w:type="fixed"/>
        <w:tblCellMar>
          <w:left w:w="70" w:type="dxa"/>
          <w:right w:w="70" w:type="dxa"/>
        </w:tblCellMar>
        <w:tblLook w:val="04A0" w:firstRow="1" w:lastRow="0" w:firstColumn="1" w:lastColumn="0" w:noHBand="0" w:noVBand="1"/>
      </w:tblPr>
      <w:tblGrid>
        <w:gridCol w:w="994"/>
        <w:gridCol w:w="8786"/>
      </w:tblGrid>
      <w:tr w:rsidR="00EC24B7" w:rsidRPr="001A0242" w14:paraId="3A01684A" w14:textId="77777777" w:rsidTr="00707CAD">
        <w:trPr>
          <w:trHeight w:val="1417"/>
        </w:trPr>
        <w:tc>
          <w:tcPr>
            <w:tcW w:w="5000" w:type="pct"/>
            <w:gridSpan w:val="2"/>
            <w:tcBorders>
              <w:top w:val="single" w:sz="4" w:space="0" w:color="auto"/>
              <w:left w:val="single" w:sz="4" w:space="0" w:color="auto"/>
              <w:bottom w:val="single" w:sz="4" w:space="0" w:color="auto"/>
              <w:right w:val="single" w:sz="4" w:space="0" w:color="auto"/>
            </w:tcBorders>
            <w:shd w:val="clear" w:color="000000" w:fill="B6DDE8" w:themeFill="accent5" w:themeFillTint="66"/>
            <w:vAlign w:val="center"/>
            <w:hideMark/>
          </w:tcPr>
          <w:p w14:paraId="35A6AC9D" w14:textId="77777777" w:rsidR="00EC24B7" w:rsidRPr="00FA7019" w:rsidRDefault="00EC24B7" w:rsidP="00682D2D">
            <w:pPr>
              <w:rPr>
                <w:rFonts w:ascii="Arial" w:hAnsi="Arial" w:cs="Arial"/>
                <w:b/>
                <w:bCs/>
                <w:sz w:val="18"/>
                <w:szCs w:val="18"/>
              </w:rPr>
            </w:pPr>
            <w:r w:rsidRPr="00FA7019">
              <w:rPr>
                <w:rFonts w:ascii="Arial" w:hAnsi="Arial" w:cs="Arial"/>
                <w:b/>
                <w:bCs/>
                <w:sz w:val="18"/>
                <w:szCs w:val="18"/>
              </w:rPr>
              <w:t>Rozbudowa posiadanego systemu monitorowania na Oddziale OIT w placówce Zamawiającego:</w:t>
            </w:r>
          </w:p>
          <w:p w14:paraId="5638CFB0" w14:textId="77777777" w:rsidR="00EC24B7" w:rsidRPr="00FA7019" w:rsidRDefault="00EC24B7" w:rsidP="00682D2D">
            <w:pPr>
              <w:rPr>
                <w:rFonts w:ascii="Arial" w:hAnsi="Arial" w:cs="Arial"/>
                <w:sz w:val="18"/>
                <w:szCs w:val="18"/>
              </w:rPr>
            </w:pPr>
            <w:r w:rsidRPr="00FA7019">
              <w:rPr>
                <w:rFonts w:ascii="Arial" w:hAnsi="Arial" w:cs="Arial"/>
                <w:sz w:val="18"/>
                <w:szCs w:val="18"/>
              </w:rPr>
              <w:t xml:space="preserve">- 4x kardiomonitor modułowy min. 19” wraz z modułem transportowym </w:t>
            </w:r>
          </w:p>
          <w:p w14:paraId="5C8465CF" w14:textId="77777777" w:rsidR="00EC24B7" w:rsidRPr="00FA7019" w:rsidRDefault="00EC24B7" w:rsidP="00682D2D">
            <w:pPr>
              <w:rPr>
                <w:rFonts w:ascii="Arial" w:hAnsi="Arial" w:cs="Arial"/>
                <w:sz w:val="18"/>
                <w:szCs w:val="18"/>
              </w:rPr>
            </w:pPr>
            <w:r w:rsidRPr="00FA7019">
              <w:rPr>
                <w:rFonts w:ascii="Arial" w:hAnsi="Arial" w:cs="Arial"/>
                <w:sz w:val="18"/>
                <w:szCs w:val="18"/>
              </w:rPr>
              <w:t>- 1 stacja centralnego monitorowania połączona we wspólną sieć na min. 4 stanowiska</w:t>
            </w:r>
          </w:p>
          <w:p w14:paraId="5E428BFE" w14:textId="77777777" w:rsidR="00EC24B7" w:rsidRPr="00FA7019" w:rsidRDefault="00EC24B7" w:rsidP="00682D2D">
            <w:pPr>
              <w:rPr>
                <w:rFonts w:ascii="Arial" w:hAnsi="Arial" w:cs="Arial"/>
                <w:sz w:val="18"/>
                <w:szCs w:val="18"/>
              </w:rPr>
            </w:pPr>
            <w:r w:rsidRPr="00FA7019">
              <w:rPr>
                <w:rFonts w:ascii="Arial" w:hAnsi="Arial" w:cs="Arial"/>
                <w:sz w:val="18"/>
                <w:szCs w:val="18"/>
              </w:rPr>
              <w:t>- podłączenie do posiadanego w placówce serwera danych</w:t>
            </w:r>
          </w:p>
        </w:tc>
      </w:tr>
      <w:tr w:rsidR="00EC24B7" w:rsidRPr="006E73BE" w14:paraId="2C26F0D9" w14:textId="77777777" w:rsidTr="00707CAD">
        <w:trPr>
          <w:trHeight w:val="420"/>
        </w:trPr>
        <w:tc>
          <w:tcPr>
            <w:tcW w:w="5000" w:type="pct"/>
            <w:gridSpan w:val="2"/>
            <w:tcBorders>
              <w:top w:val="single" w:sz="4" w:space="0" w:color="auto"/>
              <w:left w:val="single" w:sz="8" w:space="0" w:color="auto"/>
              <w:bottom w:val="single" w:sz="8" w:space="0" w:color="auto"/>
              <w:right w:val="single" w:sz="8" w:space="0" w:color="auto"/>
            </w:tcBorders>
            <w:shd w:val="clear" w:color="auto" w:fill="92D050"/>
            <w:vAlign w:val="center"/>
          </w:tcPr>
          <w:p w14:paraId="630AB0A1" w14:textId="189C20B6" w:rsidR="00EC24B7" w:rsidRPr="006E73BE" w:rsidRDefault="00EC24B7" w:rsidP="005E3EF6">
            <w:pPr>
              <w:pStyle w:val="Akapitzlist"/>
              <w:numPr>
                <w:ilvl w:val="0"/>
                <w:numId w:val="21"/>
              </w:numPr>
              <w:rPr>
                <w:rFonts w:ascii="Arial" w:hAnsi="Arial" w:cs="Arial"/>
                <w:b/>
                <w:sz w:val="18"/>
                <w:szCs w:val="18"/>
              </w:rPr>
            </w:pPr>
            <w:r w:rsidRPr="006E73BE">
              <w:rPr>
                <w:rFonts w:ascii="Arial" w:hAnsi="Arial" w:cs="Arial"/>
                <w:b/>
                <w:bCs/>
                <w:sz w:val="18"/>
                <w:szCs w:val="18"/>
              </w:rPr>
              <w:t>Kardiomonitor modułowy min. 19” z modułem transportowym – 4 szt.</w:t>
            </w:r>
          </w:p>
        </w:tc>
      </w:tr>
      <w:tr w:rsidR="00EC24B7" w:rsidRPr="001A0242" w14:paraId="0C03F12B"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2E6ACFF5" w14:textId="4522E1D2" w:rsidR="00EC24B7" w:rsidRPr="006E73BE" w:rsidRDefault="00EC24B7" w:rsidP="005E3EF6">
            <w:pPr>
              <w:pStyle w:val="Akapitzlist"/>
              <w:numPr>
                <w:ilvl w:val="0"/>
                <w:numId w:val="22"/>
              </w:numPr>
              <w:jc w:val="center"/>
              <w:rPr>
                <w:rFonts w:ascii="Arial" w:hAnsi="Arial" w:cs="Arial"/>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52B8BF32" w14:textId="77777777" w:rsidR="00EC24B7" w:rsidRPr="00FA7019" w:rsidRDefault="00EC24B7" w:rsidP="00682D2D">
            <w:pPr>
              <w:autoSpaceDE w:val="0"/>
              <w:autoSpaceDN w:val="0"/>
              <w:adjustRightInd w:val="0"/>
              <w:rPr>
                <w:rFonts w:ascii="Arial" w:hAnsi="Arial" w:cs="Arial"/>
                <w:sz w:val="18"/>
                <w:szCs w:val="18"/>
              </w:rPr>
            </w:pPr>
            <w:r w:rsidRPr="006E73BE">
              <w:rPr>
                <w:rFonts w:ascii="Arial" w:hAnsi="Arial" w:cs="Arial"/>
                <w:sz w:val="18"/>
                <w:szCs w:val="18"/>
              </w:rPr>
              <w:t xml:space="preserve">Oferowane kardiomonitory muszą być kompatybilne z posiadanymi przez Zamawiającego kardiomonitorami marki </w:t>
            </w:r>
            <w:proofErr w:type="spellStart"/>
            <w:r w:rsidRPr="006E73BE">
              <w:rPr>
                <w:rFonts w:ascii="Arial" w:hAnsi="Arial" w:cs="Arial"/>
                <w:sz w:val="18"/>
                <w:szCs w:val="18"/>
              </w:rPr>
              <w:t>IntelliVue</w:t>
            </w:r>
            <w:proofErr w:type="spellEnd"/>
            <w:r w:rsidRPr="006E73BE">
              <w:rPr>
                <w:rFonts w:ascii="Arial" w:hAnsi="Arial" w:cs="Arial"/>
                <w:sz w:val="18"/>
                <w:szCs w:val="18"/>
              </w:rPr>
              <w:t xml:space="preserve"> z serii MX. Kompatybilność w zakresie akcesoriów, modułów transportowych oraz modułów z dodatkowymi pomiarami.</w:t>
            </w:r>
            <w:bookmarkStart w:id="0" w:name="_GoBack"/>
            <w:bookmarkEnd w:id="0"/>
            <w:r w:rsidRPr="00FA7019">
              <w:rPr>
                <w:rFonts w:ascii="Arial" w:hAnsi="Arial" w:cs="Arial"/>
                <w:sz w:val="18"/>
                <w:szCs w:val="18"/>
              </w:rPr>
              <w:t xml:space="preserve"> </w:t>
            </w:r>
          </w:p>
        </w:tc>
      </w:tr>
      <w:tr w:rsidR="00EC24B7" w:rsidRPr="001A0242" w14:paraId="3AB1CBB4"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0E47AFC7" w14:textId="663E06CF"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6F2F1EC3"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Stanowisko monitorowania zainstalowane składające się z:</w:t>
            </w:r>
            <w:r w:rsidRPr="00993A61">
              <w:rPr>
                <w:rFonts w:ascii="Arial" w:hAnsi="Arial" w:cs="Arial"/>
                <w:color w:val="000000" w:themeColor="text1"/>
                <w:sz w:val="18"/>
                <w:szCs w:val="18"/>
              </w:rPr>
              <w:br/>
            </w:r>
            <w:r w:rsidRPr="00993A61">
              <w:rPr>
                <w:rFonts w:ascii="Arial" w:hAnsi="Arial" w:cs="Arial"/>
                <w:b/>
                <w:bCs/>
                <w:color w:val="000000" w:themeColor="text1"/>
                <w:sz w:val="18"/>
                <w:szCs w:val="18"/>
              </w:rPr>
              <w:t xml:space="preserve">- jednostki głównej kardiomonitora </w:t>
            </w:r>
            <w:r w:rsidRPr="00993A61">
              <w:rPr>
                <w:rFonts w:ascii="Arial" w:hAnsi="Arial" w:cs="Arial"/>
                <w:b/>
                <w:bCs/>
                <w:color w:val="000000" w:themeColor="text1"/>
                <w:sz w:val="18"/>
                <w:szCs w:val="18"/>
              </w:rPr>
              <w:br/>
              <w:t xml:space="preserve">- odłączanego modułu transportowego </w:t>
            </w:r>
            <w:r w:rsidRPr="00993A61">
              <w:rPr>
                <w:rFonts w:ascii="Arial" w:hAnsi="Arial" w:cs="Arial"/>
                <w:color w:val="000000" w:themeColor="text1"/>
                <w:sz w:val="18"/>
                <w:szCs w:val="18"/>
              </w:rPr>
              <w:t xml:space="preserve"> </w:t>
            </w:r>
            <w:r w:rsidRPr="00993A61">
              <w:rPr>
                <w:rFonts w:ascii="Arial" w:hAnsi="Arial" w:cs="Arial"/>
                <w:color w:val="000000" w:themeColor="text1"/>
                <w:sz w:val="18"/>
                <w:szCs w:val="18"/>
              </w:rPr>
              <w:br/>
              <w:t>Moduły pomiarowe jedno lub wieloparametrowe z możliwością zamiennego wykorzystania we wszystkich opisywanych kardiomonitorach</w:t>
            </w:r>
            <w:r w:rsidRPr="00993A61">
              <w:rPr>
                <w:rFonts w:ascii="Arial" w:hAnsi="Arial" w:cs="Arial"/>
                <w:color w:val="000000" w:themeColor="text1"/>
                <w:sz w:val="18"/>
                <w:szCs w:val="18"/>
              </w:rPr>
              <w:br/>
              <w:t>Wszystkie elementy muszą spełniać wymagania normy EN60601-1 dla urządzeń medycznych.</w:t>
            </w:r>
            <w:r w:rsidRPr="00993A61">
              <w:rPr>
                <w:rFonts w:ascii="Arial" w:hAnsi="Arial" w:cs="Arial"/>
                <w:color w:val="000000" w:themeColor="text1"/>
                <w:sz w:val="18"/>
                <w:szCs w:val="18"/>
              </w:rPr>
              <w:br/>
              <w:t xml:space="preserve">Zasilanie, komunikacja oraz przesyłanie danych pomiarowych z modułów pomiarowych do monitora realizowane wyłącznie poprzez styki elektryczne. Zewnętrzna kieszeń lub kieszenie umożliwiające podłączenie min. do 4 modułów pomiarowych. </w:t>
            </w:r>
          </w:p>
        </w:tc>
      </w:tr>
      <w:tr w:rsidR="00EC24B7" w:rsidRPr="001A0242" w14:paraId="0011418A"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51E08258" w14:textId="74982503"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2CF54E86"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Konstrukcja zapobiegająca wchłanianiu kurzu i rozprzestrzenianiu się infekcji, bez wbudowanych wiatraków/wentylatorów. Chłodzenie kardiomonitora konwekcyjne.</w:t>
            </w:r>
          </w:p>
        </w:tc>
      </w:tr>
      <w:tr w:rsidR="00EC24B7" w:rsidRPr="001A0242" w14:paraId="118614AE"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310BFF22"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34479771"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Obudowa kardiomonitora łatwa do czyszczenia, kroploszczelna (min. IP21), odporna na środki dezynfekcyjne.</w:t>
            </w:r>
          </w:p>
        </w:tc>
      </w:tr>
      <w:tr w:rsidR="00EC24B7" w:rsidRPr="001A0242" w14:paraId="72FFAB83"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5FD403B7"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639F7FA3"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Możliwość wykorzystania odłączanego elementu kardiomonitora jako monitora transportowego z funkcjami pomiaru i alarmów co najmniej EKG, oddechu, tętna, saturacji i ciśnienia krwi nieinwazyjnego oraz inwazyjnego.</w:t>
            </w:r>
          </w:p>
        </w:tc>
      </w:tr>
      <w:tr w:rsidR="00EC24B7" w:rsidRPr="001A0242" w14:paraId="662C822B"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5563AF1C"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6C419C03"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Element/moduł transportowy wyposażony w zasilanie akumulatorowe na min. 5 godzin.</w:t>
            </w:r>
          </w:p>
        </w:tc>
      </w:tr>
      <w:tr w:rsidR="00EC24B7" w:rsidRPr="001A0242" w14:paraId="2CF93F6B"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548A8AEE"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6200A819"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Element/moduł transportowy wyposażony w wyświetlacz o przekątnej, min. 6’’ z obsługą gestów oraz automatyczną rotacją ekranu 90/180 stopni.</w:t>
            </w:r>
          </w:p>
        </w:tc>
      </w:tr>
      <w:tr w:rsidR="00EC24B7" w:rsidRPr="001A0242" w14:paraId="25973FC5"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7102BC0B"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10F4D97A"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Element/moduł transportowy wyposażony w system alarmów, pamięć pomiarów i danych demograficznych pacjenta oraz trendów z min. 48 godz.</w:t>
            </w:r>
          </w:p>
        </w:tc>
      </w:tr>
      <w:tr w:rsidR="00EC24B7" w:rsidRPr="001A0242" w14:paraId="203A8519"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36763A77"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70ADAF29"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Wysoka odporność modułu transportowego na zabrudzenia, zalanie (min. IP32), wstrząsy, uderzenia, upadki (min. 1 m). Automatyczne ładowanie akumulatora modułu po zadokowaniu w kardiomonitorze. Pełny dostęp do elementów sterujących i ekranu modułu również po zadokowaniu w kardiomonitorze.</w:t>
            </w:r>
          </w:p>
        </w:tc>
      </w:tr>
      <w:tr w:rsidR="00EC24B7" w:rsidRPr="001A0242" w14:paraId="6857A6CC"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0010C43D"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1E44F576"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Masa modułu transportowego nie większa niż 1,5 kg.</w:t>
            </w:r>
          </w:p>
        </w:tc>
      </w:tr>
      <w:tr w:rsidR="00EC24B7" w:rsidRPr="001A0242" w14:paraId="339EBF64"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05A6D740"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6C9C5E61"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Ekran kolorowy kardiomonitora TFT o wysokiej rozdzielczości min. 1900 x 1000 pikseli. Ekran dotykowy pojemnościowy z obsługą gestów.</w:t>
            </w:r>
          </w:p>
        </w:tc>
      </w:tr>
      <w:tr w:rsidR="00EC24B7" w:rsidRPr="001A0242" w14:paraId="0086C26F"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6C211D71"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4D736825"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Przekątna ekranu, min. 19 cali.</w:t>
            </w:r>
          </w:p>
        </w:tc>
      </w:tr>
      <w:tr w:rsidR="00EC24B7" w:rsidRPr="001A0242" w14:paraId="02C652FC"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4CDDD44C"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75263562"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Duże, czytelne odczyty numeryczne oraz krzywe dynamiczne (min. 8 krzywych).</w:t>
            </w:r>
          </w:p>
        </w:tc>
      </w:tr>
      <w:tr w:rsidR="00EC24B7" w:rsidRPr="001A0242" w14:paraId="370C8099"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0D6A4466"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40CEAF09"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Możliwość dopasowania zawartości ekranu do aktualnych potrzeb użytkownika bez udziału serwisu. Możliwość zapisania w pamięci własnych układów ekranu utworzonych przez użytkownika, min. 20 konfiguracji bez udziału serwisu.</w:t>
            </w:r>
          </w:p>
        </w:tc>
      </w:tr>
      <w:tr w:rsidR="00EC24B7" w:rsidRPr="001A0242" w14:paraId="33B332AA"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75AE4F36"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3B21BE75"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Regulacja jasności ekranu, min. 10 poziomów; wbudowany czujnik oświetlenia automatycznie dopasowujący poziom jasności względem warunków otoczenia.</w:t>
            </w:r>
          </w:p>
        </w:tc>
      </w:tr>
      <w:tr w:rsidR="00EC24B7" w:rsidRPr="001A0242" w14:paraId="45ECAC63"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7CAB8097"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5A712314"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Dostęp do wszystkich funkcji monitora za pomocą ekranu dotykowego i menu w języku polskim.</w:t>
            </w:r>
          </w:p>
        </w:tc>
      </w:tr>
      <w:tr w:rsidR="00EC24B7" w:rsidRPr="001A0242" w14:paraId="1689DEBA"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239E30FA"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06C9A697"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Pamięć różnych ustawień parametrów kardiomonitora z możliwością dowolnego przywoływania bez przerywania pracy – min. 20 różnych profili.</w:t>
            </w:r>
          </w:p>
        </w:tc>
      </w:tr>
      <w:tr w:rsidR="00EC24B7" w:rsidRPr="001A0242" w14:paraId="203594A6"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4232463C"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1DBD3C46"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Wydruk funkcji życiowych i raportów z poziomu kardiomonitora do plików w formacie PDF. Szyfrowane połączenie sieciowe uniemożliwiające przechwycenie danych.</w:t>
            </w:r>
          </w:p>
        </w:tc>
      </w:tr>
      <w:tr w:rsidR="00EC24B7" w:rsidRPr="001A0242" w14:paraId="7219DDAA"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4294759A"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547071DB"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Możliwość podglądu na ekranie zapisów z innego kardiomonitora tej samej marki.</w:t>
            </w:r>
          </w:p>
        </w:tc>
      </w:tr>
      <w:tr w:rsidR="00EC24B7" w:rsidRPr="001A0242" w14:paraId="7B6585FC"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6559AC08"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3C2990B0"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 xml:space="preserve">Wbudowany klient systemu </w:t>
            </w:r>
            <w:proofErr w:type="spellStart"/>
            <w:r w:rsidRPr="00993A61">
              <w:rPr>
                <w:rFonts w:ascii="Arial" w:hAnsi="Arial" w:cs="Arial"/>
                <w:color w:val="000000" w:themeColor="text1"/>
                <w:sz w:val="18"/>
                <w:szCs w:val="18"/>
              </w:rPr>
              <w:t>Citrix</w:t>
            </w:r>
            <w:proofErr w:type="spellEnd"/>
            <w:r w:rsidRPr="00993A61">
              <w:rPr>
                <w:rFonts w:ascii="Arial" w:hAnsi="Arial" w:cs="Arial"/>
                <w:color w:val="000000" w:themeColor="text1"/>
                <w:sz w:val="18"/>
                <w:szCs w:val="18"/>
              </w:rPr>
              <w:t xml:space="preserve"> </w:t>
            </w:r>
            <w:proofErr w:type="spellStart"/>
            <w:r w:rsidRPr="00993A61">
              <w:rPr>
                <w:rFonts w:ascii="Arial" w:hAnsi="Arial" w:cs="Arial"/>
                <w:color w:val="000000" w:themeColor="text1"/>
                <w:sz w:val="18"/>
                <w:szCs w:val="18"/>
              </w:rPr>
              <w:t>Xen</w:t>
            </w:r>
            <w:proofErr w:type="spellEnd"/>
            <w:r w:rsidRPr="00993A61">
              <w:rPr>
                <w:rFonts w:ascii="Arial" w:hAnsi="Arial" w:cs="Arial"/>
                <w:color w:val="000000" w:themeColor="text1"/>
                <w:sz w:val="18"/>
                <w:szCs w:val="18"/>
              </w:rPr>
              <w:t>.</w:t>
            </w:r>
          </w:p>
        </w:tc>
      </w:tr>
      <w:tr w:rsidR="00EC24B7" w:rsidRPr="001A0242" w14:paraId="7728C1DB"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00D20325"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13CF59D1"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Możliwość uruchamiania aplikacji webowych www bez konieczności instalowania dodatkowego oprogramowania (wbudowany silnik renderujący HTML5).</w:t>
            </w:r>
          </w:p>
        </w:tc>
      </w:tr>
      <w:tr w:rsidR="00EC24B7" w:rsidRPr="001A0242" w14:paraId="0DB1164B"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71A1F773"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6D9EF195"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Wbudowane min. 4 porty USB, wyjście sygnału na zewnętrzny monitor złączem z szyfrowanym sygnałem, złącze Ethernet, port RS232 oraz gniazdo synchronizacji sygnału EKG.</w:t>
            </w:r>
          </w:p>
        </w:tc>
      </w:tr>
      <w:tr w:rsidR="00EC24B7" w:rsidRPr="001A0242" w14:paraId="30574E2B"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5DB1056D"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6B2A0531"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 xml:space="preserve">Gniazdo cyfrowe umożliwiające podłączenie ekranu kopiującego np. HDMI lub DVI (możliwość rozbudowy). </w:t>
            </w:r>
          </w:p>
        </w:tc>
      </w:tr>
      <w:tr w:rsidR="00EC24B7" w:rsidRPr="001A0242" w14:paraId="0CF242E8"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205EA0F0"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6950DE71"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Szyfrowanie zgromadzonych danych pacjenta w wewnętrznym systemie plików kardiomonitora.</w:t>
            </w:r>
          </w:p>
        </w:tc>
      </w:tr>
      <w:tr w:rsidR="00EC24B7" w:rsidRPr="001A0242" w14:paraId="104ECED7"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44FD6BC3"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491BFB7F"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 xml:space="preserve">Wbudowana komunikacja NFC oraz </w:t>
            </w:r>
            <w:proofErr w:type="spellStart"/>
            <w:r w:rsidRPr="00993A61">
              <w:rPr>
                <w:rFonts w:ascii="Arial" w:hAnsi="Arial" w:cs="Arial"/>
                <w:color w:val="000000" w:themeColor="text1"/>
                <w:sz w:val="18"/>
                <w:szCs w:val="18"/>
              </w:rPr>
              <w:t>RFiD</w:t>
            </w:r>
            <w:proofErr w:type="spellEnd"/>
            <w:r w:rsidRPr="00993A61">
              <w:rPr>
                <w:rFonts w:ascii="Arial" w:hAnsi="Arial" w:cs="Arial"/>
                <w:color w:val="000000" w:themeColor="text1"/>
                <w:sz w:val="18"/>
                <w:szCs w:val="18"/>
              </w:rPr>
              <w:t>.</w:t>
            </w:r>
          </w:p>
        </w:tc>
      </w:tr>
      <w:tr w:rsidR="00EC24B7" w:rsidRPr="001A0242" w14:paraId="6299A51D"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3A61CEC5"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55462C0A"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Alarmy dźwiękowe i wizualne wszystkich monitorowanych parametrów oraz zaburzeń rytmu serca.</w:t>
            </w:r>
          </w:p>
        </w:tc>
      </w:tr>
      <w:tr w:rsidR="00EC24B7" w:rsidRPr="001A0242" w14:paraId="53D57ABA"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3B604372"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77083431"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Możliwość zawieszania alarmów dźwiękowych na wybrany okres, min. od 1 do 10 minut oraz na stałe.</w:t>
            </w:r>
          </w:p>
        </w:tc>
      </w:tr>
      <w:tr w:rsidR="00EC24B7" w:rsidRPr="001A0242" w14:paraId="1F02969D"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3FD20F02"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7896869B"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Alarmy ustawiane ręcznie oraz automatycznie (na podstawie aktualnego stanu pacjenta) z możliwością regulacji progów w jednym wspólnym menu.</w:t>
            </w:r>
          </w:p>
        </w:tc>
      </w:tr>
      <w:tr w:rsidR="00EC24B7" w:rsidRPr="001A0242" w14:paraId="3E491C76"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4158CD31"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06C4A792"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Regulacja głośności alarmów dźwiękowych z zabezpieczeniem przed całkowitym wyciszeniem, min. 10 progów głośności.</w:t>
            </w:r>
          </w:p>
        </w:tc>
      </w:tr>
      <w:tr w:rsidR="00EC24B7" w:rsidRPr="001A0242" w14:paraId="283A38BD"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15D5A7D2"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4093EBAC"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b/>
                <w:bCs/>
                <w:color w:val="000000" w:themeColor="text1"/>
                <w:sz w:val="18"/>
                <w:szCs w:val="18"/>
              </w:rPr>
              <w:t>Moduły pomiarowe:</w:t>
            </w:r>
          </w:p>
        </w:tc>
      </w:tr>
      <w:tr w:rsidR="00EC24B7" w:rsidRPr="001A0242" w14:paraId="028D2E19"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5C9F8339"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6E7A165E"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b/>
                <w:color w:val="000000" w:themeColor="text1"/>
                <w:sz w:val="18"/>
                <w:szCs w:val="18"/>
              </w:rPr>
              <w:t>Pomiar EKG</w:t>
            </w:r>
            <w:r w:rsidRPr="00993A61">
              <w:rPr>
                <w:rFonts w:ascii="Arial" w:hAnsi="Arial" w:cs="Arial"/>
                <w:color w:val="000000" w:themeColor="text1"/>
                <w:sz w:val="18"/>
                <w:szCs w:val="18"/>
              </w:rPr>
              <w:br/>
              <w:t xml:space="preserve">Monitorowanie i jednoczesne wyświetlanie od 1 do 12 </w:t>
            </w:r>
            <w:proofErr w:type="spellStart"/>
            <w:r w:rsidRPr="00993A61">
              <w:rPr>
                <w:rFonts w:ascii="Arial" w:hAnsi="Arial" w:cs="Arial"/>
                <w:color w:val="000000" w:themeColor="text1"/>
                <w:sz w:val="18"/>
                <w:szCs w:val="18"/>
              </w:rPr>
              <w:t>odprowadzeń</w:t>
            </w:r>
            <w:proofErr w:type="spellEnd"/>
            <w:r w:rsidRPr="00993A61">
              <w:rPr>
                <w:rFonts w:ascii="Arial" w:hAnsi="Arial" w:cs="Arial"/>
                <w:color w:val="000000" w:themeColor="text1"/>
                <w:sz w:val="18"/>
                <w:szCs w:val="18"/>
              </w:rPr>
              <w:t xml:space="preserve"> EKG; monitor wyposażony w funkcję rekonstrukcji 12 </w:t>
            </w:r>
            <w:proofErr w:type="spellStart"/>
            <w:r w:rsidRPr="00993A61">
              <w:rPr>
                <w:rFonts w:ascii="Arial" w:hAnsi="Arial" w:cs="Arial"/>
                <w:color w:val="000000" w:themeColor="text1"/>
                <w:sz w:val="18"/>
                <w:szCs w:val="18"/>
              </w:rPr>
              <w:t>odprowadzeń</w:t>
            </w:r>
            <w:proofErr w:type="spellEnd"/>
            <w:r w:rsidRPr="00993A61">
              <w:rPr>
                <w:rFonts w:ascii="Arial" w:hAnsi="Arial" w:cs="Arial"/>
                <w:color w:val="000000" w:themeColor="text1"/>
                <w:sz w:val="18"/>
                <w:szCs w:val="18"/>
              </w:rPr>
              <w:t xml:space="preserve"> EKG z 5 i 6 elektrod EKG; pomiar HR w zakresie min. 15-350 /min. z dokładnością +/-1%. Alarm niskiej i wysokiej wartości HR.</w:t>
            </w:r>
          </w:p>
        </w:tc>
      </w:tr>
      <w:tr w:rsidR="00EC24B7" w:rsidRPr="001A0242" w14:paraId="686EA0A6"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7D2E361E"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70DF1036"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Analiza odcinka ST z prezentacją graficzną zmian ST na wykresach kołowych. Funkcja gromadzi pomiary odcinka ST oraz trendy uzyskane z pomiarów w płaszczyźnie pionowej (odprowadzenia kończynowe) i poziomej (odprowadzenia przedsercowe). Możliwość wyboru referencyjnego poziomu wyjściowego.</w:t>
            </w:r>
          </w:p>
        </w:tc>
      </w:tr>
      <w:tr w:rsidR="00EC24B7" w:rsidRPr="001A0242" w14:paraId="46B73CE6"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7715F8DC"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20F91A18"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 xml:space="preserve">Pomiar, prezentacja i alarmy wartości QT i </w:t>
            </w:r>
            <w:proofErr w:type="spellStart"/>
            <w:r w:rsidRPr="00993A61">
              <w:rPr>
                <w:rFonts w:ascii="Arial" w:hAnsi="Arial" w:cs="Arial"/>
                <w:color w:val="000000" w:themeColor="text1"/>
                <w:sz w:val="18"/>
                <w:szCs w:val="18"/>
              </w:rPr>
              <w:t>QTc</w:t>
            </w:r>
            <w:proofErr w:type="spellEnd"/>
            <w:r w:rsidRPr="00993A61">
              <w:rPr>
                <w:rFonts w:ascii="Arial" w:hAnsi="Arial" w:cs="Arial"/>
                <w:color w:val="000000" w:themeColor="text1"/>
                <w:sz w:val="18"/>
                <w:szCs w:val="18"/>
              </w:rPr>
              <w:t xml:space="preserve"> we wszystkich </w:t>
            </w:r>
            <w:proofErr w:type="spellStart"/>
            <w:r w:rsidRPr="00993A61">
              <w:rPr>
                <w:rFonts w:ascii="Arial" w:hAnsi="Arial" w:cs="Arial"/>
                <w:color w:val="000000" w:themeColor="text1"/>
                <w:sz w:val="18"/>
                <w:szCs w:val="18"/>
              </w:rPr>
              <w:t>odprowadzeniach</w:t>
            </w:r>
            <w:proofErr w:type="spellEnd"/>
            <w:r w:rsidRPr="00993A61">
              <w:rPr>
                <w:rFonts w:ascii="Arial" w:hAnsi="Arial" w:cs="Arial"/>
                <w:color w:val="000000" w:themeColor="text1"/>
                <w:sz w:val="18"/>
                <w:szCs w:val="18"/>
              </w:rPr>
              <w:t>.</w:t>
            </w:r>
          </w:p>
        </w:tc>
      </w:tr>
      <w:tr w:rsidR="00EC24B7" w:rsidRPr="001A0242" w14:paraId="245F2643"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7EA8252F"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13A76FEB"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 xml:space="preserve">Analiza i alarmy zaburzeń rytmu, co najmniej 25 rodzajów w tym: </w:t>
            </w:r>
            <w:proofErr w:type="spellStart"/>
            <w:r w:rsidRPr="00993A61">
              <w:rPr>
                <w:rFonts w:ascii="Arial" w:hAnsi="Arial" w:cs="Arial"/>
                <w:color w:val="000000" w:themeColor="text1"/>
                <w:sz w:val="18"/>
                <w:szCs w:val="18"/>
              </w:rPr>
              <w:t>asystolii</w:t>
            </w:r>
            <w:proofErr w:type="spellEnd"/>
            <w:r w:rsidRPr="00993A61">
              <w:rPr>
                <w:rFonts w:ascii="Arial" w:hAnsi="Arial" w:cs="Arial"/>
                <w:color w:val="000000" w:themeColor="text1"/>
                <w:sz w:val="18"/>
                <w:szCs w:val="18"/>
              </w:rPr>
              <w:t>, bradykardii, tachykardii, R/T, SV, migotania przedsionków i komór.</w:t>
            </w:r>
          </w:p>
        </w:tc>
      </w:tr>
      <w:tr w:rsidR="00EC24B7" w:rsidRPr="001A0242" w14:paraId="62BB5E24"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714B95C7"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7BBDF165"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b/>
                <w:color w:val="000000" w:themeColor="text1"/>
                <w:sz w:val="18"/>
                <w:szCs w:val="18"/>
              </w:rPr>
              <w:t>Pomiar oddechów (RESP)</w:t>
            </w:r>
            <w:r w:rsidRPr="00993A61">
              <w:rPr>
                <w:rFonts w:ascii="Arial" w:hAnsi="Arial" w:cs="Arial"/>
                <w:color w:val="000000" w:themeColor="text1"/>
                <w:sz w:val="18"/>
                <w:szCs w:val="18"/>
              </w:rPr>
              <w:br/>
              <w:t xml:space="preserve">Pomiar impedancyjny liczby oddechów w zakresie min. 0-170 </w:t>
            </w:r>
            <w:proofErr w:type="spellStart"/>
            <w:r w:rsidRPr="00993A61">
              <w:rPr>
                <w:rFonts w:ascii="Arial" w:hAnsi="Arial" w:cs="Arial"/>
                <w:color w:val="000000" w:themeColor="text1"/>
                <w:sz w:val="18"/>
                <w:szCs w:val="18"/>
              </w:rPr>
              <w:t>odd</w:t>
            </w:r>
            <w:proofErr w:type="spellEnd"/>
            <w:r w:rsidRPr="00993A61">
              <w:rPr>
                <w:rFonts w:ascii="Arial" w:hAnsi="Arial" w:cs="Arial"/>
                <w:color w:val="000000" w:themeColor="text1"/>
                <w:sz w:val="18"/>
                <w:szCs w:val="18"/>
              </w:rPr>
              <w:t xml:space="preserve">./min. z dokładnością nie gorszą niż +/- 1 </w:t>
            </w:r>
            <w:proofErr w:type="spellStart"/>
            <w:r w:rsidRPr="00993A61">
              <w:rPr>
                <w:rFonts w:ascii="Arial" w:hAnsi="Arial" w:cs="Arial"/>
                <w:color w:val="000000" w:themeColor="text1"/>
                <w:sz w:val="18"/>
                <w:szCs w:val="18"/>
              </w:rPr>
              <w:t>odd</w:t>
            </w:r>
            <w:proofErr w:type="spellEnd"/>
            <w:r w:rsidRPr="00993A61">
              <w:rPr>
                <w:rFonts w:ascii="Arial" w:hAnsi="Arial" w:cs="Arial"/>
                <w:color w:val="000000" w:themeColor="text1"/>
                <w:sz w:val="18"/>
                <w:szCs w:val="18"/>
              </w:rPr>
              <w:t xml:space="preserve">./min (dla przedziału 0-120 </w:t>
            </w:r>
            <w:proofErr w:type="spellStart"/>
            <w:r w:rsidRPr="00993A61">
              <w:rPr>
                <w:rFonts w:ascii="Arial" w:hAnsi="Arial" w:cs="Arial"/>
                <w:color w:val="000000" w:themeColor="text1"/>
                <w:sz w:val="18"/>
                <w:szCs w:val="18"/>
              </w:rPr>
              <w:t>odd</w:t>
            </w:r>
            <w:proofErr w:type="spellEnd"/>
            <w:r w:rsidRPr="00993A61">
              <w:rPr>
                <w:rFonts w:ascii="Arial" w:hAnsi="Arial" w:cs="Arial"/>
                <w:color w:val="000000" w:themeColor="text1"/>
                <w:sz w:val="18"/>
                <w:szCs w:val="18"/>
              </w:rPr>
              <w:t>./min). Regulowane opóźnienie alarmu bezdechu.</w:t>
            </w:r>
          </w:p>
        </w:tc>
      </w:tr>
      <w:tr w:rsidR="00EC24B7" w:rsidRPr="001A0242" w14:paraId="3AB0AD07"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49177BC5"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24F4159A"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b/>
                <w:color w:val="000000" w:themeColor="text1"/>
                <w:sz w:val="18"/>
                <w:szCs w:val="18"/>
              </w:rPr>
              <w:t>Pomiar saturacji (SPO2)</w:t>
            </w:r>
            <w:r w:rsidRPr="00993A61">
              <w:rPr>
                <w:rFonts w:ascii="Arial" w:hAnsi="Arial" w:cs="Arial"/>
                <w:color w:val="000000" w:themeColor="text1"/>
                <w:sz w:val="18"/>
                <w:szCs w:val="18"/>
              </w:rPr>
              <w:br/>
              <w:t xml:space="preserve">Pomiar w technologii </w:t>
            </w:r>
            <w:proofErr w:type="spellStart"/>
            <w:r w:rsidRPr="00993A61">
              <w:rPr>
                <w:rFonts w:ascii="Arial" w:hAnsi="Arial" w:cs="Arial"/>
                <w:color w:val="000000" w:themeColor="text1"/>
                <w:sz w:val="18"/>
                <w:szCs w:val="18"/>
              </w:rPr>
              <w:t>Masimo</w:t>
            </w:r>
            <w:proofErr w:type="spellEnd"/>
            <w:r w:rsidRPr="00993A61">
              <w:rPr>
                <w:rFonts w:ascii="Arial" w:hAnsi="Arial" w:cs="Arial"/>
                <w:color w:val="000000" w:themeColor="text1"/>
                <w:sz w:val="18"/>
                <w:szCs w:val="18"/>
              </w:rPr>
              <w:t xml:space="preserve"> </w:t>
            </w:r>
            <w:proofErr w:type="spellStart"/>
            <w:r w:rsidRPr="00993A61">
              <w:rPr>
                <w:rFonts w:ascii="Arial" w:hAnsi="Arial" w:cs="Arial"/>
                <w:color w:val="000000" w:themeColor="text1"/>
                <w:sz w:val="18"/>
                <w:szCs w:val="18"/>
              </w:rPr>
              <w:t>Rainbow</w:t>
            </w:r>
            <w:proofErr w:type="spellEnd"/>
            <w:r w:rsidRPr="00993A61">
              <w:rPr>
                <w:rFonts w:ascii="Arial" w:hAnsi="Arial" w:cs="Arial"/>
                <w:color w:val="000000" w:themeColor="text1"/>
                <w:sz w:val="18"/>
                <w:szCs w:val="18"/>
              </w:rPr>
              <w:t xml:space="preserve"> SET, </w:t>
            </w:r>
            <w:proofErr w:type="spellStart"/>
            <w:r w:rsidRPr="00993A61">
              <w:rPr>
                <w:rFonts w:ascii="Arial" w:hAnsi="Arial" w:cs="Arial"/>
                <w:color w:val="000000" w:themeColor="text1"/>
                <w:sz w:val="18"/>
                <w:szCs w:val="18"/>
              </w:rPr>
              <w:t>Nellcor</w:t>
            </w:r>
            <w:proofErr w:type="spellEnd"/>
            <w:r w:rsidRPr="00993A61">
              <w:rPr>
                <w:rFonts w:ascii="Arial" w:hAnsi="Arial" w:cs="Arial"/>
                <w:color w:val="000000" w:themeColor="text1"/>
                <w:sz w:val="18"/>
                <w:szCs w:val="18"/>
              </w:rPr>
              <w:t xml:space="preserve"> lub FAST; pomiar SpO2 w zakresie min. 70-100% z dokładnością nie gorszą niż +/-2%.</w:t>
            </w:r>
            <w:r w:rsidRPr="00993A61">
              <w:rPr>
                <w:rFonts w:ascii="Arial" w:hAnsi="Arial" w:cs="Arial"/>
                <w:color w:val="000000" w:themeColor="text1"/>
                <w:sz w:val="18"/>
                <w:szCs w:val="18"/>
              </w:rPr>
              <w:br/>
              <w:t>Pomiar tętna (PR) w zakresie min. 30-240 /min. z dokładnością nie gorszą niż +/-2%.</w:t>
            </w:r>
          </w:p>
        </w:tc>
      </w:tr>
      <w:tr w:rsidR="00EC24B7" w:rsidRPr="001A0242" w14:paraId="4EA47672"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26EAC24E"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172CFF3C" w14:textId="77777777" w:rsidR="00EC24B7" w:rsidRPr="00993A61" w:rsidRDefault="00EC24B7" w:rsidP="00682D2D">
            <w:pPr>
              <w:rPr>
                <w:rFonts w:ascii="Arial" w:hAnsi="Arial" w:cs="Arial"/>
                <w:bCs/>
                <w:color w:val="000000" w:themeColor="text1"/>
                <w:sz w:val="18"/>
                <w:szCs w:val="18"/>
              </w:rPr>
            </w:pPr>
            <w:r w:rsidRPr="00993A61">
              <w:rPr>
                <w:rFonts w:ascii="Arial" w:hAnsi="Arial" w:cs="Arial"/>
                <w:bCs/>
                <w:color w:val="000000" w:themeColor="text1"/>
                <w:sz w:val="18"/>
                <w:szCs w:val="18"/>
              </w:rPr>
              <w:t xml:space="preserve">Możliwość rozbudowy o dodatkowe pomiary nieinwazyjnej hemoglobiny (min. </w:t>
            </w:r>
            <w:proofErr w:type="spellStart"/>
            <w:r w:rsidRPr="00993A61">
              <w:rPr>
                <w:rFonts w:ascii="Arial" w:hAnsi="Arial" w:cs="Arial"/>
                <w:bCs/>
                <w:color w:val="000000" w:themeColor="text1"/>
                <w:sz w:val="18"/>
                <w:szCs w:val="18"/>
              </w:rPr>
              <w:t>SpHb</w:t>
            </w:r>
            <w:proofErr w:type="spellEnd"/>
            <w:r w:rsidRPr="00993A61">
              <w:rPr>
                <w:rFonts w:ascii="Arial" w:hAnsi="Arial" w:cs="Arial"/>
                <w:bCs/>
                <w:color w:val="000000" w:themeColor="text1"/>
                <w:sz w:val="18"/>
                <w:szCs w:val="18"/>
              </w:rPr>
              <w:t xml:space="preserve">, </w:t>
            </w:r>
            <w:proofErr w:type="spellStart"/>
            <w:r w:rsidRPr="00993A61">
              <w:rPr>
                <w:rFonts w:ascii="Arial" w:hAnsi="Arial" w:cs="Arial"/>
                <w:bCs/>
                <w:color w:val="000000" w:themeColor="text1"/>
                <w:sz w:val="18"/>
                <w:szCs w:val="18"/>
              </w:rPr>
              <w:t>SpMet</w:t>
            </w:r>
            <w:proofErr w:type="spellEnd"/>
            <w:r w:rsidRPr="00993A61">
              <w:rPr>
                <w:rFonts w:ascii="Arial" w:hAnsi="Arial" w:cs="Arial"/>
                <w:bCs/>
                <w:color w:val="000000" w:themeColor="text1"/>
                <w:sz w:val="18"/>
                <w:szCs w:val="18"/>
              </w:rPr>
              <w:t xml:space="preserve">, </w:t>
            </w:r>
            <w:proofErr w:type="spellStart"/>
            <w:r w:rsidRPr="00993A61">
              <w:rPr>
                <w:rFonts w:ascii="Arial" w:hAnsi="Arial" w:cs="Arial"/>
                <w:bCs/>
                <w:color w:val="000000" w:themeColor="text1"/>
                <w:sz w:val="18"/>
                <w:szCs w:val="18"/>
              </w:rPr>
              <w:t>SpCO</w:t>
            </w:r>
            <w:proofErr w:type="spellEnd"/>
            <w:r w:rsidRPr="00993A61">
              <w:rPr>
                <w:rFonts w:ascii="Arial" w:hAnsi="Arial" w:cs="Arial"/>
                <w:bCs/>
                <w:color w:val="000000" w:themeColor="text1"/>
                <w:sz w:val="18"/>
                <w:szCs w:val="18"/>
              </w:rPr>
              <w:t xml:space="preserve">, </w:t>
            </w:r>
            <w:proofErr w:type="spellStart"/>
            <w:r w:rsidRPr="00993A61">
              <w:rPr>
                <w:rFonts w:ascii="Arial" w:hAnsi="Arial" w:cs="Arial"/>
                <w:bCs/>
                <w:color w:val="000000" w:themeColor="text1"/>
                <w:sz w:val="18"/>
                <w:szCs w:val="18"/>
              </w:rPr>
              <w:t>SpOC</w:t>
            </w:r>
            <w:proofErr w:type="spellEnd"/>
            <w:r w:rsidRPr="00993A61">
              <w:rPr>
                <w:rFonts w:ascii="Arial" w:hAnsi="Arial" w:cs="Arial"/>
                <w:bCs/>
                <w:color w:val="000000" w:themeColor="text1"/>
                <w:sz w:val="18"/>
                <w:szCs w:val="18"/>
              </w:rPr>
              <w:t xml:space="preserve">) oraz parametry dodatkowe tj. </w:t>
            </w:r>
            <w:proofErr w:type="spellStart"/>
            <w:r w:rsidRPr="00993A61">
              <w:rPr>
                <w:rFonts w:ascii="Arial" w:hAnsi="Arial" w:cs="Arial"/>
                <w:bCs/>
                <w:color w:val="000000" w:themeColor="text1"/>
                <w:sz w:val="18"/>
                <w:szCs w:val="18"/>
              </w:rPr>
              <w:t>RRa</w:t>
            </w:r>
            <w:proofErr w:type="spellEnd"/>
            <w:r w:rsidRPr="00993A61">
              <w:rPr>
                <w:rFonts w:ascii="Arial" w:hAnsi="Arial" w:cs="Arial"/>
                <w:bCs/>
                <w:color w:val="000000" w:themeColor="text1"/>
                <w:sz w:val="18"/>
                <w:szCs w:val="18"/>
              </w:rPr>
              <w:t xml:space="preserve">, PVI (w przypadku saturacji </w:t>
            </w:r>
            <w:proofErr w:type="spellStart"/>
            <w:r w:rsidRPr="00993A61">
              <w:rPr>
                <w:rFonts w:ascii="Arial" w:hAnsi="Arial" w:cs="Arial"/>
                <w:bCs/>
                <w:color w:val="000000" w:themeColor="text1"/>
                <w:sz w:val="18"/>
                <w:szCs w:val="18"/>
              </w:rPr>
              <w:t>Masimo</w:t>
            </w:r>
            <w:proofErr w:type="spellEnd"/>
            <w:r w:rsidRPr="00993A61">
              <w:rPr>
                <w:rFonts w:ascii="Arial" w:hAnsi="Arial" w:cs="Arial"/>
                <w:bCs/>
                <w:color w:val="000000" w:themeColor="text1"/>
                <w:sz w:val="18"/>
                <w:szCs w:val="18"/>
              </w:rPr>
              <w:t xml:space="preserve"> </w:t>
            </w:r>
            <w:proofErr w:type="spellStart"/>
            <w:r w:rsidRPr="00993A61">
              <w:rPr>
                <w:rFonts w:ascii="Arial" w:hAnsi="Arial" w:cs="Arial"/>
                <w:bCs/>
                <w:color w:val="000000" w:themeColor="text1"/>
                <w:sz w:val="18"/>
                <w:szCs w:val="18"/>
              </w:rPr>
              <w:t>Rainbow</w:t>
            </w:r>
            <w:proofErr w:type="spellEnd"/>
            <w:r w:rsidRPr="00993A61">
              <w:rPr>
                <w:rFonts w:ascii="Arial" w:hAnsi="Arial" w:cs="Arial"/>
                <w:bCs/>
                <w:color w:val="000000" w:themeColor="text1"/>
                <w:sz w:val="18"/>
                <w:szCs w:val="18"/>
              </w:rPr>
              <w:t xml:space="preserve"> SET).</w:t>
            </w:r>
          </w:p>
          <w:p w14:paraId="34484C8E"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bCs/>
                <w:color w:val="000000" w:themeColor="text1"/>
                <w:sz w:val="18"/>
                <w:szCs w:val="18"/>
              </w:rPr>
              <w:t xml:space="preserve">Możliwość dostępna na etapie składania oferty. </w:t>
            </w:r>
          </w:p>
        </w:tc>
      </w:tr>
      <w:tr w:rsidR="00EC24B7" w:rsidRPr="001A0242" w14:paraId="4ED89EB2"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1660D340"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1B94FDF1"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b/>
                <w:color w:val="000000" w:themeColor="text1"/>
                <w:sz w:val="18"/>
                <w:szCs w:val="18"/>
              </w:rPr>
              <w:t>Pomiar ciśnienia nieinwazyjnego (NIBP)</w:t>
            </w:r>
            <w:r w:rsidRPr="00993A61">
              <w:rPr>
                <w:rFonts w:ascii="Arial" w:hAnsi="Arial" w:cs="Arial"/>
                <w:color w:val="000000" w:themeColor="text1"/>
                <w:sz w:val="18"/>
                <w:szCs w:val="18"/>
              </w:rPr>
              <w:br/>
              <w:t xml:space="preserve">Pomiar ciśnienia w zakresie min. 10-270 mmHg, maksymalny błąd średni nie większy niż 5 mmHg. Typowy czas pomiaru nie dłuższy niż 30 sekund; funkcja </w:t>
            </w:r>
            <w:proofErr w:type="spellStart"/>
            <w:r w:rsidRPr="00993A61">
              <w:rPr>
                <w:rFonts w:ascii="Arial" w:hAnsi="Arial" w:cs="Arial"/>
                <w:color w:val="000000" w:themeColor="text1"/>
                <w:sz w:val="18"/>
                <w:szCs w:val="18"/>
              </w:rPr>
              <w:t>stazy</w:t>
            </w:r>
            <w:proofErr w:type="spellEnd"/>
            <w:r w:rsidRPr="00993A61">
              <w:rPr>
                <w:rFonts w:ascii="Arial" w:hAnsi="Arial" w:cs="Arial"/>
                <w:color w:val="000000" w:themeColor="text1"/>
                <w:sz w:val="18"/>
                <w:szCs w:val="18"/>
              </w:rPr>
              <w:t xml:space="preserve"> ułatwiająca nakłucie żyły. Zabezpieczenie przed zbyt wysokim ciśnieniem w mankiecie.</w:t>
            </w:r>
          </w:p>
        </w:tc>
      </w:tr>
      <w:tr w:rsidR="00EC24B7" w:rsidRPr="001A0242" w14:paraId="0B3E77F4"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674CEFF3"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0D9E1C97"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 xml:space="preserve">Programowane odstępy między pomiarami automatycznymi w zakresie min. od 1 minuty do 24 godz. </w:t>
            </w:r>
          </w:p>
        </w:tc>
      </w:tr>
      <w:tr w:rsidR="00EC24B7" w:rsidRPr="001A0242" w14:paraId="1B9DEE54"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768C8C72"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08F4E5F1"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Możliwość programowania sekwencji pomiarowych (np. 3 pomiary co 15 minut, następnie 3 pomiary co 2 godziny itp.) w trybie auto.</w:t>
            </w:r>
          </w:p>
        </w:tc>
      </w:tr>
      <w:tr w:rsidR="00EC24B7" w:rsidRPr="001A0242" w14:paraId="352DC5F7"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14CCD75F"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116F1C99"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Wyświetlanie tabeli zawierającej wyniki poprzednich pomiarów ciśnienia na ekranie głównym obok aktualnie mierzonych wartości.</w:t>
            </w:r>
          </w:p>
        </w:tc>
      </w:tr>
      <w:tr w:rsidR="00EC24B7" w:rsidRPr="001A0242" w14:paraId="5F839A41"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3810583E"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66160F3F" w14:textId="77777777" w:rsidR="00EC24B7" w:rsidRPr="00993A61" w:rsidRDefault="00EC24B7" w:rsidP="00682D2D">
            <w:pPr>
              <w:rPr>
                <w:rFonts w:ascii="Arial" w:hAnsi="Arial" w:cs="Arial"/>
                <w:color w:val="000000" w:themeColor="text1"/>
                <w:sz w:val="18"/>
                <w:szCs w:val="18"/>
              </w:rPr>
            </w:pPr>
            <w:r w:rsidRPr="00993A61">
              <w:rPr>
                <w:rFonts w:ascii="Arial" w:hAnsi="Arial" w:cs="Arial"/>
                <w:b/>
                <w:color w:val="000000" w:themeColor="text1"/>
                <w:sz w:val="18"/>
                <w:szCs w:val="18"/>
              </w:rPr>
              <w:t>Pomiar temperatury (TEMP)</w:t>
            </w:r>
            <w:r w:rsidRPr="00993A61">
              <w:rPr>
                <w:rFonts w:ascii="Arial" w:hAnsi="Arial" w:cs="Arial"/>
                <w:color w:val="000000" w:themeColor="text1"/>
                <w:sz w:val="18"/>
                <w:szCs w:val="18"/>
              </w:rPr>
              <w:br/>
              <w:t>Pomiar w 2 kanałach w zakresie min. 0-45°C, dokładność nie gorsza niż 0,1°C. Możliwość wyboru etykiet temperatury (min. 15 etykiet).</w:t>
            </w:r>
          </w:p>
          <w:p w14:paraId="7753E416"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 xml:space="preserve">Możliwość podłączenia do 4 pomiarów temperatury równocześnie. </w:t>
            </w:r>
          </w:p>
        </w:tc>
      </w:tr>
      <w:tr w:rsidR="00EC24B7" w:rsidRPr="001A0242" w14:paraId="7EEF78DD"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56C1A2B4"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5D8BAD3A"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b/>
                <w:bCs/>
                <w:color w:val="000000" w:themeColor="text1"/>
                <w:sz w:val="18"/>
                <w:szCs w:val="18"/>
              </w:rPr>
              <w:t>Pomiar ciśnienia inwazyjnego (IBP)</w:t>
            </w:r>
            <w:r w:rsidRPr="00993A61">
              <w:rPr>
                <w:rFonts w:ascii="Arial" w:hAnsi="Arial" w:cs="Arial"/>
                <w:color w:val="000000" w:themeColor="text1"/>
                <w:sz w:val="18"/>
                <w:szCs w:val="18"/>
              </w:rPr>
              <w:br/>
              <w:t xml:space="preserve">Pomiar w 2 kanałach z możliwością rozszerzenia do 8 kanałów poprzez kable rozdzielające oraz moduły dodatkowe. Pomiar w zakresie min. od -40 do +360 mmHg, dokładność całkowita (z przetwornikiem) nie gorsza niż +/-4% lub +/-4mmHg. Obliczanie CPP i PPV. Obliczanie ciśnienia zaklinowania tętnicy płucnej. Możliwość ustawienia do min. 30 różnych etykiet dla ciśnień inwazyjnych. </w:t>
            </w:r>
          </w:p>
        </w:tc>
      </w:tr>
      <w:tr w:rsidR="00EC24B7" w:rsidRPr="001A0242" w14:paraId="2D8513B1"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43FCA8A0"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4EDDE328" w14:textId="77777777" w:rsidR="00EC24B7" w:rsidRPr="00993A61" w:rsidRDefault="00EC24B7" w:rsidP="00682D2D">
            <w:pPr>
              <w:rPr>
                <w:rFonts w:ascii="Arial" w:hAnsi="Arial" w:cs="Arial"/>
                <w:b/>
                <w:bCs/>
                <w:color w:val="000000" w:themeColor="text1"/>
                <w:sz w:val="18"/>
                <w:szCs w:val="18"/>
              </w:rPr>
            </w:pPr>
            <w:r w:rsidRPr="00993A61">
              <w:rPr>
                <w:rFonts w:ascii="Arial" w:hAnsi="Arial" w:cs="Arial"/>
                <w:b/>
                <w:bCs/>
                <w:color w:val="000000" w:themeColor="text1"/>
                <w:sz w:val="18"/>
                <w:szCs w:val="18"/>
              </w:rPr>
              <w:t xml:space="preserve">Pomiar rzutu serca </w:t>
            </w:r>
            <w:proofErr w:type="spellStart"/>
            <w:r w:rsidRPr="00993A61">
              <w:rPr>
                <w:rFonts w:ascii="Arial" w:hAnsi="Arial" w:cs="Arial"/>
                <w:b/>
                <w:bCs/>
                <w:color w:val="000000" w:themeColor="text1"/>
                <w:sz w:val="18"/>
                <w:szCs w:val="18"/>
              </w:rPr>
              <w:t>Picco</w:t>
            </w:r>
            <w:proofErr w:type="spellEnd"/>
            <w:r w:rsidRPr="00993A61">
              <w:rPr>
                <w:rFonts w:ascii="Arial" w:hAnsi="Arial" w:cs="Arial"/>
                <w:b/>
                <w:bCs/>
                <w:color w:val="000000" w:themeColor="text1"/>
                <w:sz w:val="18"/>
                <w:szCs w:val="18"/>
              </w:rPr>
              <w:t xml:space="preserve"> / C.O.</w:t>
            </w:r>
          </w:p>
          <w:p w14:paraId="316057FD"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Pomiar przy pomocy modułu w postaci kostki przenoszonej pomiędzy kardiomonitorami, pełna obsługa z ekranu kardiomonitora. W przypadku urządzeń zewnętrznych należy zaoferować funkcjonalność wyświetlania danych na kardiomonitorze głównym wraz z możliwością integracji tych danych.</w:t>
            </w:r>
          </w:p>
        </w:tc>
      </w:tr>
      <w:tr w:rsidR="00EC24B7" w:rsidRPr="001A0242" w14:paraId="083700C6" w14:textId="77777777" w:rsidTr="00140884">
        <w:trPr>
          <w:trHeight w:val="341"/>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65514231"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79654A48" w14:textId="77777777" w:rsidR="00EC24B7" w:rsidRPr="00993A61" w:rsidRDefault="00EC24B7" w:rsidP="00682D2D">
            <w:pPr>
              <w:rPr>
                <w:rFonts w:ascii="Arial" w:hAnsi="Arial" w:cs="Arial"/>
                <w:b/>
                <w:bCs/>
                <w:color w:val="000000" w:themeColor="text1"/>
                <w:sz w:val="18"/>
                <w:szCs w:val="18"/>
              </w:rPr>
            </w:pPr>
            <w:r w:rsidRPr="00993A61">
              <w:rPr>
                <w:rFonts w:ascii="Arial" w:hAnsi="Arial" w:cs="Arial"/>
                <w:b/>
                <w:bCs/>
                <w:color w:val="000000" w:themeColor="text1"/>
                <w:sz w:val="18"/>
                <w:szCs w:val="18"/>
              </w:rPr>
              <w:t xml:space="preserve">Pomiar kapnografii (etCO2) </w:t>
            </w:r>
          </w:p>
          <w:p w14:paraId="3DDFAF5B"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bCs/>
                <w:color w:val="000000" w:themeColor="text1"/>
                <w:sz w:val="18"/>
                <w:szCs w:val="18"/>
              </w:rPr>
              <w:t>Pomiar w technologii umożliwiającej monitorowanie pacjentów zaintubowanych oraz niezaintubowanych (</w:t>
            </w:r>
            <w:proofErr w:type="spellStart"/>
            <w:r w:rsidRPr="00993A61">
              <w:rPr>
                <w:rFonts w:ascii="Arial" w:hAnsi="Arial" w:cs="Arial"/>
                <w:bCs/>
                <w:color w:val="000000" w:themeColor="text1"/>
                <w:sz w:val="18"/>
                <w:szCs w:val="18"/>
              </w:rPr>
              <w:t>Microstream</w:t>
            </w:r>
            <w:proofErr w:type="spellEnd"/>
            <w:r w:rsidRPr="00993A61">
              <w:rPr>
                <w:rFonts w:ascii="Arial" w:hAnsi="Arial" w:cs="Arial"/>
                <w:bCs/>
                <w:color w:val="000000" w:themeColor="text1"/>
                <w:sz w:val="18"/>
                <w:szCs w:val="18"/>
              </w:rPr>
              <w:t xml:space="preserve"> lub </w:t>
            </w:r>
            <w:proofErr w:type="spellStart"/>
            <w:r w:rsidRPr="00993A61">
              <w:rPr>
                <w:rFonts w:ascii="Arial" w:hAnsi="Arial" w:cs="Arial"/>
                <w:bCs/>
                <w:color w:val="000000" w:themeColor="text1"/>
                <w:sz w:val="18"/>
                <w:szCs w:val="18"/>
              </w:rPr>
              <w:t>Phasin</w:t>
            </w:r>
            <w:proofErr w:type="spellEnd"/>
            <w:r w:rsidRPr="00993A61">
              <w:rPr>
                <w:rFonts w:ascii="Arial" w:hAnsi="Arial" w:cs="Arial"/>
                <w:bCs/>
                <w:color w:val="000000" w:themeColor="text1"/>
                <w:sz w:val="18"/>
                <w:szCs w:val="18"/>
              </w:rPr>
              <w:t xml:space="preserve"> lub </w:t>
            </w:r>
            <w:proofErr w:type="spellStart"/>
            <w:r w:rsidRPr="00993A61">
              <w:rPr>
                <w:rFonts w:ascii="Arial" w:hAnsi="Arial" w:cs="Arial"/>
                <w:bCs/>
                <w:color w:val="000000" w:themeColor="text1"/>
                <w:sz w:val="18"/>
                <w:szCs w:val="18"/>
              </w:rPr>
              <w:t>Resporonics</w:t>
            </w:r>
            <w:proofErr w:type="spellEnd"/>
            <w:r w:rsidRPr="00993A61">
              <w:rPr>
                <w:rFonts w:ascii="Arial" w:hAnsi="Arial" w:cs="Arial"/>
                <w:bCs/>
                <w:color w:val="000000" w:themeColor="text1"/>
                <w:sz w:val="18"/>
                <w:szCs w:val="18"/>
              </w:rPr>
              <w:t xml:space="preserve">). Moduł przenoszony pomiędzy kardiomonitorami z możliwością </w:t>
            </w:r>
            <w:r w:rsidRPr="00993A61">
              <w:rPr>
                <w:rFonts w:ascii="Arial" w:hAnsi="Arial" w:cs="Arial"/>
                <w:bCs/>
                <w:color w:val="000000" w:themeColor="text1"/>
                <w:sz w:val="18"/>
                <w:szCs w:val="18"/>
              </w:rPr>
              <w:lastRenderedPageBreak/>
              <w:t xml:space="preserve">pracy w transporcie razem z monitorem transportowym. </w:t>
            </w:r>
          </w:p>
        </w:tc>
      </w:tr>
      <w:tr w:rsidR="00EC24B7" w:rsidRPr="001A0242" w14:paraId="6C7E054A"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412561CE"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5225E650"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Możliwość rozbudowy o dostęp na ekranie kardiomonitora do danych ze szpitalnego systemu informatycznego (np. wyników badań laboratoryjnych, obrazowych itp.).</w:t>
            </w:r>
          </w:p>
        </w:tc>
      </w:tr>
      <w:tr w:rsidR="00EC24B7" w:rsidRPr="001A0242" w14:paraId="7C1B414B"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399DDE58"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7867B68C"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 xml:space="preserve">Możliwość rozbudowy o dodatkowy aktywny wyświetlacz o takiej samej konstrukcji (min. IP21, rozdzielczość </w:t>
            </w:r>
            <w:proofErr w:type="spellStart"/>
            <w:r w:rsidRPr="00993A61">
              <w:rPr>
                <w:rFonts w:ascii="Arial" w:hAnsi="Arial" w:cs="Arial"/>
                <w:color w:val="000000" w:themeColor="text1"/>
                <w:sz w:val="18"/>
                <w:szCs w:val="18"/>
              </w:rPr>
              <w:t>full</w:t>
            </w:r>
            <w:proofErr w:type="spellEnd"/>
            <w:r w:rsidRPr="00993A61">
              <w:rPr>
                <w:rFonts w:ascii="Arial" w:hAnsi="Arial" w:cs="Arial"/>
                <w:color w:val="000000" w:themeColor="text1"/>
                <w:sz w:val="18"/>
                <w:szCs w:val="18"/>
              </w:rPr>
              <w:t xml:space="preserve"> HD i min. 19”) z możliwością niezależnego wyświetlania danych oraz transfer alarmów. Produkt medyczny dedykowany i certyfikowany przez tego samego producenta. Komunikacja z kardiomonitorem poprzez szyfrowane połącznie sieciowe (</w:t>
            </w:r>
            <w:proofErr w:type="spellStart"/>
            <w:r w:rsidRPr="00993A61">
              <w:rPr>
                <w:rFonts w:ascii="Arial" w:hAnsi="Arial" w:cs="Arial"/>
                <w:color w:val="000000" w:themeColor="text1"/>
                <w:sz w:val="18"/>
                <w:szCs w:val="18"/>
              </w:rPr>
              <w:t>przesył</w:t>
            </w:r>
            <w:proofErr w:type="spellEnd"/>
            <w:r w:rsidRPr="00993A61">
              <w:rPr>
                <w:rFonts w:ascii="Arial" w:hAnsi="Arial" w:cs="Arial"/>
                <w:color w:val="000000" w:themeColor="text1"/>
                <w:sz w:val="18"/>
                <w:szCs w:val="18"/>
              </w:rPr>
              <w:t xml:space="preserve"> alarmów również szyfrowany).</w:t>
            </w:r>
          </w:p>
        </w:tc>
      </w:tr>
      <w:tr w:rsidR="00EC24B7" w:rsidRPr="001A0242" w14:paraId="766E7FF9"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3CA4D13C"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19FBAF5C"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 xml:space="preserve">Kardiomonitor mocowany na dedykowanym uchwycie ściennym o płynnej regulacji wspieranej gazowo. Mocowanie kardiomonitora dodatkowo wyposażone w uchwyt na kable. </w:t>
            </w:r>
          </w:p>
        </w:tc>
      </w:tr>
      <w:tr w:rsidR="00EC24B7" w:rsidRPr="001A0242" w14:paraId="56A09BAF"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08307A7B"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46D78073"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Trendy graficzne i tabelaryczne mierzonych parametrów z okresu min. 96 godzin.</w:t>
            </w:r>
          </w:p>
        </w:tc>
      </w:tr>
      <w:tr w:rsidR="00EC24B7" w:rsidRPr="001A0242" w14:paraId="5281DFA9"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6A81779E"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03D6C996"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Możliwość rozbudowy o bezprzewodową komunikację z centralą monitorującą.</w:t>
            </w:r>
          </w:p>
        </w:tc>
      </w:tr>
      <w:tr w:rsidR="00EC24B7" w:rsidRPr="001A0242" w14:paraId="11B7CA59"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5B6E304F"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2D401F57"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Aplikacje ułatwiające monitorowanie i wspierające decyzje kliniczne:</w:t>
            </w:r>
          </w:p>
          <w:p w14:paraId="0FFF21E1" w14:textId="77777777" w:rsidR="00EC24B7" w:rsidRPr="00993A61" w:rsidRDefault="00EC24B7" w:rsidP="00682D2D">
            <w:pPr>
              <w:rPr>
                <w:rFonts w:ascii="Arial" w:hAnsi="Arial" w:cs="Arial"/>
                <w:color w:val="000000" w:themeColor="text1"/>
                <w:sz w:val="18"/>
                <w:szCs w:val="18"/>
              </w:rPr>
            </w:pPr>
            <w:r w:rsidRPr="00993A61">
              <w:rPr>
                <w:rFonts w:ascii="Arial" w:hAnsi="Arial" w:cs="Arial"/>
                <w:color w:val="000000" w:themeColor="text1"/>
                <w:sz w:val="18"/>
                <w:szCs w:val="18"/>
              </w:rPr>
              <w:t>- możliwość rejestracji zdarzeń powiązanych (</w:t>
            </w:r>
            <w:proofErr w:type="spellStart"/>
            <w:r w:rsidRPr="00993A61">
              <w:rPr>
                <w:rFonts w:ascii="Arial" w:hAnsi="Arial" w:cs="Arial"/>
                <w:color w:val="000000" w:themeColor="text1"/>
                <w:sz w:val="18"/>
                <w:szCs w:val="18"/>
              </w:rPr>
              <w:t>apnea</w:t>
            </w:r>
            <w:proofErr w:type="spellEnd"/>
            <w:r w:rsidRPr="00993A61">
              <w:rPr>
                <w:rFonts w:ascii="Arial" w:hAnsi="Arial" w:cs="Arial"/>
                <w:color w:val="000000" w:themeColor="text1"/>
                <w:sz w:val="18"/>
                <w:szCs w:val="18"/>
              </w:rPr>
              <w:t xml:space="preserve">, bradykardia, </w:t>
            </w:r>
            <w:proofErr w:type="spellStart"/>
            <w:r w:rsidRPr="00993A61">
              <w:rPr>
                <w:rFonts w:ascii="Arial" w:hAnsi="Arial" w:cs="Arial"/>
                <w:color w:val="000000" w:themeColor="text1"/>
                <w:sz w:val="18"/>
                <w:szCs w:val="18"/>
              </w:rPr>
              <w:t>desaturacja</w:t>
            </w:r>
            <w:proofErr w:type="spellEnd"/>
            <w:r w:rsidRPr="00993A61">
              <w:rPr>
                <w:rFonts w:ascii="Arial" w:hAnsi="Arial" w:cs="Arial"/>
                <w:color w:val="000000" w:themeColor="text1"/>
                <w:sz w:val="18"/>
                <w:szCs w:val="18"/>
              </w:rPr>
              <w:t>) z okresu min. 24 godzin; możliwość edycji kryteriów</w:t>
            </w:r>
          </w:p>
          <w:p w14:paraId="49C35CF9" w14:textId="77777777" w:rsidR="00EC24B7" w:rsidRPr="00993A61" w:rsidRDefault="00EC24B7" w:rsidP="00682D2D">
            <w:pPr>
              <w:rPr>
                <w:rFonts w:ascii="Arial" w:hAnsi="Arial" w:cs="Arial"/>
                <w:color w:val="000000" w:themeColor="text1"/>
                <w:sz w:val="18"/>
                <w:szCs w:val="18"/>
              </w:rPr>
            </w:pPr>
            <w:r w:rsidRPr="00993A61">
              <w:rPr>
                <w:rFonts w:ascii="Arial" w:hAnsi="Arial" w:cs="Arial"/>
                <w:color w:val="000000" w:themeColor="text1"/>
                <w:sz w:val="18"/>
                <w:szCs w:val="18"/>
              </w:rPr>
              <w:t>- możliwość wyświetlania histogramów danych saturacji</w:t>
            </w:r>
          </w:p>
          <w:p w14:paraId="66D2AB0D" w14:textId="77777777" w:rsidR="00EC24B7" w:rsidRPr="00993A61" w:rsidRDefault="00EC24B7" w:rsidP="00682D2D">
            <w:pPr>
              <w:rPr>
                <w:rFonts w:ascii="Arial" w:hAnsi="Arial" w:cs="Arial"/>
                <w:color w:val="000000" w:themeColor="text1"/>
                <w:sz w:val="18"/>
                <w:szCs w:val="18"/>
              </w:rPr>
            </w:pPr>
            <w:r w:rsidRPr="00993A61">
              <w:rPr>
                <w:rFonts w:ascii="Arial" w:hAnsi="Arial" w:cs="Arial"/>
                <w:color w:val="000000" w:themeColor="text1"/>
                <w:sz w:val="18"/>
                <w:szCs w:val="18"/>
              </w:rPr>
              <w:t>- możliwość rozbudowy o aplikację typu EWS – wczesnego ostrzegania o pogorszającym się stanie pacjenta</w:t>
            </w:r>
          </w:p>
          <w:p w14:paraId="3AF8EF75"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 możliwość ustawienia dowolnych stoperów i zegarów.</w:t>
            </w:r>
          </w:p>
        </w:tc>
      </w:tr>
      <w:tr w:rsidR="00EC24B7" w:rsidRPr="001A0242" w14:paraId="581C3C5D"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52DA619E"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1EDFC776"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Możliwość rozbudowy o funkcję zintegrowanego komputera z niezależnym od systemu kardiomonitora systemem operacyjnym, pozwalającego na instalację własnych aplikacji Użytkownika oraz dostęp do aplikacji znajdujących się w sieci informatycznej szpitala bezpośrednio przy łóżku pacjenta.</w:t>
            </w:r>
          </w:p>
        </w:tc>
      </w:tr>
      <w:tr w:rsidR="00EC24B7" w:rsidRPr="001A0242" w14:paraId="228E61DD"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4E44AA74"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3B4C08D8"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 xml:space="preserve">Możliwość doposażenia w kolejne moduły pomiarowe innych parametrów m.in. NMT, BIS, EEG, moduł gazów anestetycznych, moduł drukarki termicznej, </w:t>
            </w:r>
            <w:proofErr w:type="spellStart"/>
            <w:r w:rsidRPr="00993A61">
              <w:rPr>
                <w:rFonts w:ascii="Arial" w:hAnsi="Arial" w:cs="Arial"/>
                <w:color w:val="000000" w:themeColor="text1"/>
                <w:sz w:val="18"/>
                <w:szCs w:val="18"/>
              </w:rPr>
              <w:t>SedLine</w:t>
            </w:r>
            <w:proofErr w:type="spellEnd"/>
            <w:r w:rsidRPr="00993A61">
              <w:rPr>
                <w:rFonts w:ascii="Arial" w:hAnsi="Arial" w:cs="Arial"/>
                <w:color w:val="000000" w:themeColor="text1"/>
                <w:sz w:val="18"/>
                <w:szCs w:val="18"/>
              </w:rPr>
              <w:t xml:space="preserve">, O3. </w:t>
            </w:r>
          </w:p>
        </w:tc>
      </w:tr>
      <w:tr w:rsidR="00EC24B7" w:rsidRPr="001A0242" w14:paraId="36BC6803"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4B4D2397"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695B3C8F"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 xml:space="preserve">Możliwość rozbudowy o moduł lub urządzenie zewnętrzne umożliwiające </w:t>
            </w:r>
            <w:r w:rsidRPr="00993A61">
              <w:rPr>
                <w:rFonts w:ascii="Arial" w:hAnsi="Arial" w:cs="Arial"/>
                <w:b/>
                <w:bCs/>
                <w:color w:val="000000" w:themeColor="text1"/>
                <w:sz w:val="18"/>
                <w:szCs w:val="18"/>
              </w:rPr>
              <w:t>pomiaru bólu</w:t>
            </w:r>
            <w:r w:rsidRPr="00993A61">
              <w:rPr>
                <w:rFonts w:ascii="Arial" w:hAnsi="Arial" w:cs="Arial"/>
                <w:color w:val="000000" w:themeColor="text1"/>
                <w:sz w:val="18"/>
                <w:szCs w:val="18"/>
              </w:rPr>
              <w:t xml:space="preserve"> poprzez wykrywanie zmian przewodnictwa skóry bezpośrednio korelujących ze współczulnym układem nerwowym skóry. Prezentacji danych na ekranie kardiomonitora głównego. Możliwość prezentacji min. parametrów dotyczących poziomu bólu, indeksu wybudzenia oraz indeksu blokady nerwowej. Pomiar niezależny od niestabilności hemodynamicznej lub oddechowej. </w:t>
            </w:r>
          </w:p>
        </w:tc>
      </w:tr>
      <w:tr w:rsidR="00EC24B7" w:rsidRPr="001A0242" w14:paraId="0BDB2716"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74EEF96D"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0EE3CF99" w14:textId="77777777" w:rsidR="00EC24B7" w:rsidRPr="00993A61" w:rsidRDefault="00EC24B7" w:rsidP="00682D2D">
            <w:pPr>
              <w:autoSpaceDE w:val="0"/>
              <w:autoSpaceDN w:val="0"/>
              <w:adjustRightInd w:val="0"/>
              <w:rPr>
                <w:rFonts w:ascii="Arial" w:hAnsi="Arial" w:cs="Arial"/>
                <w:b/>
                <w:bCs/>
                <w:color w:val="000000" w:themeColor="text1"/>
                <w:sz w:val="18"/>
                <w:szCs w:val="18"/>
              </w:rPr>
            </w:pPr>
            <w:r w:rsidRPr="00993A61">
              <w:rPr>
                <w:rFonts w:ascii="Arial" w:hAnsi="Arial" w:cs="Arial"/>
                <w:b/>
                <w:bCs/>
                <w:color w:val="000000" w:themeColor="text1"/>
                <w:sz w:val="18"/>
                <w:szCs w:val="18"/>
              </w:rPr>
              <w:t>Na wyposażeniu zaoferowanego monitora muszą znajdować się następujące akcesoria pomiarowe:</w:t>
            </w:r>
          </w:p>
          <w:p w14:paraId="549FE3F1"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 xml:space="preserve">- 1x wielorazowy przewód główny EKG 3 lub 5/6-odpr. + odprowadzenia wielorazowe </w:t>
            </w:r>
          </w:p>
          <w:p w14:paraId="14F879B5"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-1x wielorazowy przewód do podłączenia mankietów do nieinwazyjnego pomiaru ciśnienia krwi</w:t>
            </w:r>
          </w:p>
          <w:p w14:paraId="1B61D079"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- 1x zestaw wielorazowych mankietów dla dorosłych (4 rozmiary)</w:t>
            </w:r>
          </w:p>
          <w:p w14:paraId="128782E2"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- 1x czujnik saturacji dla dorosłych/dzieci wielorazowy</w:t>
            </w:r>
          </w:p>
          <w:p w14:paraId="73B4D22B"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 xml:space="preserve">- 1x czujnik temperatury wielorazowy </w:t>
            </w:r>
          </w:p>
          <w:p w14:paraId="7AEFB30E"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- 2x przewód do ciśnienia krwawego do wybranych przetworników</w:t>
            </w:r>
          </w:p>
        </w:tc>
      </w:tr>
      <w:tr w:rsidR="00EC24B7" w:rsidRPr="001A0242" w14:paraId="048964D6" w14:textId="77777777" w:rsidTr="00707CAD">
        <w:trPr>
          <w:trHeight w:val="420"/>
        </w:trPr>
        <w:tc>
          <w:tcPr>
            <w:tcW w:w="508" w:type="pct"/>
            <w:tcBorders>
              <w:top w:val="single" w:sz="4" w:space="0" w:color="auto"/>
              <w:left w:val="single" w:sz="8" w:space="0" w:color="auto"/>
              <w:bottom w:val="single" w:sz="8" w:space="0" w:color="auto"/>
              <w:right w:val="single" w:sz="8" w:space="0" w:color="auto"/>
            </w:tcBorders>
            <w:shd w:val="clear" w:color="auto" w:fill="auto"/>
            <w:vAlign w:val="center"/>
          </w:tcPr>
          <w:p w14:paraId="7177363B"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single" w:sz="8" w:space="0" w:color="auto"/>
              <w:bottom w:val="single" w:sz="8" w:space="0" w:color="auto"/>
              <w:right w:val="single" w:sz="8" w:space="0" w:color="auto"/>
            </w:tcBorders>
            <w:shd w:val="clear" w:color="000000" w:fill="FFFFFF"/>
            <w:vAlign w:val="center"/>
          </w:tcPr>
          <w:p w14:paraId="05685AF7" w14:textId="77777777" w:rsidR="00EC24B7" w:rsidRPr="00993A61" w:rsidRDefault="00EC24B7" w:rsidP="00682D2D">
            <w:pPr>
              <w:autoSpaceDE w:val="0"/>
              <w:autoSpaceDN w:val="0"/>
              <w:adjustRightInd w:val="0"/>
              <w:rPr>
                <w:rFonts w:ascii="Arial" w:hAnsi="Arial" w:cs="Arial"/>
                <w:b/>
                <w:bCs/>
                <w:color w:val="000000" w:themeColor="text1"/>
                <w:sz w:val="18"/>
                <w:szCs w:val="18"/>
              </w:rPr>
            </w:pPr>
            <w:r w:rsidRPr="00993A61">
              <w:rPr>
                <w:rFonts w:ascii="Arial" w:hAnsi="Arial" w:cs="Arial"/>
                <w:b/>
                <w:bCs/>
                <w:color w:val="000000" w:themeColor="text1"/>
                <w:sz w:val="18"/>
                <w:szCs w:val="18"/>
              </w:rPr>
              <w:t>Dodatkowe akcesoria łącznie dla zestawu:</w:t>
            </w:r>
          </w:p>
          <w:p w14:paraId="0F766E01"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 xml:space="preserve">- 1x </w:t>
            </w:r>
            <w:proofErr w:type="spellStart"/>
            <w:r w:rsidRPr="00993A61">
              <w:rPr>
                <w:rFonts w:ascii="Arial" w:hAnsi="Arial" w:cs="Arial"/>
                <w:color w:val="000000" w:themeColor="text1"/>
                <w:sz w:val="18"/>
                <w:szCs w:val="18"/>
              </w:rPr>
              <w:t>kpl</w:t>
            </w:r>
            <w:proofErr w:type="spellEnd"/>
            <w:r w:rsidRPr="00993A61">
              <w:rPr>
                <w:rFonts w:ascii="Arial" w:hAnsi="Arial" w:cs="Arial"/>
                <w:color w:val="000000" w:themeColor="text1"/>
                <w:sz w:val="18"/>
                <w:szCs w:val="18"/>
              </w:rPr>
              <w:t xml:space="preserve"> przewodów EKG do 10-odpr. EKG diagnostycznego </w:t>
            </w:r>
          </w:p>
          <w:p w14:paraId="4D66DFA6"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 xml:space="preserve">- 4x przewód główny + adapter do temp. do wykonania pomiarów rzutu serca </w:t>
            </w:r>
            <w:proofErr w:type="spellStart"/>
            <w:r w:rsidRPr="00993A61">
              <w:rPr>
                <w:rFonts w:ascii="Arial" w:hAnsi="Arial" w:cs="Arial"/>
                <w:color w:val="000000" w:themeColor="text1"/>
                <w:sz w:val="18"/>
                <w:szCs w:val="18"/>
              </w:rPr>
              <w:t>Picco</w:t>
            </w:r>
            <w:proofErr w:type="spellEnd"/>
            <w:r w:rsidRPr="00993A61">
              <w:rPr>
                <w:rFonts w:ascii="Arial" w:hAnsi="Arial" w:cs="Arial"/>
                <w:color w:val="000000" w:themeColor="text1"/>
                <w:sz w:val="18"/>
                <w:szCs w:val="18"/>
              </w:rPr>
              <w:t xml:space="preserve"> / C.O.</w:t>
            </w:r>
          </w:p>
          <w:p w14:paraId="7E9EC17C"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- 1x mocowanie umożliwiające montaż modułu transportowego do m. in. ramy łóżka na czas transportu</w:t>
            </w:r>
          </w:p>
          <w:p w14:paraId="2B71BE9D" w14:textId="77777777" w:rsidR="00EC24B7" w:rsidRPr="00993A61" w:rsidRDefault="00EC24B7" w:rsidP="00682D2D">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 xml:space="preserve">- 40 linii do kapnometrii </w:t>
            </w:r>
            <w:proofErr w:type="spellStart"/>
            <w:r w:rsidRPr="00993A61">
              <w:rPr>
                <w:rFonts w:ascii="Arial" w:hAnsi="Arial" w:cs="Arial"/>
                <w:color w:val="000000" w:themeColor="text1"/>
                <w:sz w:val="18"/>
                <w:szCs w:val="18"/>
              </w:rPr>
              <w:t>jednopacjentowych</w:t>
            </w:r>
            <w:proofErr w:type="spellEnd"/>
            <w:r w:rsidRPr="00993A61">
              <w:rPr>
                <w:rFonts w:ascii="Arial" w:hAnsi="Arial" w:cs="Arial"/>
                <w:color w:val="000000" w:themeColor="text1"/>
                <w:sz w:val="18"/>
                <w:szCs w:val="18"/>
              </w:rPr>
              <w:t xml:space="preserve"> dla dorosłych.</w:t>
            </w:r>
          </w:p>
        </w:tc>
      </w:tr>
      <w:tr w:rsidR="00EC24B7" w:rsidRPr="001A0242" w14:paraId="5CBDEE75" w14:textId="77777777" w:rsidTr="00707CAD">
        <w:trPr>
          <w:trHeight w:val="304"/>
        </w:trPr>
        <w:tc>
          <w:tcPr>
            <w:tcW w:w="5000" w:type="pct"/>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674EFFF3" w14:textId="50DA8C8D" w:rsidR="00EC24B7" w:rsidRPr="00993A61" w:rsidRDefault="00BA4FE1" w:rsidP="006A5FF9">
            <w:pPr>
              <w:pStyle w:val="Akapitzlist"/>
              <w:rPr>
                <w:rFonts w:ascii="Arial" w:hAnsi="Arial" w:cs="Arial"/>
                <w:b/>
                <w:bCs/>
                <w:color w:val="000000" w:themeColor="text1"/>
                <w:sz w:val="18"/>
                <w:szCs w:val="18"/>
              </w:rPr>
            </w:pPr>
            <w:r w:rsidRPr="00993A61">
              <w:rPr>
                <w:rFonts w:ascii="Arial" w:hAnsi="Arial" w:cs="Arial"/>
                <w:b/>
                <w:bCs/>
                <w:color w:val="000000" w:themeColor="text1"/>
                <w:sz w:val="18"/>
                <w:szCs w:val="18"/>
              </w:rPr>
              <w:t xml:space="preserve">2. </w:t>
            </w:r>
            <w:r w:rsidR="00EC24B7" w:rsidRPr="00993A61">
              <w:rPr>
                <w:rFonts w:ascii="Arial" w:hAnsi="Arial" w:cs="Arial"/>
                <w:b/>
                <w:bCs/>
                <w:color w:val="000000" w:themeColor="text1"/>
                <w:sz w:val="18"/>
                <w:szCs w:val="18"/>
              </w:rPr>
              <w:t>Stacja centralnego monitorowania – 1 szt. wraz z łączną liczbą licencji 4 szt.</w:t>
            </w:r>
          </w:p>
        </w:tc>
      </w:tr>
      <w:tr w:rsidR="00EC24B7" w:rsidRPr="001A0242" w14:paraId="0BDC6176" w14:textId="77777777" w:rsidTr="00707CAD">
        <w:trPr>
          <w:trHeight w:val="42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AA66E0A"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nil"/>
              <w:bottom w:val="single" w:sz="4" w:space="0" w:color="auto"/>
              <w:right w:val="single" w:sz="4" w:space="0" w:color="auto"/>
            </w:tcBorders>
            <w:shd w:val="clear" w:color="000000" w:fill="FFFFFF"/>
            <w:vAlign w:val="center"/>
          </w:tcPr>
          <w:p w14:paraId="7DD845BA"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System operacyjny centrali nie starszy niż Windows 10 lub Mac OS X 10.8 lub inny posiadający aktualne wsparcie techniczne producenta. Funkcja automatycznego tworzenia kopii zapasowej danych umożliwiająca szybkie przywrócenie działania systemu w razie awarii (opisać proponowane rozwiązanie).</w:t>
            </w:r>
          </w:p>
        </w:tc>
      </w:tr>
      <w:tr w:rsidR="00EC24B7" w:rsidRPr="001A0242" w14:paraId="5AB7D89D" w14:textId="77777777" w:rsidTr="00707CAD">
        <w:trPr>
          <w:trHeight w:val="42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093B3F3"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nil"/>
              <w:bottom w:val="single" w:sz="4" w:space="0" w:color="auto"/>
              <w:right w:val="single" w:sz="4" w:space="0" w:color="auto"/>
            </w:tcBorders>
            <w:shd w:val="clear" w:color="000000" w:fill="FFFFFF"/>
            <w:vAlign w:val="center"/>
          </w:tcPr>
          <w:p w14:paraId="5D6B4113"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 xml:space="preserve">System przygotowany sprzętowo i programowo do rozbudowy o kolejne urządzenia monitorujące (do min. 32). </w:t>
            </w:r>
          </w:p>
        </w:tc>
      </w:tr>
      <w:tr w:rsidR="00EC24B7" w:rsidRPr="001A0242" w14:paraId="46381448" w14:textId="77777777" w:rsidTr="00707CAD">
        <w:trPr>
          <w:trHeight w:val="42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9FDEC34"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nil"/>
              <w:bottom w:val="single" w:sz="4" w:space="0" w:color="auto"/>
              <w:right w:val="single" w:sz="4" w:space="0" w:color="auto"/>
            </w:tcBorders>
            <w:shd w:val="clear" w:color="000000" w:fill="FFFFFF"/>
            <w:vAlign w:val="center"/>
          </w:tcPr>
          <w:p w14:paraId="7D5B79AD"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Prezentacja danych pacjentów monitorowanych na kolorowym ekranie typu LCD TFT o przekątnej co najmniej 23” i rozdzielczości Full HD.</w:t>
            </w:r>
          </w:p>
        </w:tc>
      </w:tr>
      <w:tr w:rsidR="00EC24B7" w:rsidRPr="001A0242" w14:paraId="7B4788FF" w14:textId="77777777" w:rsidTr="00707CAD">
        <w:trPr>
          <w:trHeight w:val="42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06EEDFD"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nil"/>
              <w:bottom w:val="single" w:sz="4" w:space="0" w:color="auto"/>
              <w:right w:val="single" w:sz="4" w:space="0" w:color="auto"/>
            </w:tcBorders>
            <w:shd w:val="clear" w:color="000000" w:fill="FFFFFF"/>
            <w:vAlign w:val="center"/>
          </w:tcPr>
          <w:p w14:paraId="6AACE8F6"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Podgląd, monitorowanie i zapis danych wszystkich parametrów i przebiegów falowych z kardiomonitorów - wyświetlanie wszystkich krzywych dynamicznych i wartości numerycznych.</w:t>
            </w:r>
          </w:p>
        </w:tc>
      </w:tr>
      <w:tr w:rsidR="00EC24B7" w:rsidRPr="001A0242" w14:paraId="078F2E58" w14:textId="77777777" w:rsidTr="00707CAD">
        <w:trPr>
          <w:trHeight w:val="42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25F9B3F"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nil"/>
              <w:bottom w:val="single" w:sz="4" w:space="0" w:color="auto"/>
              <w:right w:val="single" w:sz="4" w:space="0" w:color="auto"/>
            </w:tcBorders>
            <w:shd w:val="clear" w:color="000000" w:fill="FFFFFF"/>
            <w:vAlign w:val="center"/>
          </w:tcPr>
          <w:p w14:paraId="28D37610"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 xml:space="preserve">Wykonanie w 3 pomieszczeniach kopii zależnej ekranu centrali oraz posiadanej centrali wyposażonej w 2 ekrany. </w:t>
            </w:r>
          </w:p>
        </w:tc>
      </w:tr>
      <w:tr w:rsidR="00EC24B7" w:rsidRPr="001A0242" w14:paraId="4089F7EA" w14:textId="77777777" w:rsidTr="00707CAD">
        <w:trPr>
          <w:trHeight w:val="42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AF1A4FC"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nil"/>
              <w:bottom w:val="single" w:sz="4" w:space="0" w:color="auto"/>
              <w:right w:val="single" w:sz="4" w:space="0" w:color="auto"/>
            </w:tcBorders>
            <w:shd w:val="clear" w:color="000000" w:fill="FFFFFF"/>
            <w:vAlign w:val="center"/>
          </w:tcPr>
          <w:p w14:paraId="4353282B"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Możliwość elastycznego konfigurowania układu ekranu z poziomu użytkownika (bez udziału serwisu), w tym:</w:t>
            </w:r>
          </w:p>
          <w:p w14:paraId="6838E48B"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 zmiana wielkości okna (sektora) dla każdego pacjenta niezależnie</w:t>
            </w:r>
          </w:p>
          <w:p w14:paraId="69A48A0D"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 zmiana formatu i rodzaju wyświetlanych parametrów liczbowych i krzywych dynamicznych (dla każdego pacjenta niezależnie).</w:t>
            </w:r>
          </w:p>
        </w:tc>
      </w:tr>
      <w:tr w:rsidR="00EC24B7" w:rsidRPr="001A0242" w14:paraId="644CDD8D" w14:textId="77777777" w:rsidTr="00707CAD">
        <w:trPr>
          <w:trHeight w:val="42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7F8B1FD"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nil"/>
              <w:bottom w:val="single" w:sz="4" w:space="0" w:color="auto"/>
              <w:right w:val="single" w:sz="4" w:space="0" w:color="auto"/>
            </w:tcBorders>
            <w:shd w:val="clear" w:color="000000" w:fill="FFFFFF"/>
            <w:vAlign w:val="center"/>
          </w:tcPr>
          <w:p w14:paraId="6AD0F28D"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 xml:space="preserve">Automatyczna oraz ręczna (przez Użytkownika) minimalizacja sektorów dla nieaktywnych kardiomonitorów. Automatyczne przywrócenie zapisu po włączeniu kardiomonitora. </w:t>
            </w:r>
          </w:p>
        </w:tc>
      </w:tr>
      <w:tr w:rsidR="00EC24B7" w:rsidRPr="001A0242" w14:paraId="17237E76" w14:textId="77777777" w:rsidTr="00707CAD">
        <w:trPr>
          <w:trHeight w:val="42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3DC5451"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nil"/>
              <w:bottom w:val="single" w:sz="4" w:space="0" w:color="auto"/>
              <w:right w:val="single" w:sz="4" w:space="0" w:color="auto"/>
            </w:tcBorders>
            <w:shd w:val="clear" w:color="000000" w:fill="FFFFFF"/>
            <w:vAlign w:val="center"/>
          </w:tcPr>
          <w:p w14:paraId="669BAF6B"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Możliwość przypisania do jednego pacjenta dwóch urządzeń monitorujących tj. kardiomonitora i monitora telemetrycznego.</w:t>
            </w:r>
          </w:p>
        </w:tc>
      </w:tr>
      <w:tr w:rsidR="00EC24B7" w:rsidRPr="001A0242" w14:paraId="08D4B3A6" w14:textId="77777777" w:rsidTr="00707CAD">
        <w:trPr>
          <w:trHeight w:val="42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7B73AA0"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nil"/>
              <w:bottom w:val="single" w:sz="4" w:space="0" w:color="auto"/>
              <w:right w:val="single" w:sz="4" w:space="0" w:color="auto"/>
            </w:tcBorders>
            <w:shd w:val="clear" w:color="000000" w:fill="FFFFFF"/>
            <w:vAlign w:val="center"/>
          </w:tcPr>
          <w:p w14:paraId="5B50EA15"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Alarmy 3-stopniowe (wizualne i akustyczne) z poszczególnych łóżek, z identyfikacją alarmującego łóżka.</w:t>
            </w:r>
          </w:p>
        </w:tc>
      </w:tr>
      <w:tr w:rsidR="00EC24B7" w:rsidRPr="001A0242" w14:paraId="22D0F13A" w14:textId="77777777" w:rsidTr="00707CAD">
        <w:trPr>
          <w:trHeight w:val="42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2FC9E86"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nil"/>
              <w:bottom w:val="single" w:sz="4" w:space="0" w:color="auto"/>
              <w:right w:val="single" w:sz="4" w:space="0" w:color="auto"/>
            </w:tcBorders>
            <w:shd w:val="clear" w:color="000000" w:fill="FFFFFF"/>
            <w:vAlign w:val="center"/>
          </w:tcPr>
          <w:p w14:paraId="105A75DD"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Sterowanie funkcjami kardiomonitorów, w tym ustawieniami alarmów i pomiarów, uruchamianie nieinwazyjnego pomiaru ciśnienia.</w:t>
            </w:r>
          </w:p>
        </w:tc>
      </w:tr>
      <w:tr w:rsidR="00EC24B7" w:rsidRPr="001A0242" w14:paraId="4C4345F7" w14:textId="77777777" w:rsidTr="00707CAD">
        <w:trPr>
          <w:trHeight w:val="42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4C30148"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nil"/>
              <w:bottom w:val="single" w:sz="4" w:space="0" w:color="auto"/>
              <w:right w:val="single" w:sz="4" w:space="0" w:color="auto"/>
            </w:tcBorders>
            <w:shd w:val="clear" w:color="000000" w:fill="FFFFFF"/>
            <w:vAlign w:val="center"/>
          </w:tcPr>
          <w:p w14:paraId="0814FE60"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Wpisywanie danych demograficznych pacjenta w centrali i w kardiomonitorach.</w:t>
            </w:r>
          </w:p>
        </w:tc>
      </w:tr>
      <w:tr w:rsidR="00EC24B7" w:rsidRPr="001A0242" w14:paraId="05D6674F" w14:textId="77777777" w:rsidTr="00707CAD">
        <w:trPr>
          <w:trHeight w:val="42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BDFFF5A"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nil"/>
              <w:bottom w:val="single" w:sz="4" w:space="0" w:color="auto"/>
              <w:right w:val="single" w:sz="4" w:space="0" w:color="auto"/>
            </w:tcBorders>
            <w:shd w:val="clear" w:color="000000" w:fill="FFFFFF"/>
            <w:vAlign w:val="center"/>
          </w:tcPr>
          <w:p w14:paraId="6B540BBD"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 xml:space="preserve">Funkcja "holterowska": zapis ciągły przebiegów dynamicznych (w tym zapis 12 </w:t>
            </w:r>
            <w:proofErr w:type="spellStart"/>
            <w:r w:rsidRPr="00993A61">
              <w:rPr>
                <w:rFonts w:ascii="Arial" w:hAnsi="Arial" w:cs="Arial"/>
                <w:color w:val="000000" w:themeColor="text1"/>
                <w:sz w:val="18"/>
                <w:szCs w:val="18"/>
              </w:rPr>
              <w:t>odprowadzeń</w:t>
            </w:r>
            <w:proofErr w:type="spellEnd"/>
            <w:r w:rsidRPr="00993A61">
              <w:rPr>
                <w:rFonts w:ascii="Arial" w:hAnsi="Arial" w:cs="Arial"/>
                <w:color w:val="000000" w:themeColor="text1"/>
                <w:sz w:val="18"/>
                <w:szCs w:val="18"/>
              </w:rPr>
              <w:t xml:space="preserve"> EKG) z min. 7 ostatnich dni, z możliwością wglądu w dowolny fragment tego zapisu.</w:t>
            </w:r>
          </w:p>
        </w:tc>
      </w:tr>
      <w:tr w:rsidR="00EC24B7" w:rsidRPr="001A0242" w14:paraId="5FF93BB9" w14:textId="77777777" w:rsidTr="00707CAD">
        <w:trPr>
          <w:trHeight w:val="42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D45F388"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nil"/>
              <w:bottom w:val="single" w:sz="4" w:space="0" w:color="auto"/>
              <w:right w:val="single" w:sz="4" w:space="0" w:color="auto"/>
            </w:tcBorders>
            <w:shd w:val="clear" w:color="000000" w:fill="FFFFFF"/>
            <w:vAlign w:val="center"/>
          </w:tcPr>
          <w:p w14:paraId="4F9C53DD"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Pamięć stanów krytycznych (alarmów arytmii i innych zdarzeń, z zapisem odcinków monitorowanych krzywych dynamicznych i wartości liczbowych). Funkcja wykonywania pomiarów na zapamiętanych krzywych / min. pomiar RR, QT.</w:t>
            </w:r>
          </w:p>
        </w:tc>
      </w:tr>
      <w:tr w:rsidR="00EC24B7" w:rsidRPr="001A0242" w14:paraId="2F4EED48" w14:textId="77777777" w:rsidTr="00707CAD">
        <w:trPr>
          <w:trHeight w:val="42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775063D"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nil"/>
              <w:bottom w:val="single" w:sz="4" w:space="0" w:color="auto"/>
              <w:right w:val="single" w:sz="4" w:space="0" w:color="auto"/>
            </w:tcBorders>
            <w:shd w:val="clear" w:color="000000" w:fill="FFFFFF"/>
            <w:vAlign w:val="center"/>
          </w:tcPr>
          <w:p w14:paraId="5F7D50CA"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Zapis alarmów i zdarzeń z okresu min. 30 dni. Możliwość przeszukiwania listy według pacjenta lub oddziału, według kategorii alarmu oraz według rodzaju wykonywanych przez personel czynności działań (np. wyłączenie alarmu). Zapis dostępny do wyświetlenia lub eksportu do pamięci USB lub do udostępnionego dysku sieciowego.</w:t>
            </w:r>
          </w:p>
        </w:tc>
      </w:tr>
      <w:tr w:rsidR="00EC24B7" w:rsidRPr="001A0242" w14:paraId="3D9E8FBC" w14:textId="77777777" w:rsidTr="00707CAD">
        <w:trPr>
          <w:trHeight w:val="42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1F1B2CF"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nil"/>
              <w:bottom w:val="single" w:sz="4" w:space="0" w:color="auto"/>
              <w:right w:val="single" w:sz="4" w:space="0" w:color="auto"/>
            </w:tcBorders>
            <w:shd w:val="clear" w:color="000000" w:fill="FFFFFF"/>
            <w:vAlign w:val="center"/>
          </w:tcPr>
          <w:p w14:paraId="306565E6"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Sygnalizacja alarmowa zdarzeń związanych z zaburzeniami rytmu, w tym co najmniej:</w:t>
            </w:r>
          </w:p>
          <w:p w14:paraId="3D02F2F6"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 xml:space="preserve">• </w:t>
            </w:r>
            <w:proofErr w:type="spellStart"/>
            <w:r w:rsidRPr="00993A61">
              <w:rPr>
                <w:rFonts w:ascii="Arial" w:hAnsi="Arial" w:cs="Arial"/>
                <w:color w:val="000000" w:themeColor="text1"/>
                <w:sz w:val="18"/>
                <w:szCs w:val="18"/>
              </w:rPr>
              <w:t>Asystolia</w:t>
            </w:r>
            <w:proofErr w:type="spellEnd"/>
          </w:p>
          <w:p w14:paraId="352FA002"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 xml:space="preserve">• </w:t>
            </w:r>
            <w:proofErr w:type="spellStart"/>
            <w:r w:rsidRPr="00993A61">
              <w:rPr>
                <w:rFonts w:ascii="Arial" w:hAnsi="Arial" w:cs="Arial"/>
                <w:color w:val="000000" w:themeColor="text1"/>
                <w:sz w:val="18"/>
                <w:szCs w:val="18"/>
              </w:rPr>
              <w:t>Vfib</w:t>
            </w:r>
            <w:proofErr w:type="spellEnd"/>
            <w:r w:rsidRPr="00993A61">
              <w:rPr>
                <w:rFonts w:ascii="Arial" w:hAnsi="Arial" w:cs="Arial"/>
                <w:color w:val="000000" w:themeColor="text1"/>
                <w:sz w:val="18"/>
                <w:szCs w:val="18"/>
              </w:rPr>
              <w:t>/</w:t>
            </w:r>
            <w:proofErr w:type="spellStart"/>
            <w:r w:rsidRPr="00993A61">
              <w:rPr>
                <w:rFonts w:ascii="Arial" w:hAnsi="Arial" w:cs="Arial"/>
                <w:color w:val="000000" w:themeColor="text1"/>
                <w:sz w:val="18"/>
                <w:szCs w:val="18"/>
              </w:rPr>
              <w:t>Vtach</w:t>
            </w:r>
            <w:proofErr w:type="spellEnd"/>
          </w:p>
          <w:p w14:paraId="7F1A41FE"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 Tachykardia komorowa</w:t>
            </w:r>
          </w:p>
          <w:p w14:paraId="2D62A23D"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 Ciężka tachykardia</w:t>
            </w:r>
          </w:p>
          <w:p w14:paraId="3BF6C677"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 Ciężka bradykardia</w:t>
            </w:r>
          </w:p>
          <w:p w14:paraId="0528A7F0"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 xml:space="preserve">• Wysoka częstość skurczów </w:t>
            </w:r>
            <w:proofErr w:type="spellStart"/>
            <w:r w:rsidRPr="00993A61">
              <w:rPr>
                <w:rFonts w:ascii="Arial" w:hAnsi="Arial" w:cs="Arial"/>
                <w:color w:val="000000" w:themeColor="text1"/>
                <w:sz w:val="18"/>
                <w:szCs w:val="18"/>
              </w:rPr>
              <w:t>ektopowych</w:t>
            </w:r>
            <w:proofErr w:type="spellEnd"/>
            <w:r w:rsidRPr="00993A61">
              <w:rPr>
                <w:rFonts w:ascii="Arial" w:hAnsi="Arial" w:cs="Arial"/>
                <w:color w:val="000000" w:themeColor="text1"/>
                <w:sz w:val="18"/>
                <w:szCs w:val="18"/>
              </w:rPr>
              <w:t xml:space="preserve"> </w:t>
            </w:r>
          </w:p>
          <w:p w14:paraId="03BF5A76"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 HR wysokie</w:t>
            </w:r>
          </w:p>
          <w:p w14:paraId="5EFE2427"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 HR niskie</w:t>
            </w:r>
          </w:p>
          <w:p w14:paraId="56BDCA5A"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 Migotanie przedsionków (początek i koniec).</w:t>
            </w:r>
          </w:p>
        </w:tc>
      </w:tr>
      <w:tr w:rsidR="00EC24B7" w:rsidRPr="001A0242" w14:paraId="743F9203" w14:textId="77777777" w:rsidTr="00707CAD">
        <w:trPr>
          <w:trHeight w:val="42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6FCE56F"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nil"/>
              <w:bottom w:val="single" w:sz="4" w:space="0" w:color="auto"/>
              <w:right w:val="single" w:sz="4" w:space="0" w:color="auto"/>
            </w:tcBorders>
            <w:shd w:val="clear" w:color="000000" w:fill="FFFFFF"/>
            <w:vAlign w:val="center"/>
          </w:tcPr>
          <w:p w14:paraId="2EFA8767"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 xml:space="preserve">Możliwość wyłączenia alarmów poszczególnych arytmii (w tym migotania przedsionków). </w:t>
            </w:r>
          </w:p>
        </w:tc>
      </w:tr>
      <w:tr w:rsidR="00EC24B7" w:rsidRPr="001A0242" w14:paraId="4AEDA2B5" w14:textId="77777777" w:rsidTr="00707CAD">
        <w:trPr>
          <w:trHeight w:val="42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5D1640B"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nil"/>
              <w:bottom w:val="single" w:sz="4" w:space="0" w:color="auto"/>
              <w:right w:val="single" w:sz="4" w:space="0" w:color="auto"/>
            </w:tcBorders>
            <w:shd w:val="clear" w:color="000000" w:fill="FFFFFF"/>
            <w:vAlign w:val="center"/>
          </w:tcPr>
          <w:p w14:paraId="0CF7C3A7"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 xml:space="preserve">Możliwość modyfikacji kryteriów alarmowania dla poszczególnych arytmii. </w:t>
            </w:r>
          </w:p>
        </w:tc>
      </w:tr>
      <w:tr w:rsidR="00EC24B7" w:rsidRPr="001A0242" w14:paraId="7AA156BF" w14:textId="77777777" w:rsidTr="00707CAD">
        <w:trPr>
          <w:trHeight w:val="42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987C655"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nil"/>
              <w:bottom w:val="single" w:sz="4" w:space="0" w:color="auto"/>
              <w:right w:val="single" w:sz="4" w:space="0" w:color="auto"/>
            </w:tcBorders>
            <w:shd w:val="clear" w:color="000000" w:fill="FFFFFF"/>
            <w:vAlign w:val="center"/>
          </w:tcPr>
          <w:p w14:paraId="08D076C9"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Trendy graficzne i numeryczne z minimum 150h ostatnich godzin wszystkich mierzonych przez monitory parametrów.</w:t>
            </w:r>
          </w:p>
        </w:tc>
      </w:tr>
      <w:tr w:rsidR="00EC24B7" w:rsidRPr="001A0242" w14:paraId="5CC16C4D" w14:textId="77777777" w:rsidTr="00707CAD">
        <w:trPr>
          <w:trHeight w:val="42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A89E17D"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nil"/>
              <w:bottom w:val="single" w:sz="4" w:space="0" w:color="auto"/>
              <w:right w:val="single" w:sz="4" w:space="0" w:color="auto"/>
            </w:tcBorders>
            <w:shd w:val="clear" w:color="000000" w:fill="FFFFFF"/>
            <w:vAlign w:val="center"/>
          </w:tcPr>
          <w:p w14:paraId="369C34E1"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 xml:space="preserve">Funkcja analizy najczęściej występujących alarmów u danego pacjenta z prezentacją wartości progowych i trendów podstawowych parametrów życiowych. </w:t>
            </w:r>
          </w:p>
        </w:tc>
      </w:tr>
      <w:tr w:rsidR="00EC24B7" w:rsidRPr="001A0242" w14:paraId="343393AF" w14:textId="77777777" w:rsidTr="00707CAD">
        <w:trPr>
          <w:trHeight w:val="42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364A6EF"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nil"/>
              <w:bottom w:val="single" w:sz="4" w:space="0" w:color="auto"/>
              <w:right w:val="single" w:sz="4" w:space="0" w:color="auto"/>
            </w:tcBorders>
            <w:shd w:val="clear" w:color="000000" w:fill="FFFFFF"/>
            <w:vAlign w:val="center"/>
          </w:tcPr>
          <w:p w14:paraId="4764D3F3"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Oprogramowanie centrali w języku polskim.</w:t>
            </w:r>
          </w:p>
        </w:tc>
      </w:tr>
      <w:tr w:rsidR="00EC24B7" w:rsidRPr="001A0242" w14:paraId="27E722DD" w14:textId="77777777" w:rsidTr="00707CAD">
        <w:trPr>
          <w:trHeight w:val="42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9B56A87"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nil"/>
              <w:bottom w:val="single" w:sz="4" w:space="0" w:color="auto"/>
              <w:right w:val="single" w:sz="4" w:space="0" w:color="auto"/>
            </w:tcBorders>
            <w:shd w:val="clear" w:color="000000" w:fill="FFFFFF"/>
            <w:vAlign w:val="bottom"/>
          </w:tcPr>
          <w:p w14:paraId="7FC4A198"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 xml:space="preserve">Funkcjonalność autoryzowanego dostępu w trybie odczytu do danych monitorowanych przez centralę możliwy z dowolnego komputera z poziomu przeglądarki internetowej. Dostęp chroniony hasłem dostępu. Uruchomienie podglądu w dwóch dyżurkach lekarskich dla łącznie min. 12 kardiomonitorów. </w:t>
            </w:r>
          </w:p>
        </w:tc>
      </w:tr>
      <w:tr w:rsidR="00EC24B7" w:rsidRPr="001A0242" w14:paraId="01B95136" w14:textId="77777777" w:rsidTr="00707CAD">
        <w:trPr>
          <w:trHeight w:val="42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9314C0E"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nil"/>
              <w:bottom w:val="single" w:sz="4" w:space="0" w:color="auto"/>
              <w:right w:val="single" w:sz="4" w:space="0" w:color="auto"/>
            </w:tcBorders>
            <w:shd w:val="clear" w:color="000000" w:fill="FFFFFF"/>
            <w:vAlign w:val="center"/>
          </w:tcPr>
          <w:p w14:paraId="233F91C6"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 xml:space="preserve">System gotowy do przesyłania i odbierania danych w standardzie HL7. </w:t>
            </w:r>
          </w:p>
        </w:tc>
      </w:tr>
      <w:tr w:rsidR="00EC24B7" w:rsidRPr="001A0242" w14:paraId="343B4587" w14:textId="77777777" w:rsidTr="00707CAD">
        <w:trPr>
          <w:trHeight w:val="42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D6D40DC"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nil"/>
              <w:bottom w:val="single" w:sz="4" w:space="0" w:color="auto"/>
              <w:right w:val="single" w:sz="4" w:space="0" w:color="auto"/>
            </w:tcBorders>
            <w:shd w:val="clear" w:color="000000" w:fill="FFFFFF"/>
            <w:vAlign w:val="center"/>
          </w:tcPr>
          <w:p w14:paraId="235E1344"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Drukarka laserowa, sieciowa podłączona do systemu w formacie A4.</w:t>
            </w:r>
          </w:p>
        </w:tc>
      </w:tr>
      <w:tr w:rsidR="00EC24B7" w:rsidRPr="001A0242" w14:paraId="2A75D6E4" w14:textId="77777777" w:rsidTr="00707CAD">
        <w:trPr>
          <w:trHeight w:val="42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0E71AF1"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nil"/>
              <w:bottom w:val="single" w:sz="4" w:space="0" w:color="auto"/>
              <w:right w:val="single" w:sz="4" w:space="0" w:color="auto"/>
            </w:tcBorders>
            <w:shd w:val="clear" w:color="000000" w:fill="FFFFFF"/>
            <w:vAlign w:val="center"/>
          </w:tcPr>
          <w:p w14:paraId="1D0173A8"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Zasilacz awaryjny typu UPS.</w:t>
            </w:r>
          </w:p>
        </w:tc>
      </w:tr>
      <w:tr w:rsidR="00EC24B7" w:rsidRPr="001A0242" w14:paraId="11627C96" w14:textId="77777777" w:rsidTr="00707CAD">
        <w:trPr>
          <w:trHeight w:val="42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5C1C4C5"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nil"/>
              <w:bottom w:val="single" w:sz="4" w:space="0" w:color="auto"/>
              <w:right w:val="single" w:sz="4" w:space="0" w:color="auto"/>
            </w:tcBorders>
            <w:shd w:val="clear" w:color="000000" w:fill="FFFFFF"/>
            <w:vAlign w:val="center"/>
          </w:tcPr>
          <w:p w14:paraId="75A6682B"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System umożliwiający elastyczną regulację przypisanych licencji pomiędzy centralami, które są podpięte pod jeden serwer wymiany danych. Możliwość przepisywania pacjentów pomiędzy centralami oraz oddziałami z zachowaniem ciągłości danych. Możliwość udostępniania przeglądów specjalistycznych typu raport 12-EKG celem wykonania konsultacji np. kardiologicznych. Możliwość podglądu jednego pacjenta na kilku różnych centralach i kilku różnych kardiomonitorach. </w:t>
            </w:r>
          </w:p>
        </w:tc>
      </w:tr>
      <w:tr w:rsidR="00EC24B7" w:rsidRPr="001A0242" w14:paraId="4B3A020F" w14:textId="77777777" w:rsidTr="00707CAD">
        <w:trPr>
          <w:trHeight w:val="42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A524F7A"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nil"/>
              <w:bottom w:val="single" w:sz="4" w:space="0" w:color="auto"/>
              <w:right w:val="single" w:sz="4" w:space="0" w:color="auto"/>
            </w:tcBorders>
            <w:shd w:val="clear" w:color="000000" w:fill="FFFFFF"/>
            <w:vAlign w:val="center"/>
          </w:tcPr>
          <w:p w14:paraId="12BFABA7"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Możliwość rozbudowy oferowanych kardiomonitorów o funkcję automatycznego tworzenia długoterminowego archiwum z przebiegu monitorowania pacjenta na czas minimum 12 miesięcy. System tworzenia archiwum pracuje z wykorzystaniem transakcyjnej bazy danych, umożliwiając w łatwy sposób odtworzenie i przeglądania zarchiwizowanych zapisów poprzez dedykowane dla rozwiązania oprogramowanie instalowane na stacjach roboczych lub poprzez przeglądarkę internetową.</w:t>
            </w:r>
            <w:r w:rsidRPr="00993A61">
              <w:rPr>
                <w:rFonts w:ascii="Arial" w:hAnsi="Arial" w:cs="Arial"/>
                <w:color w:val="000000" w:themeColor="text1"/>
                <w:sz w:val="18"/>
                <w:szCs w:val="18"/>
              </w:rPr>
              <w:br w:type="page"/>
              <w:t xml:space="preserve"> Dodatkowo funkcjonalność eksportu zgromadzonych danych do zewnętrznego serwera archiwizującego lub udostępnionego dysku sieciowego z możliwością późniejszego przeglądania np. w formacie .</w:t>
            </w:r>
            <w:proofErr w:type="spellStart"/>
            <w:r w:rsidRPr="00993A61">
              <w:rPr>
                <w:rFonts w:ascii="Arial" w:hAnsi="Arial" w:cs="Arial"/>
                <w:color w:val="000000" w:themeColor="text1"/>
                <w:sz w:val="18"/>
                <w:szCs w:val="18"/>
              </w:rPr>
              <w:t>csv</w:t>
            </w:r>
            <w:proofErr w:type="spellEnd"/>
            <w:r w:rsidRPr="00993A61">
              <w:rPr>
                <w:rFonts w:ascii="Arial" w:hAnsi="Arial" w:cs="Arial"/>
                <w:color w:val="000000" w:themeColor="text1"/>
                <w:sz w:val="18"/>
                <w:szCs w:val="18"/>
              </w:rPr>
              <w:t>.</w:t>
            </w:r>
          </w:p>
          <w:p w14:paraId="5E28DF36"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br w:type="page"/>
              <w:t xml:space="preserve">System musi umożliwiać min: </w:t>
            </w:r>
          </w:p>
          <w:p w14:paraId="610807A3"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 automatyczne zbieranie parametrów liczbowych oraz rejestrowanych krzywych (zawsze minimum 2 krzywe EKG z próbkowaniem min. 500Hz) dla poszczególnych parametrów życiowych pacjenta zarówno z kardiomonitorów jak z innych urządzeń przy łóżku pacjenta np. respiratory, monitory rzutu serca</w:t>
            </w:r>
          </w:p>
          <w:p w14:paraId="0C19DD12"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 automatyczne zbieranie i zapisywanie zdarzeń oraz alarmów</w:t>
            </w:r>
            <w:r w:rsidRPr="00993A61">
              <w:rPr>
                <w:rFonts w:ascii="Arial" w:hAnsi="Arial" w:cs="Arial"/>
                <w:color w:val="000000" w:themeColor="text1"/>
                <w:sz w:val="18"/>
                <w:szCs w:val="18"/>
              </w:rPr>
              <w:br w:type="page"/>
            </w:r>
          </w:p>
          <w:p w14:paraId="5742C1BF"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 automatyczne zbieranie zapisu trendów</w:t>
            </w:r>
            <w:r w:rsidRPr="00993A61">
              <w:rPr>
                <w:rFonts w:ascii="Arial" w:hAnsi="Arial" w:cs="Arial"/>
                <w:color w:val="000000" w:themeColor="text1"/>
                <w:sz w:val="18"/>
                <w:szCs w:val="18"/>
              </w:rPr>
              <w:br w:type="page"/>
            </w:r>
            <w:r w:rsidRPr="00993A61">
              <w:rPr>
                <w:rFonts w:ascii="Arial" w:hAnsi="Arial" w:cs="Arial"/>
                <w:color w:val="000000" w:themeColor="text1"/>
                <w:sz w:val="18"/>
                <w:szCs w:val="18"/>
              </w:rPr>
              <w:br w:type="page"/>
            </w:r>
          </w:p>
          <w:p w14:paraId="370F9DCB"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 podgląd danych z możliwością generowania raportów dla poszczególnych pacjentów z zebranymi parametrami liczbowymi i/lub graficznymi (np. krzywe EKG, SPO2, inne) w dowolnie wskazanym przedziale czasowym na osi czasu</w:t>
            </w:r>
            <w:r w:rsidRPr="00993A61">
              <w:rPr>
                <w:rFonts w:ascii="Arial" w:hAnsi="Arial" w:cs="Arial"/>
                <w:color w:val="000000" w:themeColor="text1"/>
                <w:sz w:val="18"/>
                <w:szCs w:val="18"/>
              </w:rPr>
              <w:br w:type="page"/>
              <w:t>.</w:t>
            </w:r>
          </w:p>
        </w:tc>
      </w:tr>
      <w:tr w:rsidR="00EC24B7" w:rsidRPr="001A0242" w14:paraId="26C87D67" w14:textId="77777777" w:rsidTr="00707CAD">
        <w:trPr>
          <w:trHeight w:val="42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B6DDA2F" w14:textId="77777777" w:rsidR="00EC24B7" w:rsidRPr="00993A61" w:rsidRDefault="00EC24B7" w:rsidP="005E3EF6">
            <w:pPr>
              <w:pStyle w:val="Akapitzlist"/>
              <w:numPr>
                <w:ilvl w:val="0"/>
                <w:numId w:val="22"/>
              </w:numPr>
              <w:jc w:val="center"/>
              <w:rPr>
                <w:rFonts w:ascii="Arial" w:hAnsi="Arial" w:cs="Arial"/>
                <w:color w:val="000000" w:themeColor="text1"/>
                <w:sz w:val="18"/>
                <w:szCs w:val="18"/>
              </w:rPr>
            </w:pPr>
          </w:p>
        </w:tc>
        <w:tc>
          <w:tcPr>
            <w:tcW w:w="4492" w:type="pct"/>
            <w:tcBorders>
              <w:top w:val="single" w:sz="4" w:space="0" w:color="auto"/>
              <w:left w:val="nil"/>
              <w:bottom w:val="single" w:sz="4" w:space="0" w:color="auto"/>
              <w:right w:val="single" w:sz="4" w:space="0" w:color="auto"/>
            </w:tcBorders>
            <w:shd w:val="clear" w:color="000000" w:fill="FFFFFF"/>
            <w:vAlign w:val="center"/>
          </w:tcPr>
          <w:p w14:paraId="105803A9" w14:textId="77777777" w:rsidR="00EC24B7" w:rsidRPr="00993A61" w:rsidRDefault="00EC24B7" w:rsidP="00541BF7">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 xml:space="preserve">Możliwość rozbudowy oferowanych kardiomonitorów o funkcjonalność integracji danych z posiadanym przez Zamawiającego systemem </w:t>
            </w:r>
            <w:proofErr w:type="spellStart"/>
            <w:r w:rsidRPr="00993A61">
              <w:rPr>
                <w:rFonts w:ascii="Arial" w:hAnsi="Arial" w:cs="Arial"/>
                <w:color w:val="000000" w:themeColor="text1"/>
                <w:sz w:val="18"/>
                <w:szCs w:val="18"/>
              </w:rPr>
              <w:t>ogólno</w:t>
            </w:r>
            <w:proofErr w:type="spellEnd"/>
            <w:r w:rsidRPr="00993A61">
              <w:rPr>
                <w:rFonts w:ascii="Arial" w:hAnsi="Arial" w:cs="Arial"/>
                <w:color w:val="000000" w:themeColor="text1"/>
                <w:sz w:val="18"/>
                <w:szCs w:val="18"/>
              </w:rPr>
              <w:t>-szpitalnym HIS.</w:t>
            </w:r>
            <w:r w:rsidRPr="00993A61">
              <w:rPr>
                <w:rFonts w:ascii="Arial" w:hAnsi="Arial" w:cs="Arial"/>
                <w:color w:val="000000" w:themeColor="text1"/>
                <w:sz w:val="18"/>
                <w:szCs w:val="18"/>
              </w:rPr>
              <w:br/>
              <w:t>Zakres danych będących przedmiotem integracji:</w:t>
            </w:r>
            <w:r w:rsidRPr="00993A61">
              <w:rPr>
                <w:rFonts w:ascii="Arial" w:hAnsi="Arial" w:cs="Arial"/>
                <w:color w:val="000000" w:themeColor="text1"/>
                <w:sz w:val="18"/>
                <w:szCs w:val="18"/>
              </w:rPr>
              <w:br/>
              <w:t>- integracja w zakresie ruchu chorych (ADT) z odsyłaniem wyników razem z krzywą EKG</w:t>
            </w:r>
          </w:p>
          <w:p w14:paraId="1B9121EB" w14:textId="77777777" w:rsidR="00EC24B7" w:rsidRPr="00993A61" w:rsidRDefault="00EC24B7" w:rsidP="00541BF7">
            <w:pPr>
              <w:autoSpaceDE w:val="0"/>
              <w:autoSpaceDN w:val="0"/>
              <w:adjustRightInd w:val="0"/>
              <w:rPr>
                <w:rFonts w:ascii="Arial" w:hAnsi="Arial" w:cs="Arial"/>
                <w:color w:val="000000" w:themeColor="text1"/>
                <w:sz w:val="18"/>
                <w:szCs w:val="18"/>
              </w:rPr>
            </w:pPr>
            <w:r w:rsidRPr="00993A61">
              <w:rPr>
                <w:rFonts w:ascii="Arial" w:hAnsi="Arial" w:cs="Arial"/>
                <w:color w:val="000000" w:themeColor="text1"/>
                <w:sz w:val="18"/>
                <w:szCs w:val="18"/>
              </w:rPr>
              <w:t>- współpraca dwukierunkowa systemu z systemem HIS wg protokołu HL7 (integracja HL7 min. dla modułu zapytań (QRY), raportowania (ORU))</w:t>
            </w:r>
          </w:p>
          <w:p w14:paraId="29CEFEB4" w14:textId="77777777" w:rsidR="00EC24B7" w:rsidRPr="00993A61" w:rsidRDefault="00EC24B7" w:rsidP="00541BF7">
            <w:pPr>
              <w:rPr>
                <w:rFonts w:ascii="Arial" w:hAnsi="Arial" w:cs="Arial"/>
                <w:color w:val="000000" w:themeColor="text1"/>
                <w:sz w:val="18"/>
                <w:szCs w:val="18"/>
              </w:rPr>
            </w:pPr>
            <w:r w:rsidRPr="00993A61">
              <w:rPr>
                <w:rFonts w:ascii="Arial" w:hAnsi="Arial" w:cs="Arial"/>
                <w:color w:val="000000" w:themeColor="text1"/>
                <w:sz w:val="18"/>
                <w:szCs w:val="18"/>
              </w:rPr>
              <w:t>- odczyt kodów paskowych z ID pacjenta z kodu kreskowego szpitalnego systemu identyfikacji pacjentów oraz import danych pacjenta z systemu HIS (ADT) bezpośrednio do systemu monitorowania.</w:t>
            </w:r>
          </w:p>
        </w:tc>
      </w:tr>
    </w:tbl>
    <w:p w14:paraId="4008598A" w14:textId="2393CB15" w:rsidR="00F517D0" w:rsidRDefault="00F517D0" w:rsidP="00463FCF">
      <w:pPr>
        <w:rPr>
          <w:rFonts w:asciiTheme="minorHAnsi" w:hAnsiTheme="minorHAnsi" w:cstheme="minorHAnsi"/>
          <w:b/>
        </w:rPr>
      </w:pPr>
    </w:p>
    <w:sectPr w:rsidR="00F517D0" w:rsidSect="00664670">
      <w:headerReference w:type="default" r:id="rId8"/>
      <w:footerReference w:type="even" r:id="rId9"/>
      <w:footerReference w:type="default" r:id="rId10"/>
      <w:pgSz w:w="11906" w:h="16838"/>
      <w:pgMar w:top="314" w:right="1274" w:bottom="426"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8FF07" w14:textId="77777777" w:rsidR="005758BF" w:rsidRDefault="005758BF">
      <w:r>
        <w:separator/>
      </w:r>
    </w:p>
  </w:endnote>
  <w:endnote w:type="continuationSeparator" w:id="0">
    <w:p w14:paraId="3B1FBC80" w14:textId="77777777" w:rsidR="005758BF" w:rsidRDefault="00575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MyriadPro-Regular">
    <w:altName w:val="Arial"/>
    <w:panose1 w:val="00000000000000000000"/>
    <w:charset w:val="A1"/>
    <w:family w:val="swiss"/>
    <w:notTrueType/>
    <w:pitch w:val="default"/>
    <w:sig w:usb0="00000081" w:usb1="00000000" w:usb2="00000000" w:usb3="00000000" w:csb0="00000008" w:csb1="00000000"/>
  </w:font>
  <w:font w:name="FZLTHJW--GB1-0">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636BD" w14:textId="77777777" w:rsidR="00EA3136" w:rsidRDefault="00D121D9" w:rsidP="00A65B87">
    <w:pPr>
      <w:pStyle w:val="Stopka"/>
      <w:framePr w:wrap="around" w:vAnchor="text" w:hAnchor="margin" w:xAlign="right" w:y="1"/>
      <w:rPr>
        <w:rStyle w:val="Numerstrony"/>
      </w:rPr>
    </w:pPr>
    <w:r>
      <w:rPr>
        <w:rStyle w:val="Numerstrony"/>
      </w:rPr>
      <w:fldChar w:fldCharType="begin"/>
    </w:r>
    <w:r w:rsidR="00EA3136">
      <w:rPr>
        <w:rStyle w:val="Numerstrony"/>
      </w:rPr>
      <w:instrText xml:space="preserve">      </w:instrText>
    </w:r>
    <w:r>
      <w:rPr>
        <w:rStyle w:val="Numerstrony"/>
      </w:rPr>
      <w:fldChar w:fldCharType="end"/>
    </w:r>
  </w:p>
  <w:p w14:paraId="2E0ECCAC" w14:textId="77777777" w:rsidR="00EA3136" w:rsidRDefault="00EA3136" w:rsidP="00B74463">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C0A33" w14:textId="77777777" w:rsidR="00EA3136" w:rsidRDefault="00AD4BE3" w:rsidP="00A65B87">
    <w:pPr>
      <w:pStyle w:val="Stopka"/>
      <w:framePr w:wrap="around" w:vAnchor="text" w:hAnchor="margin" w:xAlign="right" w:y="1"/>
      <w:rPr>
        <w:rStyle w:val="Numerstrony"/>
      </w:rPr>
    </w:pPr>
    <w:r>
      <w:fldChar w:fldCharType="begin"/>
    </w:r>
    <w:r>
      <w:instrText xml:space="preserve">      </w:instrText>
    </w:r>
    <w:r>
      <w:fldChar w:fldCharType="separate"/>
    </w:r>
    <w:r w:rsidR="00277AB0">
      <w:rPr>
        <w:rStyle w:val="Numerstrony"/>
        <w:noProof/>
      </w:rPr>
      <w:t>2</w:t>
    </w:r>
    <w:r>
      <w:rPr>
        <w:rStyle w:val="Numerstrony"/>
        <w:noProof/>
      </w:rPr>
      <w:fldChar w:fldCharType="end"/>
    </w:r>
  </w:p>
  <w:p w14:paraId="11D045FC" w14:textId="77777777" w:rsidR="00EA3136" w:rsidRDefault="00EA3136" w:rsidP="00B74463">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D9EA2" w14:textId="77777777" w:rsidR="005758BF" w:rsidRDefault="005758BF">
      <w:r>
        <w:separator/>
      </w:r>
    </w:p>
  </w:footnote>
  <w:footnote w:type="continuationSeparator" w:id="0">
    <w:p w14:paraId="24BE0B34" w14:textId="77777777" w:rsidR="005758BF" w:rsidRDefault="005758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D6C3F" w14:textId="53E60375" w:rsidR="00971075" w:rsidRPr="00971075" w:rsidRDefault="00971075" w:rsidP="00971075">
    <w:pPr>
      <w:widowControl w:val="0"/>
      <w:suppressLineNumbers/>
      <w:tabs>
        <w:tab w:val="center" w:pos="4818"/>
        <w:tab w:val="right" w:pos="9637"/>
      </w:tabs>
      <w:suppressAutoHyphens/>
      <w:rPr>
        <w:rFonts w:ascii="Verdana" w:eastAsia="HG Mincho Light J" w:hAnsi="Verdana"/>
        <w:color w:val="000000"/>
        <w:sz w:val="20"/>
        <w:szCs w:val="20"/>
      </w:rPr>
    </w:pPr>
    <w:r w:rsidRPr="00971075">
      <w:rPr>
        <w:rFonts w:ascii="Verdana" w:eastAsia="HG Mincho Light J" w:hAnsi="Verdana"/>
        <w:color w:val="000000"/>
        <w:sz w:val="20"/>
        <w:szCs w:val="20"/>
      </w:rPr>
      <w:t>WCPIT/EA/381-</w:t>
    </w:r>
    <w:r w:rsidR="00A52AE0">
      <w:rPr>
        <w:rFonts w:ascii="Verdana" w:eastAsia="HG Mincho Light J" w:hAnsi="Verdana"/>
        <w:color w:val="000000"/>
        <w:sz w:val="20"/>
        <w:szCs w:val="20"/>
      </w:rPr>
      <w:t>64</w:t>
    </w:r>
    <w:r w:rsidR="003D2F83">
      <w:rPr>
        <w:rFonts w:ascii="Verdana" w:eastAsia="HG Mincho Light J" w:hAnsi="Verdana"/>
        <w:color w:val="000000"/>
        <w:sz w:val="20"/>
        <w:szCs w:val="20"/>
      </w:rPr>
      <w:t>/2024</w:t>
    </w:r>
  </w:p>
  <w:p w14:paraId="28B52B67" w14:textId="77777777" w:rsidR="00971075" w:rsidRDefault="0097107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85360286"/>
    <w:name w:val="WW8Num2"/>
    <w:lvl w:ilvl="0">
      <w:start w:val="1"/>
      <w:numFmt w:val="decimal"/>
      <w:lvlText w:val="%1."/>
      <w:lvlJc w:val="left"/>
      <w:pPr>
        <w:tabs>
          <w:tab w:val="num" w:pos="720"/>
        </w:tabs>
        <w:ind w:left="720" w:hanging="360"/>
      </w:pPr>
      <w:rPr>
        <w:b/>
      </w:rPr>
    </w:lvl>
  </w:abstractNum>
  <w:abstractNum w:abstractNumId="2">
    <w:nsid w:val="05106E26"/>
    <w:multiLevelType w:val="hybridMultilevel"/>
    <w:tmpl w:val="310C1822"/>
    <w:lvl w:ilvl="0" w:tplc="736EE556">
      <w:start w:val="1"/>
      <w:numFmt w:val="decimal"/>
      <w:lvlText w:val="%1."/>
      <w:lvlJc w:val="left"/>
      <w:pPr>
        <w:tabs>
          <w:tab w:val="num" w:pos="567"/>
        </w:tabs>
        <w:ind w:left="56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BBA7F59"/>
    <w:multiLevelType w:val="multilevel"/>
    <w:tmpl w:val="A90C9AB2"/>
    <w:lvl w:ilvl="0">
      <w:start w:val="1"/>
      <w:numFmt w:val="decimal"/>
      <w:lvlText w:val="%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BD06750"/>
    <w:multiLevelType w:val="hybridMultilevel"/>
    <w:tmpl w:val="7BF873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D66C52"/>
    <w:multiLevelType w:val="multilevel"/>
    <w:tmpl w:val="0CEE80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84C1B72"/>
    <w:multiLevelType w:val="multilevel"/>
    <w:tmpl w:val="654EB84C"/>
    <w:lvl w:ilvl="0">
      <w:start w:val="5"/>
      <w:numFmt w:val="bullet"/>
      <w:lvlText w:val="-"/>
      <w:lvlJc w:val="left"/>
      <w:pPr>
        <w:tabs>
          <w:tab w:val="num" w:pos="420"/>
        </w:tabs>
        <w:ind w:left="420" w:hanging="360"/>
      </w:pPr>
      <w:rPr>
        <w:rFonts w:ascii="Times New Roman" w:eastAsia="Times New Roman" w:hAnsi="Times New Roman" w:cs="Times New Roman" w:hint="default"/>
      </w:rPr>
    </w:lvl>
    <w:lvl w:ilvl="1" w:tentative="1">
      <w:start w:val="1"/>
      <w:numFmt w:val="bullet"/>
      <w:lvlText w:val="o"/>
      <w:lvlJc w:val="left"/>
      <w:pPr>
        <w:tabs>
          <w:tab w:val="num" w:pos="1140"/>
        </w:tabs>
        <w:ind w:left="1140" w:hanging="360"/>
      </w:pPr>
      <w:rPr>
        <w:rFonts w:ascii="Courier New" w:hAnsi="Courier New" w:hint="default"/>
      </w:rPr>
    </w:lvl>
    <w:lvl w:ilvl="2" w:tentative="1">
      <w:start w:val="1"/>
      <w:numFmt w:val="bullet"/>
      <w:lvlText w:val=""/>
      <w:lvlJc w:val="left"/>
      <w:pPr>
        <w:tabs>
          <w:tab w:val="num" w:pos="1860"/>
        </w:tabs>
        <w:ind w:left="1860" w:hanging="360"/>
      </w:pPr>
      <w:rPr>
        <w:rFonts w:ascii="Wingdings" w:hAnsi="Wingdings" w:hint="default"/>
      </w:rPr>
    </w:lvl>
    <w:lvl w:ilvl="3" w:tentative="1">
      <w:start w:val="1"/>
      <w:numFmt w:val="bullet"/>
      <w:lvlText w:val=""/>
      <w:lvlJc w:val="left"/>
      <w:pPr>
        <w:tabs>
          <w:tab w:val="num" w:pos="2580"/>
        </w:tabs>
        <w:ind w:left="2580" w:hanging="360"/>
      </w:pPr>
      <w:rPr>
        <w:rFonts w:ascii="Symbol" w:hAnsi="Symbol" w:hint="default"/>
      </w:rPr>
    </w:lvl>
    <w:lvl w:ilvl="4" w:tentative="1">
      <w:start w:val="1"/>
      <w:numFmt w:val="bullet"/>
      <w:lvlText w:val="o"/>
      <w:lvlJc w:val="left"/>
      <w:pPr>
        <w:tabs>
          <w:tab w:val="num" w:pos="3300"/>
        </w:tabs>
        <w:ind w:left="3300" w:hanging="360"/>
      </w:pPr>
      <w:rPr>
        <w:rFonts w:ascii="Courier New" w:hAnsi="Courier New" w:hint="default"/>
      </w:rPr>
    </w:lvl>
    <w:lvl w:ilvl="5" w:tentative="1">
      <w:start w:val="1"/>
      <w:numFmt w:val="bullet"/>
      <w:lvlText w:val=""/>
      <w:lvlJc w:val="left"/>
      <w:pPr>
        <w:tabs>
          <w:tab w:val="num" w:pos="4020"/>
        </w:tabs>
        <w:ind w:left="4020" w:hanging="360"/>
      </w:pPr>
      <w:rPr>
        <w:rFonts w:ascii="Wingdings" w:hAnsi="Wingdings" w:hint="default"/>
      </w:rPr>
    </w:lvl>
    <w:lvl w:ilvl="6" w:tentative="1">
      <w:start w:val="1"/>
      <w:numFmt w:val="bullet"/>
      <w:lvlText w:val=""/>
      <w:lvlJc w:val="left"/>
      <w:pPr>
        <w:tabs>
          <w:tab w:val="num" w:pos="4740"/>
        </w:tabs>
        <w:ind w:left="4740" w:hanging="360"/>
      </w:pPr>
      <w:rPr>
        <w:rFonts w:ascii="Symbol" w:hAnsi="Symbol" w:hint="default"/>
      </w:rPr>
    </w:lvl>
    <w:lvl w:ilvl="7" w:tentative="1">
      <w:start w:val="1"/>
      <w:numFmt w:val="bullet"/>
      <w:lvlText w:val="o"/>
      <w:lvlJc w:val="left"/>
      <w:pPr>
        <w:tabs>
          <w:tab w:val="num" w:pos="5460"/>
        </w:tabs>
        <w:ind w:left="5460" w:hanging="360"/>
      </w:pPr>
      <w:rPr>
        <w:rFonts w:ascii="Courier New" w:hAnsi="Courier New" w:hint="default"/>
      </w:rPr>
    </w:lvl>
    <w:lvl w:ilvl="8" w:tentative="1">
      <w:start w:val="1"/>
      <w:numFmt w:val="bullet"/>
      <w:lvlText w:val=""/>
      <w:lvlJc w:val="left"/>
      <w:pPr>
        <w:tabs>
          <w:tab w:val="num" w:pos="6180"/>
        </w:tabs>
        <w:ind w:left="6180" w:hanging="360"/>
      </w:pPr>
      <w:rPr>
        <w:rFonts w:ascii="Wingdings" w:hAnsi="Wingdings" w:hint="default"/>
      </w:rPr>
    </w:lvl>
  </w:abstractNum>
  <w:abstractNum w:abstractNumId="7">
    <w:nsid w:val="32B220B3"/>
    <w:multiLevelType w:val="hybridMultilevel"/>
    <w:tmpl w:val="621C4D9C"/>
    <w:lvl w:ilvl="0" w:tplc="9828A7F2">
      <w:start w:val="1"/>
      <w:numFmt w:val="decimal"/>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6871C83"/>
    <w:multiLevelType w:val="hybridMultilevel"/>
    <w:tmpl w:val="E8FC9A9E"/>
    <w:lvl w:ilvl="0" w:tplc="1EB0996A">
      <w:numFmt w:val="bullet"/>
      <w:suff w:val="space"/>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3B3A5A52"/>
    <w:multiLevelType w:val="hybridMultilevel"/>
    <w:tmpl w:val="62CEFD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17277DE"/>
    <w:multiLevelType w:val="hybridMultilevel"/>
    <w:tmpl w:val="9120FB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47C7E9F"/>
    <w:multiLevelType w:val="multilevel"/>
    <w:tmpl w:val="B994E462"/>
    <w:lvl w:ilvl="0">
      <w:start w:val="1"/>
      <w:numFmt w:val="decimal"/>
      <w:lvlText w:val="%1."/>
      <w:lvlJc w:val="left"/>
      <w:pPr>
        <w:tabs>
          <w:tab w:val="num" w:pos="567"/>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51A46DC"/>
    <w:multiLevelType w:val="hybridMultilevel"/>
    <w:tmpl w:val="7BF873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C17721"/>
    <w:multiLevelType w:val="hybridMultilevel"/>
    <w:tmpl w:val="2068A9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56FF343B"/>
    <w:multiLevelType w:val="hybridMultilevel"/>
    <w:tmpl w:val="03F4E504"/>
    <w:lvl w:ilvl="0" w:tplc="8834B49E">
      <w:numFmt w:val="bullet"/>
      <w:lvlText w:val="-"/>
      <w:lvlJc w:val="left"/>
      <w:pPr>
        <w:tabs>
          <w:tab w:val="num" w:pos="360"/>
        </w:tabs>
        <w:ind w:left="340" w:hanging="34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591B169E"/>
    <w:multiLevelType w:val="hybridMultilevel"/>
    <w:tmpl w:val="B900E0F8"/>
    <w:lvl w:ilvl="0" w:tplc="0415000B">
      <w:start w:val="50"/>
      <w:numFmt w:val="bullet"/>
      <w:lvlText w:val=""/>
      <w:lvlJc w:val="left"/>
      <w:pPr>
        <w:ind w:left="720" w:hanging="360"/>
      </w:pPr>
      <w:rPr>
        <w:rFonts w:ascii="Wingdings" w:eastAsia="Times New Roma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CEC1358"/>
    <w:multiLevelType w:val="hybridMultilevel"/>
    <w:tmpl w:val="6580627C"/>
    <w:lvl w:ilvl="0" w:tplc="FF66A3A8">
      <w:start w:val="1"/>
      <w:numFmt w:val="decimal"/>
      <w:lvlText w:val="%1."/>
      <w:lvlJc w:val="left"/>
      <w:pPr>
        <w:tabs>
          <w:tab w:val="num" w:pos="0"/>
        </w:tabs>
        <w:ind w:left="0" w:firstLine="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614607B2"/>
    <w:multiLevelType w:val="hybridMultilevel"/>
    <w:tmpl w:val="E944788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1862E12"/>
    <w:multiLevelType w:val="multilevel"/>
    <w:tmpl w:val="DC3ED1F6"/>
    <w:lvl w:ilvl="0">
      <w:start w:val="1"/>
      <w:numFmt w:val="decimal"/>
      <w:lvlText w:val="%1."/>
      <w:lvlJc w:val="left"/>
      <w:pPr>
        <w:tabs>
          <w:tab w:val="num" w:pos="567"/>
        </w:tabs>
        <w:ind w:left="567" w:hanging="2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1CB40EC"/>
    <w:multiLevelType w:val="hybridMultilevel"/>
    <w:tmpl w:val="02EEE2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4BE7AEF"/>
    <w:multiLevelType w:val="hybridMultilevel"/>
    <w:tmpl w:val="D444C1AC"/>
    <w:lvl w:ilvl="0" w:tplc="0415000B">
      <w:start w:val="50"/>
      <w:numFmt w:val="bullet"/>
      <w:lvlText w:val=""/>
      <w:lvlJc w:val="left"/>
      <w:pPr>
        <w:ind w:left="720" w:hanging="360"/>
      </w:pPr>
      <w:rPr>
        <w:rFonts w:ascii="Wingdings" w:eastAsia="Times New Roma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78203AAA"/>
    <w:multiLevelType w:val="hybridMultilevel"/>
    <w:tmpl w:val="07FA6CBE"/>
    <w:lvl w:ilvl="0" w:tplc="0415000B">
      <w:start w:val="50"/>
      <w:numFmt w:val="bullet"/>
      <w:lvlText w:val=""/>
      <w:lvlJc w:val="left"/>
      <w:pPr>
        <w:ind w:left="720" w:hanging="360"/>
      </w:pPr>
      <w:rPr>
        <w:rFonts w:ascii="Wingdings" w:eastAsia="Times New Roma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6"/>
  </w:num>
  <w:num w:numId="4">
    <w:abstractNumId w:val="2"/>
  </w:num>
  <w:num w:numId="5">
    <w:abstractNumId w:val="5"/>
  </w:num>
  <w:num w:numId="6">
    <w:abstractNumId w:val="11"/>
  </w:num>
  <w:num w:numId="7">
    <w:abstractNumId w:val="18"/>
  </w:num>
  <w:num w:numId="8">
    <w:abstractNumId w:val="10"/>
  </w:num>
  <w:num w:numId="9">
    <w:abstractNumId w:val="7"/>
  </w:num>
  <w:num w:numId="10">
    <w:abstractNumId w:val="15"/>
  </w:num>
  <w:num w:numId="11">
    <w:abstractNumId w:val="21"/>
  </w:num>
  <w:num w:numId="12">
    <w:abstractNumId w:val="20"/>
  </w:num>
  <w:num w:numId="13">
    <w:abstractNumId w:val="17"/>
  </w:num>
  <w:num w:numId="14">
    <w:abstractNumId w:val="19"/>
  </w:num>
  <w:num w:numId="15">
    <w:abstractNumId w:val="9"/>
  </w:num>
  <w:num w:numId="16">
    <w:abstractNumId w:val="8"/>
  </w:num>
  <w:num w:numId="17">
    <w:abstractNumId w:val="0"/>
  </w:num>
  <w:num w:numId="18">
    <w:abstractNumId w:val="1"/>
  </w:num>
  <w:num w:numId="19">
    <w:abstractNumId w:val="16"/>
  </w:num>
  <w:num w:numId="20">
    <w:abstractNumId w:val="3"/>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89C"/>
    <w:rsid w:val="0000284E"/>
    <w:rsid w:val="000028B1"/>
    <w:rsid w:val="000306BA"/>
    <w:rsid w:val="00032165"/>
    <w:rsid w:val="00032B5A"/>
    <w:rsid w:val="000422F9"/>
    <w:rsid w:val="000423BA"/>
    <w:rsid w:val="00042907"/>
    <w:rsid w:val="00050F90"/>
    <w:rsid w:val="000517A2"/>
    <w:rsid w:val="00052B48"/>
    <w:rsid w:val="0005724A"/>
    <w:rsid w:val="000601DD"/>
    <w:rsid w:val="000736C7"/>
    <w:rsid w:val="00073935"/>
    <w:rsid w:val="00074C9D"/>
    <w:rsid w:val="00075094"/>
    <w:rsid w:val="000859DE"/>
    <w:rsid w:val="00086ACA"/>
    <w:rsid w:val="00090EA1"/>
    <w:rsid w:val="00095250"/>
    <w:rsid w:val="00095DF0"/>
    <w:rsid w:val="000A34D7"/>
    <w:rsid w:val="000A6B13"/>
    <w:rsid w:val="000B1628"/>
    <w:rsid w:val="000B5845"/>
    <w:rsid w:val="000C4472"/>
    <w:rsid w:val="000C550F"/>
    <w:rsid w:val="000D082D"/>
    <w:rsid w:val="000D2AA6"/>
    <w:rsid w:val="000D3381"/>
    <w:rsid w:val="000E2D37"/>
    <w:rsid w:val="000E5CC2"/>
    <w:rsid w:val="000F145C"/>
    <w:rsid w:val="000F5F2F"/>
    <w:rsid w:val="000F6639"/>
    <w:rsid w:val="00132D38"/>
    <w:rsid w:val="00133FBD"/>
    <w:rsid w:val="001358D2"/>
    <w:rsid w:val="00140884"/>
    <w:rsid w:val="001431EF"/>
    <w:rsid w:val="0014670F"/>
    <w:rsid w:val="001505AC"/>
    <w:rsid w:val="00157776"/>
    <w:rsid w:val="00161C0A"/>
    <w:rsid w:val="00162C8A"/>
    <w:rsid w:val="00171E6D"/>
    <w:rsid w:val="001759D4"/>
    <w:rsid w:val="00176EAA"/>
    <w:rsid w:val="00177EF0"/>
    <w:rsid w:val="00181F01"/>
    <w:rsid w:val="0018346F"/>
    <w:rsid w:val="0018388C"/>
    <w:rsid w:val="00197169"/>
    <w:rsid w:val="001A1079"/>
    <w:rsid w:val="001A262D"/>
    <w:rsid w:val="001A4C35"/>
    <w:rsid w:val="001A5A7F"/>
    <w:rsid w:val="001A6E91"/>
    <w:rsid w:val="001A7F24"/>
    <w:rsid w:val="001B5DFC"/>
    <w:rsid w:val="001B7795"/>
    <w:rsid w:val="001C0EB2"/>
    <w:rsid w:val="001C3DD8"/>
    <w:rsid w:val="001C719F"/>
    <w:rsid w:val="001C71EB"/>
    <w:rsid w:val="001D286B"/>
    <w:rsid w:val="001D4EA9"/>
    <w:rsid w:val="001E11FA"/>
    <w:rsid w:val="001F10D1"/>
    <w:rsid w:val="001F2CC3"/>
    <w:rsid w:val="001F3808"/>
    <w:rsid w:val="001F3D32"/>
    <w:rsid w:val="001F77FF"/>
    <w:rsid w:val="00201856"/>
    <w:rsid w:val="0020715C"/>
    <w:rsid w:val="0020762D"/>
    <w:rsid w:val="0021125F"/>
    <w:rsid w:val="0021534D"/>
    <w:rsid w:val="002162E9"/>
    <w:rsid w:val="00217157"/>
    <w:rsid w:val="00217A47"/>
    <w:rsid w:val="002245B6"/>
    <w:rsid w:val="00225DE7"/>
    <w:rsid w:val="00231F33"/>
    <w:rsid w:val="0023695A"/>
    <w:rsid w:val="00244DD0"/>
    <w:rsid w:val="0024709C"/>
    <w:rsid w:val="00247297"/>
    <w:rsid w:val="00251927"/>
    <w:rsid w:val="00252B8F"/>
    <w:rsid w:val="002530E9"/>
    <w:rsid w:val="00275AF0"/>
    <w:rsid w:val="00277A80"/>
    <w:rsid w:val="00277AB0"/>
    <w:rsid w:val="00282DD6"/>
    <w:rsid w:val="002834CA"/>
    <w:rsid w:val="00283DBF"/>
    <w:rsid w:val="00283E04"/>
    <w:rsid w:val="00284DD1"/>
    <w:rsid w:val="00285330"/>
    <w:rsid w:val="002866B2"/>
    <w:rsid w:val="00287205"/>
    <w:rsid w:val="00293BA9"/>
    <w:rsid w:val="002955B3"/>
    <w:rsid w:val="002A3BA5"/>
    <w:rsid w:val="002A5889"/>
    <w:rsid w:val="002B2205"/>
    <w:rsid w:val="002B7FD0"/>
    <w:rsid w:val="002C0359"/>
    <w:rsid w:val="002C1B36"/>
    <w:rsid w:val="002D27AA"/>
    <w:rsid w:val="002E15E4"/>
    <w:rsid w:val="002E7730"/>
    <w:rsid w:val="002F1D45"/>
    <w:rsid w:val="002F2F35"/>
    <w:rsid w:val="002F5C59"/>
    <w:rsid w:val="002F79C9"/>
    <w:rsid w:val="00301B32"/>
    <w:rsid w:val="00307272"/>
    <w:rsid w:val="00310222"/>
    <w:rsid w:val="00314F1E"/>
    <w:rsid w:val="003168E9"/>
    <w:rsid w:val="00323E46"/>
    <w:rsid w:val="00324FC6"/>
    <w:rsid w:val="00326F04"/>
    <w:rsid w:val="003300A8"/>
    <w:rsid w:val="00330216"/>
    <w:rsid w:val="00330792"/>
    <w:rsid w:val="00330C34"/>
    <w:rsid w:val="00331962"/>
    <w:rsid w:val="0033369C"/>
    <w:rsid w:val="003337BF"/>
    <w:rsid w:val="0033585B"/>
    <w:rsid w:val="00336D57"/>
    <w:rsid w:val="0035190F"/>
    <w:rsid w:val="00352A4C"/>
    <w:rsid w:val="00352C28"/>
    <w:rsid w:val="00352F43"/>
    <w:rsid w:val="0036095B"/>
    <w:rsid w:val="003627D2"/>
    <w:rsid w:val="00365154"/>
    <w:rsid w:val="00367524"/>
    <w:rsid w:val="00370CEB"/>
    <w:rsid w:val="003720DE"/>
    <w:rsid w:val="003762E3"/>
    <w:rsid w:val="00384B3A"/>
    <w:rsid w:val="003852CC"/>
    <w:rsid w:val="00385872"/>
    <w:rsid w:val="003A01C3"/>
    <w:rsid w:val="003A447A"/>
    <w:rsid w:val="003A5AB9"/>
    <w:rsid w:val="003A707D"/>
    <w:rsid w:val="003B042A"/>
    <w:rsid w:val="003B4788"/>
    <w:rsid w:val="003B7421"/>
    <w:rsid w:val="003C03C8"/>
    <w:rsid w:val="003C5BF1"/>
    <w:rsid w:val="003C70D5"/>
    <w:rsid w:val="003D2F83"/>
    <w:rsid w:val="003E40D7"/>
    <w:rsid w:val="003E4AB6"/>
    <w:rsid w:val="003E4D47"/>
    <w:rsid w:val="003E64C9"/>
    <w:rsid w:val="003F0E8D"/>
    <w:rsid w:val="003F158D"/>
    <w:rsid w:val="0040681D"/>
    <w:rsid w:val="00406A6A"/>
    <w:rsid w:val="00407E4F"/>
    <w:rsid w:val="00412063"/>
    <w:rsid w:val="00421722"/>
    <w:rsid w:val="00421727"/>
    <w:rsid w:val="00423EA0"/>
    <w:rsid w:val="00427344"/>
    <w:rsid w:val="00443196"/>
    <w:rsid w:val="00443A41"/>
    <w:rsid w:val="004445A6"/>
    <w:rsid w:val="004525BA"/>
    <w:rsid w:val="00456FF8"/>
    <w:rsid w:val="004611EA"/>
    <w:rsid w:val="00463FCF"/>
    <w:rsid w:val="004669FC"/>
    <w:rsid w:val="00471FDC"/>
    <w:rsid w:val="00474463"/>
    <w:rsid w:val="0047592C"/>
    <w:rsid w:val="00477ED4"/>
    <w:rsid w:val="004806D6"/>
    <w:rsid w:val="00481454"/>
    <w:rsid w:val="004819F0"/>
    <w:rsid w:val="00483A2D"/>
    <w:rsid w:val="00485BBB"/>
    <w:rsid w:val="00491F59"/>
    <w:rsid w:val="004954BA"/>
    <w:rsid w:val="0049733F"/>
    <w:rsid w:val="004A07C1"/>
    <w:rsid w:val="004B10DA"/>
    <w:rsid w:val="004B537E"/>
    <w:rsid w:val="004B5621"/>
    <w:rsid w:val="004B7AC4"/>
    <w:rsid w:val="004C040B"/>
    <w:rsid w:val="004C4ED2"/>
    <w:rsid w:val="004C7C30"/>
    <w:rsid w:val="004D084D"/>
    <w:rsid w:val="004D2656"/>
    <w:rsid w:val="004D2CCB"/>
    <w:rsid w:val="004D3475"/>
    <w:rsid w:val="004D7269"/>
    <w:rsid w:val="004E16D3"/>
    <w:rsid w:val="004E1E56"/>
    <w:rsid w:val="004E7254"/>
    <w:rsid w:val="004F1113"/>
    <w:rsid w:val="004F1377"/>
    <w:rsid w:val="004F2D63"/>
    <w:rsid w:val="004F3332"/>
    <w:rsid w:val="004F362A"/>
    <w:rsid w:val="004F48A6"/>
    <w:rsid w:val="004F5388"/>
    <w:rsid w:val="004F6006"/>
    <w:rsid w:val="004F60E7"/>
    <w:rsid w:val="004F6BC9"/>
    <w:rsid w:val="00502DEF"/>
    <w:rsid w:val="005079BD"/>
    <w:rsid w:val="0051003B"/>
    <w:rsid w:val="005118B0"/>
    <w:rsid w:val="005251B6"/>
    <w:rsid w:val="005406F4"/>
    <w:rsid w:val="00541BF7"/>
    <w:rsid w:val="00541DDA"/>
    <w:rsid w:val="00542502"/>
    <w:rsid w:val="00565078"/>
    <w:rsid w:val="00565F3C"/>
    <w:rsid w:val="0056608E"/>
    <w:rsid w:val="00566276"/>
    <w:rsid w:val="00566451"/>
    <w:rsid w:val="00566FA6"/>
    <w:rsid w:val="005707AF"/>
    <w:rsid w:val="005712E2"/>
    <w:rsid w:val="00571F28"/>
    <w:rsid w:val="0057261F"/>
    <w:rsid w:val="005733BB"/>
    <w:rsid w:val="005758BF"/>
    <w:rsid w:val="00586D2C"/>
    <w:rsid w:val="0059038C"/>
    <w:rsid w:val="00591199"/>
    <w:rsid w:val="005912F5"/>
    <w:rsid w:val="00596280"/>
    <w:rsid w:val="005A0AA0"/>
    <w:rsid w:val="005A1F36"/>
    <w:rsid w:val="005A3D16"/>
    <w:rsid w:val="005A4BE6"/>
    <w:rsid w:val="005B0B2F"/>
    <w:rsid w:val="005B4531"/>
    <w:rsid w:val="005C1B22"/>
    <w:rsid w:val="005C4A38"/>
    <w:rsid w:val="005C4A6C"/>
    <w:rsid w:val="005D3173"/>
    <w:rsid w:val="005D3297"/>
    <w:rsid w:val="005E1726"/>
    <w:rsid w:val="005E21E3"/>
    <w:rsid w:val="005E3EF6"/>
    <w:rsid w:val="005F122E"/>
    <w:rsid w:val="005F2FF9"/>
    <w:rsid w:val="005F35B6"/>
    <w:rsid w:val="005F4081"/>
    <w:rsid w:val="005F4523"/>
    <w:rsid w:val="005F5F58"/>
    <w:rsid w:val="005F70F4"/>
    <w:rsid w:val="006063BE"/>
    <w:rsid w:val="00607D2C"/>
    <w:rsid w:val="00612DB0"/>
    <w:rsid w:val="006150E8"/>
    <w:rsid w:val="0062796A"/>
    <w:rsid w:val="0063231C"/>
    <w:rsid w:val="00632D62"/>
    <w:rsid w:val="0063521E"/>
    <w:rsid w:val="00643032"/>
    <w:rsid w:val="00643798"/>
    <w:rsid w:val="006455E7"/>
    <w:rsid w:val="00651394"/>
    <w:rsid w:val="0065141C"/>
    <w:rsid w:val="00664670"/>
    <w:rsid w:val="00664AC6"/>
    <w:rsid w:val="0067200E"/>
    <w:rsid w:val="00672465"/>
    <w:rsid w:val="00673A1A"/>
    <w:rsid w:val="00675CBF"/>
    <w:rsid w:val="00681C3A"/>
    <w:rsid w:val="006942A0"/>
    <w:rsid w:val="00694804"/>
    <w:rsid w:val="006979D6"/>
    <w:rsid w:val="006A23BC"/>
    <w:rsid w:val="006A2600"/>
    <w:rsid w:val="006A3C97"/>
    <w:rsid w:val="006A4607"/>
    <w:rsid w:val="006A5FF9"/>
    <w:rsid w:val="006B1321"/>
    <w:rsid w:val="006C0197"/>
    <w:rsid w:val="006C15DD"/>
    <w:rsid w:val="006C689B"/>
    <w:rsid w:val="006D46CB"/>
    <w:rsid w:val="006D7D63"/>
    <w:rsid w:val="006E07F3"/>
    <w:rsid w:val="006E2C1D"/>
    <w:rsid w:val="006E4CBA"/>
    <w:rsid w:val="006E6F27"/>
    <w:rsid w:val="006E73BE"/>
    <w:rsid w:val="006F68BE"/>
    <w:rsid w:val="00701505"/>
    <w:rsid w:val="00707CAD"/>
    <w:rsid w:val="00714AEF"/>
    <w:rsid w:val="007234B1"/>
    <w:rsid w:val="007234D2"/>
    <w:rsid w:val="00724EAC"/>
    <w:rsid w:val="0072742E"/>
    <w:rsid w:val="00727557"/>
    <w:rsid w:val="0074072C"/>
    <w:rsid w:val="007425C8"/>
    <w:rsid w:val="00745AFB"/>
    <w:rsid w:val="00750576"/>
    <w:rsid w:val="0075076A"/>
    <w:rsid w:val="00751E55"/>
    <w:rsid w:val="0075770F"/>
    <w:rsid w:val="00762B74"/>
    <w:rsid w:val="0076528D"/>
    <w:rsid w:val="00786D11"/>
    <w:rsid w:val="00790494"/>
    <w:rsid w:val="0079097A"/>
    <w:rsid w:val="00796546"/>
    <w:rsid w:val="007A6276"/>
    <w:rsid w:val="007A7674"/>
    <w:rsid w:val="007C41F0"/>
    <w:rsid w:val="007C456B"/>
    <w:rsid w:val="007D0730"/>
    <w:rsid w:val="007D2233"/>
    <w:rsid w:val="007D6696"/>
    <w:rsid w:val="007E1E51"/>
    <w:rsid w:val="007E317A"/>
    <w:rsid w:val="007E333A"/>
    <w:rsid w:val="007F1F3F"/>
    <w:rsid w:val="007F2038"/>
    <w:rsid w:val="007F298C"/>
    <w:rsid w:val="007F5DF3"/>
    <w:rsid w:val="008147F1"/>
    <w:rsid w:val="008207F7"/>
    <w:rsid w:val="00823AEA"/>
    <w:rsid w:val="0083067B"/>
    <w:rsid w:val="008337C5"/>
    <w:rsid w:val="00833E3C"/>
    <w:rsid w:val="00834EB9"/>
    <w:rsid w:val="00841AD4"/>
    <w:rsid w:val="00841B87"/>
    <w:rsid w:val="00844CC2"/>
    <w:rsid w:val="00845A83"/>
    <w:rsid w:val="0084723C"/>
    <w:rsid w:val="008552D4"/>
    <w:rsid w:val="00876583"/>
    <w:rsid w:val="008765C3"/>
    <w:rsid w:val="00880E96"/>
    <w:rsid w:val="00882DD4"/>
    <w:rsid w:val="008836A6"/>
    <w:rsid w:val="00884A3B"/>
    <w:rsid w:val="008868CA"/>
    <w:rsid w:val="008874B2"/>
    <w:rsid w:val="00891D48"/>
    <w:rsid w:val="00893F42"/>
    <w:rsid w:val="008A11CC"/>
    <w:rsid w:val="008A13FD"/>
    <w:rsid w:val="008A17A9"/>
    <w:rsid w:val="008A1E1E"/>
    <w:rsid w:val="008B60F5"/>
    <w:rsid w:val="008C05A5"/>
    <w:rsid w:val="008C07F6"/>
    <w:rsid w:val="008C2C9E"/>
    <w:rsid w:val="008C2F86"/>
    <w:rsid w:val="008C3B61"/>
    <w:rsid w:val="008D3245"/>
    <w:rsid w:val="008E6347"/>
    <w:rsid w:val="008E66E9"/>
    <w:rsid w:val="008F3751"/>
    <w:rsid w:val="008F704C"/>
    <w:rsid w:val="009012E0"/>
    <w:rsid w:val="00914E55"/>
    <w:rsid w:val="00915560"/>
    <w:rsid w:val="00924A2F"/>
    <w:rsid w:val="0093008F"/>
    <w:rsid w:val="009317A2"/>
    <w:rsid w:val="00932A60"/>
    <w:rsid w:val="009505E5"/>
    <w:rsid w:val="00953F21"/>
    <w:rsid w:val="00963EC3"/>
    <w:rsid w:val="009646D9"/>
    <w:rsid w:val="00971075"/>
    <w:rsid w:val="00981CDD"/>
    <w:rsid w:val="009836ED"/>
    <w:rsid w:val="009847C8"/>
    <w:rsid w:val="00986460"/>
    <w:rsid w:val="00986A67"/>
    <w:rsid w:val="0098777E"/>
    <w:rsid w:val="00993A61"/>
    <w:rsid w:val="00993D73"/>
    <w:rsid w:val="009961C7"/>
    <w:rsid w:val="009A138F"/>
    <w:rsid w:val="009A61C3"/>
    <w:rsid w:val="009A68F9"/>
    <w:rsid w:val="009C0E6A"/>
    <w:rsid w:val="009C4BD2"/>
    <w:rsid w:val="009C51F0"/>
    <w:rsid w:val="009C75F0"/>
    <w:rsid w:val="009D00BB"/>
    <w:rsid w:val="009D07C4"/>
    <w:rsid w:val="009D63AF"/>
    <w:rsid w:val="009D77A4"/>
    <w:rsid w:val="009D7800"/>
    <w:rsid w:val="009E7908"/>
    <w:rsid w:val="009F74D9"/>
    <w:rsid w:val="00A02869"/>
    <w:rsid w:val="00A04E9F"/>
    <w:rsid w:val="00A05D54"/>
    <w:rsid w:val="00A078CC"/>
    <w:rsid w:val="00A14A34"/>
    <w:rsid w:val="00A1519C"/>
    <w:rsid w:val="00A16329"/>
    <w:rsid w:val="00A17042"/>
    <w:rsid w:val="00A20B72"/>
    <w:rsid w:val="00A23F62"/>
    <w:rsid w:val="00A34602"/>
    <w:rsid w:val="00A3780E"/>
    <w:rsid w:val="00A40402"/>
    <w:rsid w:val="00A410A4"/>
    <w:rsid w:val="00A5279A"/>
    <w:rsid w:val="00A52AE0"/>
    <w:rsid w:val="00A53935"/>
    <w:rsid w:val="00A54320"/>
    <w:rsid w:val="00A554F6"/>
    <w:rsid w:val="00A578D5"/>
    <w:rsid w:val="00A608CB"/>
    <w:rsid w:val="00A60F40"/>
    <w:rsid w:val="00A6198E"/>
    <w:rsid w:val="00A62F38"/>
    <w:rsid w:val="00A64D66"/>
    <w:rsid w:val="00A65ADF"/>
    <w:rsid w:val="00A65B87"/>
    <w:rsid w:val="00A7324D"/>
    <w:rsid w:val="00A7601A"/>
    <w:rsid w:val="00A76EEF"/>
    <w:rsid w:val="00A7767E"/>
    <w:rsid w:val="00A9453A"/>
    <w:rsid w:val="00AA126A"/>
    <w:rsid w:val="00AA3F82"/>
    <w:rsid w:val="00AA4167"/>
    <w:rsid w:val="00AB0EEA"/>
    <w:rsid w:val="00AB2ABA"/>
    <w:rsid w:val="00AB7293"/>
    <w:rsid w:val="00AC25AF"/>
    <w:rsid w:val="00AC2BDE"/>
    <w:rsid w:val="00AC2DB7"/>
    <w:rsid w:val="00AC456C"/>
    <w:rsid w:val="00AC5751"/>
    <w:rsid w:val="00AD14CD"/>
    <w:rsid w:val="00AD4BE3"/>
    <w:rsid w:val="00AD7170"/>
    <w:rsid w:val="00AE07A1"/>
    <w:rsid w:val="00AE5BB4"/>
    <w:rsid w:val="00AF0CEB"/>
    <w:rsid w:val="00B01997"/>
    <w:rsid w:val="00B11215"/>
    <w:rsid w:val="00B12ADE"/>
    <w:rsid w:val="00B15454"/>
    <w:rsid w:val="00B17832"/>
    <w:rsid w:val="00B20DF8"/>
    <w:rsid w:val="00B24605"/>
    <w:rsid w:val="00B3588D"/>
    <w:rsid w:val="00B358C9"/>
    <w:rsid w:val="00B3638B"/>
    <w:rsid w:val="00B502EC"/>
    <w:rsid w:val="00B50962"/>
    <w:rsid w:val="00B527F7"/>
    <w:rsid w:val="00B54279"/>
    <w:rsid w:val="00B5454E"/>
    <w:rsid w:val="00B547F4"/>
    <w:rsid w:val="00B65594"/>
    <w:rsid w:val="00B66D68"/>
    <w:rsid w:val="00B66E6A"/>
    <w:rsid w:val="00B71E99"/>
    <w:rsid w:val="00B74463"/>
    <w:rsid w:val="00B811B9"/>
    <w:rsid w:val="00B82062"/>
    <w:rsid w:val="00B82779"/>
    <w:rsid w:val="00B83322"/>
    <w:rsid w:val="00BA0651"/>
    <w:rsid w:val="00BA0B22"/>
    <w:rsid w:val="00BA12D4"/>
    <w:rsid w:val="00BA331F"/>
    <w:rsid w:val="00BA336E"/>
    <w:rsid w:val="00BA4FE1"/>
    <w:rsid w:val="00BB0230"/>
    <w:rsid w:val="00BB2935"/>
    <w:rsid w:val="00BB3C2E"/>
    <w:rsid w:val="00BB460F"/>
    <w:rsid w:val="00BB489C"/>
    <w:rsid w:val="00BB5803"/>
    <w:rsid w:val="00BC0FCC"/>
    <w:rsid w:val="00BC13B4"/>
    <w:rsid w:val="00BC220F"/>
    <w:rsid w:val="00BD1DE6"/>
    <w:rsid w:val="00BD2E58"/>
    <w:rsid w:val="00BD2E99"/>
    <w:rsid w:val="00BD360D"/>
    <w:rsid w:val="00BE0446"/>
    <w:rsid w:val="00BE139E"/>
    <w:rsid w:val="00BE1885"/>
    <w:rsid w:val="00BE33AE"/>
    <w:rsid w:val="00BE549F"/>
    <w:rsid w:val="00BF2366"/>
    <w:rsid w:val="00C07435"/>
    <w:rsid w:val="00C11CDF"/>
    <w:rsid w:val="00C15584"/>
    <w:rsid w:val="00C2268B"/>
    <w:rsid w:val="00C34303"/>
    <w:rsid w:val="00C37227"/>
    <w:rsid w:val="00C40201"/>
    <w:rsid w:val="00C442DC"/>
    <w:rsid w:val="00C5487A"/>
    <w:rsid w:val="00C559F3"/>
    <w:rsid w:val="00C6245C"/>
    <w:rsid w:val="00C631C1"/>
    <w:rsid w:val="00C70621"/>
    <w:rsid w:val="00C736EB"/>
    <w:rsid w:val="00C75EFD"/>
    <w:rsid w:val="00C767D0"/>
    <w:rsid w:val="00C779B6"/>
    <w:rsid w:val="00C86A43"/>
    <w:rsid w:val="00C916CF"/>
    <w:rsid w:val="00CA6315"/>
    <w:rsid w:val="00CA7551"/>
    <w:rsid w:val="00CB0C2F"/>
    <w:rsid w:val="00CB2640"/>
    <w:rsid w:val="00CB5EBE"/>
    <w:rsid w:val="00CC2213"/>
    <w:rsid w:val="00CD2813"/>
    <w:rsid w:val="00CE190A"/>
    <w:rsid w:val="00CE2727"/>
    <w:rsid w:val="00CE4031"/>
    <w:rsid w:val="00CE5ACF"/>
    <w:rsid w:val="00CF253E"/>
    <w:rsid w:val="00D1121E"/>
    <w:rsid w:val="00D121D9"/>
    <w:rsid w:val="00D1314D"/>
    <w:rsid w:val="00D1458B"/>
    <w:rsid w:val="00D1638D"/>
    <w:rsid w:val="00D244D4"/>
    <w:rsid w:val="00D272B0"/>
    <w:rsid w:val="00D327EB"/>
    <w:rsid w:val="00D400D0"/>
    <w:rsid w:val="00D4358C"/>
    <w:rsid w:val="00D46092"/>
    <w:rsid w:val="00D51298"/>
    <w:rsid w:val="00D54E12"/>
    <w:rsid w:val="00D60421"/>
    <w:rsid w:val="00D61337"/>
    <w:rsid w:val="00D6301F"/>
    <w:rsid w:val="00D64D55"/>
    <w:rsid w:val="00D656BF"/>
    <w:rsid w:val="00D6779B"/>
    <w:rsid w:val="00D74E5F"/>
    <w:rsid w:val="00D759CB"/>
    <w:rsid w:val="00D80367"/>
    <w:rsid w:val="00D834F1"/>
    <w:rsid w:val="00D87672"/>
    <w:rsid w:val="00D903A4"/>
    <w:rsid w:val="00D9075C"/>
    <w:rsid w:val="00D9393B"/>
    <w:rsid w:val="00DA37AD"/>
    <w:rsid w:val="00DA6224"/>
    <w:rsid w:val="00DA68CE"/>
    <w:rsid w:val="00DA7500"/>
    <w:rsid w:val="00DB1DB8"/>
    <w:rsid w:val="00DC09C3"/>
    <w:rsid w:val="00DC33A1"/>
    <w:rsid w:val="00DD390E"/>
    <w:rsid w:val="00DD600A"/>
    <w:rsid w:val="00DE3EA3"/>
    <w:rsid w:val="00DE538F"/>
    <w:rsid w:val="00DE796D"/>
    <w:rsid w:val="00DE79C4"/>
    <w:rsid w:val="00DF0310"/>
    <w:rsid w:val="00DF121B"/>
    <w:rsid w:val="00DF4F47"/>
    <w:rsid w:val="00DF5C8B"/>
    <w:rsid w:val="00DF605E"/>
    <w:rsid w:val="00DF7DBD"/>
    <w:rsid w:val="00E05A19"/>
    <w:rsid w:val="00E07896"/>
    <w:rsid w:val="00E1557B"/>
    <w:rsid w:val="00E16EC1"/>
    <w:rsid w:val="00E17B16"/>
    <w:rsid w:val="00E218F9"/>
    <w:rsid w:val="00E23368"/>
    <w:rsid w:val="00E23B9C"/>
    <w:rsid w:val="00E26121"/>
    <w:rsid w:val="00E316E6"/>
    <w:rsid w:val="00E32F1C"/>
    <w:rsid w:val="00E407BD"/>
    <w:rsid w:val="00E41295"/>
    <w:rsid w:val="00E422FF"/>
    <w:rsid w:val="00E44E9C"/>
    <w:rsid w:val="00E47890"/>
    <w:rsid w:val="00E50D99"/>
    <w:rsid w:val="00E536D5"/>
    <w:rsid w:val="00E54AE1"/>
    <w:rsid w:val="00E57998"/>
    <w:rsid w:val="00E63615"/>
    <w:rsid w:val="00E64303"/>
    <w:rsid w:val="00E67DE5"/>
    <w:rsid w:val="00E741CB"/>
    <w:rsid w:val="00E74989"/>
    <w:rsid w:val="00E806B4"/>
    <w:rsid w:val="00E84AD8"/>
    <w:rsid w:val="00E91F2E"/>
    <w:rsid w:val="00E96BE3"/>
    <w:rsid w:val="00E97E83"/>
    <w:rsid w:val="00E97EF8"/>
    <w:rsid w:val="00EA3136"/>
    <w:rsid w:val="00EB14D8"/>
    <w:rsid w:val="00EC099E"/>
    <w:rsid w:val="00EC24B7"/>
    <w:rsid w:val="00EC35C5"/>
    <w:rsid w:val="00ED54EE"/>
    <w:rsid w:val="00ED629F"/>
    <w:rsid w:val="00EE16C7"/>
    <w:rsid w:val="00EE4256"/>
    <w:rsid w:val="00EF6604"/>
    <w:rsid w:val="00F013DF"/>
    <w:rsid w:val="00F0576B"/>
    <w:rsid w:val="00F1094C"/>
    <w:rsid w:val="00F12EB3"/>
    <w:rsid w:val="00F1381B"/>
    <w:rsid w:val="00F14FF7"/>
    <w:rsid w:val="00F216CE"/>
    <w:rsid w:val="00F259ED"/>
    <w:rsid w:val="00F265F3"/>
    <w:rsid w:val="00F27CCE"/>
    <w:rsid w:val="00F31538"/>
    <w:rsid w:val="00F316BC"/>
    <w:rsid w:val="00F33A67"/>
    <w:rsid w:val="00F347AD"/>
    <w:rsid w:val="00F362EE"/>
    <w:rsid w:val="00F365D9"/>
    <w:rsid w:val="00F431C6"/>
    <w:rsid w:val="00F44C9F"/>
    <w:rsid w:val="00F46496"/>
    <w:rsid w:val="00F47298"/>
    <w:rsid w:val="00F517D0"/>
    <w:rsid w:val="00F53285"/>
    <w:rsid w:val="00F81278"/>
    <w:rsid w:val="00F82868"/>
    <w:rsid w:val="00F860B3"/>
    <w:rsid w:val="00F90A24"/>
    <w:rsid w:val="00F96ED6"/>
    <w:rsid w:val="00FA7019"/>
    <w:rsid w:val="00FB22C4"/>
    <w:rsid w:val="00FB3167"/>
    <w:rsid w:val="00FB676F"/>
    <w:rsid w:val="00FB6DAE"/>
    <w:rsid w:val="00FB7FE1"/>
    <w:rsid w:val="00FC12A9"/>
    <w:rsid w:val="00FC3903"/>
    <w:rsid w:val="00FC4EE3"/>
    <w:rsid w:val="00FC5710"/>
    <w:rsid w:val="00FD352A"/>
    <w:rsid w:val="00FD7864"/>
    <w:rsid w:val="00FE1CD3"/>
    <w:rsid w:val="00FE5690"/>
    <w:rsid w:val="00FF06FF"/>
    <w:rsid w:val="00FF09DD"/>
    <w:rsid w:val="00FF0E13"/>
    <w:rsid w:val="00FF358D"/>
    <w:rsid w:val="00FF536E"/>
    <w:rsid w:val="00FF60F8"/>
    <w:rsid w:val="00FF64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7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627D2"/>
    <w:rPr>
      <w:sz w:val="24"/>
      <w:szCs w:val="24"/>
    </w:rPr>
  </w:style>
  <w:style w:type="paragraph" w:styleId="Nagwek1">
    <w:name w:val="heading 1"/>
    <w:basedOn w:val="Normalny"/>
    <w:next w:val="Normalny"/>
    <w:qFormat/>
    <w:rsid w:val="00ED629F"/>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924A2F"/>
    <w:pPr>
      <w:keepNext/>
      <w:spacing w:before="240" w:after="60"/>
      <w:outlineLvl w:val="1"/>
    </w:pPr>
    <w:rPr>
      <w:rFonts w:ascii="Arial" w:hAnsi="Arial" w:cs="Arial"/>
      <w:b/>
      <w:bCs/>
      <w:i/>
      <w:iCs/>
      <w:sz w:val="28"/>
      <w:szCs w:val="28"/>
    </w:rPr>
  </w:style>
  <w:style w:type="paragraph" w:styleId="Nagwek4">
    <w:name w:val="heading 4"/>
    <w:basedOn w:val="Normalny"/>
    <w:next w:val="Normalny"/>
    <w:qFormat/>
    <w:rsid w:val="00ED629F"/>
    <w:pPr>
      <w:keepNext/>
      <w:jc w:val="right"/>
      <w:outlineLvl w:val="3"/>
    </w:pPr>
    <w:rPr>
      <w:rFonts w:ascii="Arial" w:hAnsi="Arial"/>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rsid w:val="00B74463"/>
    <w:pPr>
      <w:tabs>
        <w:tab w:val="center" w:pos="4536"/>
        <w:tab w:val="right" w:pos="9072"/>
      </w:tabs>
    </w:pPr>
  </w:style>
  <w:style w:type="character" w:styleId="Numerstrony">
    <w:name w:val="page number"/>
    <w:basedOn w:val="Domylnaczcionkaakapitu"/>
    <w:rsid w:val="00B74463"/>
  </w:style>
  <w:style w:type="paragraph" w:styleId="Tekstpodstawowy">
    <w:name w:val="Body Text"/>
    <w:basedOn w:val="Normalny"/>
    <w:rsid w:val="000E2D37"/>
    <w:rPr>
      <w:rFonts w:ascii="Arial" w:hAnsi="Arial"/>
      <w:sz w:val="28"/>
      <w:szCs w:val="20"/>
    </w:rPr>
  </w:style>
  <w:style w:type="paragraph" w:styleId="Nagwek">
    <w:name w:val="header"/>
    <w:basedOn w:val="Normalny"/>
    <w:rsid w:val="00924A2F"/>
    <w:pPr>
      <w:tabs>
        <w:tab w:val="center" w:pos="4536"/>
        <w:tab w:val="right" w:pos="9072"/>
      </w:tabs>
    </w:pPr>
    <w:rPr>
      <w:lang w:val="en-GB" w:eastAsia="en-GB"/>
    </w:rPr>
  </w:style>
  <w:style w:type="character" w:customStyle="1" w:styleId="A2">
    <w:name w:val="A2"/>
    <w:rsid w:val="00BD1DE6"/>
    <w:rPr>
      <w:color w:val="000000"/>
    </w:rPr>
  </w:style>
  <w:style w:type="paragraph" w:styleId="Tekstdymka">
    <w:name w:val="Balloon Text"/>
    <w:basedOn w:val="Normalny"/>
    <w:semiHidden/>
    <w:rsid w:val="00D6301F"/>
    <w:rPr>
      <w:rFonts w:ascii="Tahoma" w:hAnsi="Tahoma" w:cs="Tahoma"/>
      <w:sz w:val="16"/>
      <w:szCs w:val="16"/>
    </w:rPr>
  </w:style>
  <w:style w:type="paragraph" w:styleId="Tytu">
    <w:name w:val="Title"/>
    <w:basedOn w:val="Normalny"/>
    <w:qFormat/>
    <w:rsid w:val="00745AFB"/>
    <w:pPr>
      <w:jc w:val="center"/>
    </w:pPr>
    <w:rPr>
      <w:rFonts w:ascii="Arial" w:hAnsi="Arial"/>
      <w:b/>
      <w:sz w:val="20"/>
      <w:szCs w:val="20"/>
    </w:rPr>
  </w:style>
  <w:style w:type="paragraph" w:styleId="Akapitzlist">
    <w:name w:val="List Paragraph"/>
    <w:basedOn w:val="Normalny"/>
    <w:uiPriority w:val="34"/>
    <w:qFormat/>
    <w:rsid w:val="0057261F"/>
    <w:pPr>
      <w:ind w:left="720"/>
      <w:contextualSpacing/>
    </w:pPr>
  </w:style>
  <w:style w:type="paragraph" w:customStyle="1" w:styleId="Style10">
    <w:name w:val="Style10"/>
    <w:basedOn w:val="Normalny"/>
    <w:rsid w:val="009D7800"/>
    <w:pPr>
      <w:widowControl w:val="0"/>
      <w:autoSpaceDE w:val="0"/>
      <w:autoSpaceDN w:val="0"/>
      <w:adjustRightInd w:val="0"/>
      <w:jc w:val="center"/>
    </w:pPr>
    <w:rPr>
      <w:rFonts w:ascii="Trebuchet MS" w:hAnsi="Trebuchet MS"/>
    </w:rPr>
  </w:style>
  <w:style w:type="paragraph" w:styleId="Tekstprzypisukocowego">
    <w:name w:val="endnote text"/>
    <w:basedOn w:val="Normalny"/>
    <w:link w:val="TekstprzypisukocowegoZnak"/>
    <w:semiHidden/>
    <w:unhideWhenUsed/>
    <w:rsid w:val="0074072C"/>
    <w:rPr>
      <w:sz w:val="20"/>
      <w:szCs w:val="20"/>
    </w:rPr>
  </w:style>
  <w:style w:type="character" w:customStyle="1" w:styleId="TekstprzypisukocowegoZnak">
    <w:name w:val="Tekst przypisu końcowego Znak"/>
    <w:basedOn w:val="Domylnaczcionkaakapitu"/>
    <w:link w:val="Tekstprzypisukocowego"/>
    <w:semiHidden/>
    <w:rsid w:val="0074072C"/>
  </w:style>
  <w:style w:type="character" w:styleId="Odwoanieprzypisukocowego">
    <w:name w:val="endnote reference"/>
    <w:basedOn w:val="Domylnaczcionkaakapitu"/>
    <w:semiHidden/>
    <w:unhideWhenUsed/>
    <w:rsid w:val="0074072C"/>
    <w:rPr>
      <w:vertAlign w:val="superscript"/>
    </w:rPr>
  </w:style>
  <w:style w:type="character" w:customStyle="1" w:styleId="fontstyle01">
    <w:name w:val="fontstyle01"/>
    <w:basedOn w:val="Domylnaczcionkaakapitu"/>
    <w:rsid w:val="00BB3C2E"/>
    <w:rPr>
      <w:rFonts w:ascii="MyriadPro-Regular" w:hAnsi="MyriadPro-Regular" w:hint="default"/>
      <w:b w:val="0"/>
      <w:bCs w:val="0"/>
      <w:i w:val="0"/>
      <w:iCs w:val="0"/>
      <w:color w:val="000000"/>
      <w:sz w:val="18"/>
      <w:szCs w:val="18"/>
    </w:rPr>
  </w:style>
  <w:style w:type="character" w:customStyle="1" w:styleId="fontstyle21">
    <w:name w:val="fontstyle21"/>
    <w:basedOn w:val="Domylnaczcionkaakapitu"/>
    <w:rsid w:val="00BB3C2E"/>
    <w:rPr>
      <w:rFonts w:ascii="FZLTHJW--GB1-0" w:hAnsi="FZLTHJW--GB1-0" w:hint="default"/>
      <w:b w:val="0"/>
      <w:bCs w:val="0"/>
      <w:i w:val="0"/>
      <w:iCs w:val="0"/>
      <w:color w:val="000000"/>
      <w:sz w:val="14"/>
      <w:szCs w:val="14"/>
    </w:rPr>
  </w:style>
  <w:style w:type="paragraph" w:customStyle="1" w:styleId="Default">
    <w:name w:val="Default"/>
    <w:rsid w:val="00225DE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627D2"/>
    <w:rPr>
      <w:sz w:val="24"/>
      <w:szCs w:val="24"/>
    </w:rPr>
  </w:style>
  <w:style w:type="paragraph" w:styleId="Nagwek1">
    <w:name w:val="heading 1"/>
    <w:basedOn w:val="Normalny"/>
    <w:next w:val="Normalny"/>
    <w:qFormat/>
    <w:rsid w:val="00ED629F"/>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924A2F"/>
    <w:pPr>
      <w:keepNext/>
      <w:spacing w:before="240" w:after="60"/>
      <w:outlineLvl w:val="1"/>
    </w:pPr>
    <w:rPr>
      <w:rFonts w:ascii="Arial" w:hAnsi="Arial" w:cs="Arial"/>
      <w:b/>
      <w:bCs/>
      <w:i/>
      <w:iCs/>
      <w:sz w:val="28"/>
      <w:szCs w:val="28"/>
    </w:rPr>
  </w:style>
  <w:style w:type="paragraph" w:styleId="Nagwek4">
    <w:name w:val="heading 4"/>
    <w:basedOn w:val="Normalny"/>
    <w:next w:val="Normalny"/>
    <w:qFormat/>
    <w:rsid w:val="00ED629F"/>
    <w:pPr>
      <w:keepNext/>
      <w:jc w:val="right"/>
      <w:outlineLvl w:val="3"/>
    </w:pPr>
    <w:rPr>
      <w:rFonts w:ascii="Arial" w:hAnsi="Arial"/>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rsid w:val="00B74463"/>
    <w:pPr>
      <w:tabs>
        <w:tab w:val="center" w:pos="4536"/>
        <w:tab w:val="right" w:pos="9072"/>
      </w:tabs>
    </w:pPr>
  </w:style>
  <w:style w:type="character" w:styleId="Numerstrony">
    <w:name w:val="page number"/>
    <w:basedOn w:val="Domylnaczcionkaakapitu"/>
    <w:rsid w:val="00B74463"/>
  </w:style>
  <w:style w:type="paragraph" w:styleId="Tekstpodstawowy">
    <w:name w:val="Body Text"/>
    <w:basedOn w:val="Normalny"/>
    <w:rsid w:val="000E2D37"/>
    <w:rPr>
      <w:rFonts w:ascii="Arial" w:hAnsi="Arial"/>
      <w:sz w:val="28"/>
      <w:szCs w:val="20"/>
    </w:rPr>
  </w:style>
  <w:style w:type="paragraph" w:styleId="Nagwek">
    <w:name w:val="header"/>
    <w:basedOn w:val="Normalny"/>
    <w:rsid w:val="00924A2F"/>
    <w:pPr>
      <w:tabs>
        <w:tab w:val="center" w:pos="4536"/>
        <w:tab w:val="right" w:pos="9072"/>
      </w:tabs>
    </w:pPr>
    <w:rPr>
      <w:lang w:val="en-GB" w:eastAsia="en-GB"/>
    </w:rPr>
  </w:style>
  <w:style w:type="character" w:customStyle="1" w:styleId="A2">
    <w:name w:val="A2"/>
    <w:rsid w:val="00BD1DE6"/>
    <w:rPr>
      <w:color w:val="000000"/>
    </w:rPr>
  </w:style>
  <w:style w:type="paragraph" w:styleId="Tekstdymka">
    <w:name w:val="Balloon Text"/>
    <w:basedOn w:val="Normalny"/>
    <w:semiHidden/>
    <w:rsid w:val="00D6301F"/>
    <w:rPr>
      <w:rFonts w:ascii="Tahoma" w:hAnsi="Tahoma" w:cs="Tahoma"/>
      <w:sz w:val="16"/>
      <w:szCs w:val="16"/>
    </w:rPr>
  </w:style>
  <w:style w:type="paragraph" w:styleId="Tytu">
    <w:name w:val="Title"/>
    <w:basedOn w:val="Normalny"/>
    <w:qFormat/>
    <w:rsid w:val="00745AFB"/>
    <w:pPr>
      <w:jc w:val="center"/>
    </w:pPr>
    <w:rPr>
      <w:rFonts w:ascii="Arial" w:hAnsi="Arial"/>
      <w:b/>
      <w:sz w:val="20"/>
      <w:szCs w:val="20"/>
    </w:rPr>
  </w:style>
  <w:style w:type="paragraph" w:styleId="Akapitzlist">
    <w:name w:val="List Paragraph"/>
    <w:basedOn w:val="Normalny"/>
    <w:uiPriority w:val="34"/>
    <w:qFormat/>
    <w:rsid w:val="0057261F"/>
    <w:pPr>
      <w:ind w:left="720"/>
      <w:contextualSpacing/>
    </w:pPr>
  </w:style>
  <w:style w:type="paragraph" w:customStyle="1" w:styleId="Style10">
    <w:name w:val="Style10"/>
    <w:basedOn w:val="Normalny"/>
    <w:rsid w:val="009D7800"/>
    <w:pPr>
      <w:widowControl w:val="0"/>
      <w:autoSpaceDE w:val="0"/>
      <w:autoSpaceDN w:val="0"/>
      <w:adjustRightInd w:val="0"/>
      <w:jc w:val="center"/>
    </w:pPr>
    <w:rPr>
      <w:rFonts w:ascii="Trebuchet MS" w:hAnsi="Trebuchet MS"/>
    </w:rPr>
  </w:style>
  <w:style w:type="paragraph" w:styleId="Tekstprzypisukocowego">
    <w:name w:val="endnote text"/>
    <w:basedOn w:val="Normalny"/>
    <w:link w:val="TekstprzypisukocowegoZnak"/>
    <w:semiHidden/>
    <w:unhideWhenUsed/>
    <w:rsid w:val="0074072C"/>
    <w:rPr>
      <w:sz w:val="20"/>
      <w:szCs w:val="20"/>
    </w:rPr>
  </w:style>
  <w:style w:type="character" w:customStyle="1" w:styleId="TekstprzypisukocowegoZnak">
    <w:name w:val="Tekst przypisu końcowego Znak"/>
    <w:basedOn w:val="Domylnaczcionkaakapitu"/>
    <w:link w:val="Tekstprzypisukocowego"/>
    <w:semiHidden/>
    <w:rsid w:val="0074072C"/>
  </w:style>
  <w:style w:type="character" w:styleId="Odwoanieprzypisukocowego">
    <w:name w:val="endnote reference"/>
    <w:basedOn w:val="Domylnaczcionkaakapitu"/>
    <w:semiHidden/>
    <w:unhideWhenUsed/>
    <w:rsid w:val="0074072C"/>
    <w:rPr>
      <w:vertAlign w:val="superscript"/>
    </w:rPr>
  </w:style>
  <w:style w:type="character" w:customStyle="1" w:styleId="fontstyle01">
    <w:name w:val="fontstyle01"/>
    <w:basedOn w:val="Domylnaczcionkaakapitu"/>
    <w:rsid w:val="00BB3C2E"/>
    <w:rPr>
      <w:rFonts w:ascii="MyriadPro-Regular" w:hAnsi="MyriadPro-Regular" w:hint="default"/>
      <w:b w:val="0"/>
      <w:bCs w:val="0"/>
      <w:i w:val="0"/>
      <w:iCs w:val="0"/>
      <w:color w:val="000000"/>
      <w:sz w:val="18"/>
      <w:szCs w:val="18"/>
    </w:rPr>
  </w:style>
  <w:style w:type="character" w:customStyle="1" w:styleId="fontstyle21">
    <w:name w:val="fontstyle21"/>
    <w:basedOn w:val="Domylnaczcionkaakapitu"/>
    <w:rsid w:val="00BB3C2E"/>
    <w:rPr>
      <w:rFonts w:ascii="FZLTHJW--GB1-0" w:hAnsi="FZLTHJW--GB1-0" w:hint="default"/>
      <w:b w:val="0"/>
      <w:bCs w:val="0"/>
      <w:i w:val="0"/>
      <w:iCs w:val="0"/>
      <w:color w:val="000000"/>
      <w:sz w:val="14"/>
      <w:szCs w:val="14"/>
    </w:rPr>
  </w:style>
  <w:style w:type="paragraph" w:customStyle="1" w:styleId="Default">
    <w:name w:val="Default"/>
    <w:rsid w:val="00225DE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2417</Words>
  <Characters>14504</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Sylwia Zielińska</cp:lastModifiedBy>
  <cp:revision>115</cp:revision>
  <cp:lastPrinted>2009-08-24T10:24:00Z</cp:lastPrinted>
  <dcterms:created xsi:type="dcterms:W3CDTF">2023-06-19T08:36:00Z</dcterms:created>
  <dcterms:modified xsi:type="dcterms:W3CDTF">2024-07-26T07:27:00Z</dcterms:modified>
</cp:coreProperties>
</file>