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18" w:rsidRDefault="00916B0B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WCPIT/EA/381-56/2024</w:t>
      </w:r>
    </w:p>
    <w:p w:rsidR="00541E18" w:rsidRDefault="00916B0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Pakiet nr 2 </w:t>
      </w:r>
      <w:r w:rsidRPr="00916B0B">
        <w:rPr>
          <w:rFonts w:ascii="Verdana" w:hAnsi="Verdana" w:cs="Arial"/>
          <w:b/>
          <w:color w:val="FF0000"/>
          <w:sz w:val="20"/>
          <w:szCs w:val="20"/>
        </w:rPr>
        <w:t>NOWY</w:t>
      </w:r>
    </w:p>
    <w:p w:rsidR="00541E18" w:rsidRDefault="00916B0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Zakup wirówek laboratoryjnych</w:t>
      </w:r>
    </w:p>
    <w:p w:rsidR="00541E18" w:rsidRDefault="00541E18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541E18" w:rsidRDefault="00916B0B">
      <w:pPr>
        <w:spacing w:line="276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1. Wirówka z rotorem kątowym – 2 szt.</w:t>
      </w:r>
    </w:p>
    <w:p w:rsidR="00541E18" w:rsidRDefault="00541E18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237"/>
        <w:gridCol w:w="237"/>
        <w:gridCol w:w="8532"/>
      </w:tblGrid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Funkcje, parametry techniczne i warunki wymagane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jc w:val="center"/>
              <w:rPr>
                <w:rStyle w:val="FontStyle14"/>
                <w:rFonts w:ascii="Verdana" w:hAnsi="Verdana"/>
                <w:b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Wirówki stołowe, fabrycznie nowe, menu w języku polskim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Cs w:val="20"/>
              </w:rPr>
              <w:t>Zakres obrotów 90-18 000 RPM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Rotor kątowy,</w:t>
            </w:r>
            <w:r>
              <w:rPr>
                <w:rStyle w:val="FontStyle14"/>
                <w:color w:val="C9211E"/>
                <w:sz w:val="20"/>
                <w:szCs w:val="20"/>
              </w:rPr>
              <w:t xml:space="preserve">8 do </w:t>
            </w:r>
            <w:r>
              <w:rPr>
                <w:rStyle w:val="FontStyle14"/>
                <w:sz w:val="20"/>
                <w:szCs w:val="20"/>
              </w:rPr>
              <w:t xml:space="preserve">24 miejscowy, wyposażony w </w:t>
            </w:r>
            <w:r>
              <w:rPr>
                <w:rStyle w:val="FontStyle14"/>
                <w:color w:val="C9211E"/>
                <w:sz w:val="20"/>
                <w:szCs w:val="20"/>
              </w:rPr>
              <w:t>minimum</w:t>
            </w:r>
            <w:r>
              <w:rPr>
                <w:rStyle w:val="FontStyle14"/>
                <w:sz w:val="20"/>
                <w:szCs w:val="20"/>
              </w:rPr>
              <w:t xml:space="preserve"> 24 pojemniki z wkładkami redukcyjnymi do odwirowania gilz o poj. 5-15 ml</w:t>
            </w:r>
            <w:r>
              <w:rPr>
                <w:rStyle w:val="FontStyle14"/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Style w:val="FontStyle14"/>
                <w:rFonts w:ascii="Verdana" w:hAnsi="Verdana"/>
                <w:color w:val="C9211E"/>
                <w:sz w:val="20"/>
                <w:szCs w:val="20"/>
              </w:rPr>
              <w:t xml:space="preserve">o średnicy minimum 18 mm i długości minimalnej 85 mm) 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Możliwość pracy</w:t>
            </w:r>
            <w:r>
              <w:rPr>
                <w:rFonts w:ascii="Verdana" w:hAnsi="Verdana"/>
                <w:sz w:val="20"/>
                <w:szCs w:val="20"/>
              </w:rPr>
              <w:t xml:space="preserve"> w trybie „SHORT”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wirowania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 xml:space="preserve">- uruchomieniem wirówki przy otwartej </w:t>
            </w:r>
            <w:r>
              <w:rPr>
                <w:rStyle w:val="FontStyle14"/>
                <w:rFonts w:ascii="Verdana" w:hAnsi="Verdana"/>
                <w:sz w:val="20"/>
                <w:szCs w:val="20"/>
              </w:rPr>
              <w:t>pokrywie</w:t>
            </w:r>
          </w:p>
        </w:tc>
      </w:tr>
      <w:tr w:rsidR="00541E18"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niż: 40cm x50cm x 32cm (szer. x głęb. x wys.)</w:t>
            </w:r>
          </w:p>
        </w:tc>
      </w:tr>
      <w:tr w:rsidR="00541E18">
        <w:tc>
          <w:tcPr>
            <w:tcW w:w="61" w:type="dxa"/>
          </w:tcPr>
          <w:p w:rsidR="00541E18" w:rsidRDefault="00541E18">
            <w:pPr>
              <w:widowControl w:val="0"/>
            </w:pPr>
          </w:p>
        </w:tc>
        <w:tc>
          <w:tcPr>
            <w:tcW w:w="226" w:type="dxa"/>
            <w:vAlign w:val="center"/>
          </w:tcPr>
          <w:p w:rsidR="00541E18" w:rsidRDefault="00541E18">
            <w:pPr>
              <w:widowControl w:val="0"/>
            </w:pPr>
          </w:p>
        </w:tc>
        <w:tc>
          <w:tcPr>
            <w:tcW w:w="224" w:type="dxa"/>
            <w:vAlign w:val="center"/>
          </w:tcPr>
          <w:p w:rsidR="00541E18" w:rsidRDefault="00541E18">
            <w:pPr>
              <w:widowControl w:val="0"/>
            </w:pPr>
          </w:p>
        </w:tc>
        <w:tc>
          <w:tcPr>
            <w:tcW w:w="8514" w:type="dxa"/>
          </w:tcPr>
          <w:p w:rsidR="00541E18" w:rsidRDefault="00541E18">
            <w:pPr>
              <w:widowControl w:val="0"/>
            </w:pPr>
          </w:p>
        </w:tc>
      </w:tr>
    </w:tbl>
    <w:p w:rsidR="00541E18" w:rsidRDefault="00541E18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541E18" w:rsidRDefault="00916B0B">
      <w:pPr>
        <w:spacing w:line="276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2. Wirówka z rotorem kątowym z chłodzeniem – 1 szt.</w:t>
      </w:r>
    </w:p>
    <w:p w:rsidR="00541E18" w:rsidRDefault="00541E18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3"/>
        <w:gridCol w:w="8719"/>
      </w:tblGrid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18" w:rsidRDefault="00916B0B">
            <w:pPr>
              <w:widowControl w:val="0"/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Funkcje, parametry techniczne i warunki wymagane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18" w:rsidRDefault="00916B0B">
            <w:pPr>
              <w:pStyle w:val="Styl"/>
              <w:spacing w:line="276" w:lineRule="auto"/>
              <w:jc w:val="center"/>
              <w:rPr>
                <w:rStyle w:val="FontStyle14"/>
                <w:rFonts w:ascii="Verdana" w:hAnsi="Verdana"/>
                <w:b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 xml:space="preserve">Wirówka stołowa z chłodzeniem, fabrycznie </w:t>
            </w:r>
            <w:r>
              <w:rPr>
                <w:rStyle w:val="FontStyle14"/>
                <w:rFonts w:ascii="Verdana" w:hAnsi="Verdana"/>
                <w:sz w:val="20"/>
                <w:szCs w:val="20"/>
              </w:rPr>
              <w:t>nowa, menu w języku polskim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Cs w:val="20"/>
              </w:rPr>
              <w:t>Temperatura +4°C zapewniona dla maksymalnej prędkości wirowania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Rotor kątowy  12 miejscowy, wyposażony w 12 pojemników z wkładkami redukcyjnymi,  przystosowany do wiro</w:t>
            </w:r>
            <w:r>
              <w:rPr>
                <w:rStyle w:val="FontStyle14"/>
                <w:rFonts w:ascii="Verdana" w:hAnsi="Verdana"/>
                <w:sz w:val="20"/>
                <w:szCs w:val="20"/>
              </w:rPr>
              <w:t xml:space="preserve">wania probówek o pojemności 3-5 ml </w:t>
            </w:r>
            <w:r>
              <w:rPr>
                <w:rStyle w:val="FontStyle14"/>
                <w:rFonts w:ascii="Verdana" w:hAnsi="Verdana"/>
                <w:color w:val="C9211E"/>
                <w:sz w:val="20"/>
                <w:szCs w:val="20"/>
              </w:rPr>
              <w:t>(o średnicy minimum 13 mm i długości minimum 85 mm)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pStyle w:val="Styl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Zakres obrotów 90-18 000 RPM</w:t>
            </w:r>
          </w:p>
        </w:tc>
      </w:tr>
      <w:tr w:rsidR="00541E1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 xml:space="preserve">- uruchomieniem wirówki z nie </w:t>
            </w:r>
            <w:r>
              <w:rPr>
                <w:rStyle w:val="FontStyle14"/>
                <w:rFonts w:ascii="Verdana" w:hAnsi="Verdana"/>
                <w:sz w:val="20"/>
                <w:szCs w:val="20"/>
              </w:rPr>
              <w:t>wyważonym rotorem</w:t>
            </w:r>
          </w:p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541E18" w:rsidRDefault="00916B0B">
            <w:pPr>
              <w:widowControl w:val="0"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541E18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8" w:rsidRDefault="00916B0B">
            <w:pPr>
              <w:widowControl w:val="0"/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 40cm x 70cm x 40cm; (szer. x głęb. x wys.)</w:t>
            </w:r>
          </w:p>
        </w:tc>
      </w:tr>
    </w:tbl>
    <w:p w:rsidR="00541E18" w:rsidRDefault="00541E18" w:rsidP="00916B0B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sectPr w:rsidR="00541E18">
      <w:pgSz w:w="11906" w:h="16838"/>
      <w:pgMar w:top="1080" w:right="1440" w:bottom="108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18"/>
    <w:rsid w:val="00541E18"/>
    <w:rsid w:val="0091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4332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0013D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22614E"/>
    <w:rPr>
      <w:rFonts w:ascii="Georgia" w:hAnsi="Georgia"/>
      <w:sz w:val="24"/>
    </w:rPr>
  </w:style>
  <w:style w:type="character" w:customStyle="1" w:styleId="FontStyle14">
    <w:name w:val="Font Style14"/>
    <w:basedOn w:val="Domylnaczcionkaakapitu"/>
    <w:qFormat/>
    <w:rsid w:val="008E6280"/>
    <w:rPr>
      <w:rFonts w:ascii="Arial" w:hAnsi="Arial" w:cs="Arial"/>
      <w:sz w:val="22"/>
      <w:szCs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5D0DF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qFormat/>
    <w:rsid w:val="00A920F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0013D"/>
    <w:rPr>
      <w:b/>
      <w:bCs/>
      <w:sz w:val="27"/>
      <w:szCs w:val="27"/>
    </w:rPr>
  </w:style>
  <w:style w:type="paragraph" w:styleId="Nagwek">
    <w:name w:val="header"/>
    <w:basedOn w:val="Normalny"/>
    <w:next w:val="Tekstpodstawowy"/>
    <w:link w:val="NagwekZnak"/>
    <w:rsid w:val="0022614E"/>
    <w:pPr>
      <w:tabs>
        <w:tab w:val="center" w:pos="4536"/>
        <w:tab w:val="right" w:pos="9072"/>
      </w:tabs>
    </w:pPr>
    <w:rPr>
      <w:rFonts w:ascii="Georgia" w:hAnsi="Georgia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294332"/>
    <w:pPr>
      <w:spacing w:beforeAutospacing="1" w:after="119"/>
    </w:pPr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customStyle="1" w:styleId="Styl">
    <w:name w:val="Styl"/>
    <w:qFormat/>
    <w:rsid w:val="008E6280"/>
    <w:pPr>
      <w:widowControl w:val="0"/>
    </w:pPr>
    <w:rPr>
      <w:rFonts w:ascii="Arial" w:hAnsi="Arial" w:cs="Arial"/>
      <w:szCs w:val="24"/>
    </w:rPr>
  </w:style>
  <w:style w:type="paragraph" w:customStyle="1" w:styleId="styl0">
    <w:name w:val="styl"/>
    <w:basedOn w:val="Normalny"/>
    <w:qFormat/>
    <w:rsid w:val="008E6280"/>
    <w:pPr>
      <w:spacing w:beforeAutospacing="1" w:afterAutospacing="1"/>
    </w:pPr>
  </w:style>
  <w:style w:type="paragraph" w:styleId="Stopka">
    <w:name w:val="footer"/>
    <w:basedOn w:val="Normalny"/>
    <w:link w:val="StopkaZnak"/>
    <w:rsid w:val="00A920F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D36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4332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0013D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22614E"/>
    <w:rPr>
      <w:rFonts w:ascii="Georgia" w:hAnsi="Georgia"/>
      <w:sz w:val="24"/>
    </w:rPr>
  </w:style>
  <w:style w:type="character" w:customStyle="1" w:styleId="FontStyle14">
    <w:name w:val="Font Style14"/>
    <w:basedOn w:val="Domylnaczcionkaakapitu"/>
    <w:qFormat/>
    <w:rsid w:val="008E6280"/>
    <w:rPr>
      <w:rFonts w:ascii="Arial" w:hAnsi="Arial" w:cs="Arial"/>
      <w:sz w:val="22"/>
      <w:szCs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5D0DF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qFormat/>
    <w:rsid w:val="00A920F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0013D"/>
    <w:rPr>
      <w:b/>
      <w:bCs/>
      <w:sz w:val="27"/>
      <w:szCs w:val="27"/>
    </w:rPr>
  </w:style>
  <w:style w:type="paragraph" w:styleId="Nagwek">
    <w:name w:val="header"/>
    <w:basedOn w:val="Normalny"/>
    <w:next w:val="Tekstpodstawowy"/>
    <w:link w:val="NagwekZnak"/>
    <w:rsid w:val="0022614E"/>
    <w:pPr>
      <w:tabs>
        <w:tab w:val="center" w:pos="4536"/>
        <w:tab w:val="right" w:pos="9072"/>
      </w:tabs>
    </w:pPr>
    <w:rPr>
      <w:rFonts w:ascii="Georgia" w:hAnsi="Georgia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294332"/>
    <w:pPr>
      <w:spacing w:beforeAutospacing="1" w:after="119"/>
    </w:pPr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customStyle="1" w:styleId="Styl">
    <w:name w:val="Styl"/>
    <w:qFormat/>
    <w:rsid w:val="008E6280"/>
    <w:pPr>
      <w:widowControl w:val="0"/>
    </w:pPr>
    <w:rPr>
      <w:rFonts w:ascii="Arial" w:hAnsi="Arial" w:cs="Arial"/>
      <w:szCs w:val="24"/>
    </w:rPr>
  </w:style>
  <w:style w:type="paragraph" w:customStyle="1" w:styleId="styl0">
    <w:name w:val="styl"/>
    <w:basedOn w:val="Normalny"/>
    <w:qFormat/>
    <w:rsid w:val="008E6280"/>
    <w:pPr>
      <w:spacing w:beforeAutospacing="1" w:afterAutospacing="1"/>
    </w:pPr>
  </w:style>
  <w:style w:type="paragraph" w:styleId="Stopka">
    <w:name w:val="footer"/>
    <w:basedOn w:val="Normalny"/>
    <w:link w:val="StopkaZnak"/>
    <w:rsid w:val="00A920F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D36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6449-2121-4ECA-9A93-5F60A62F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nr 6</vt:lpstr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nr 6</dc:title>
  <dc:creator>MB BacT</dc:creator>
  <cp:lastModifiedBy>Marzena Buksa</cp:lastModifiedBy>
  <cp:revision>2</cp:revision>
  <cp:lastPrinted>2024-06-14T08:46:00Z</cp:lastPrinted>
  <dcterms:created xsi:type="dcterms:W3CDTF">2024-08-20T12:10:00Z</dcterms:created>
  <dcterms:modified xsi:type="dcterms:W3CDTF">2024-08-20T12:10:00Z</dcterms:modified>
  <dc:language>pl-PL</dc:language>
</cp:coreProperties>
</file>