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899" w:rsidRDefault="004B288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1</w:t>
      </w:r>
    </w:p>
    <w:p w:rsidR="00005899" w:rsidRDefault="00005899">
      <w:pPr>
        <w:rPr>
          <w:rFonts w:ascii="Arial" w:hAnsi="Arial" w:cs="Arial"/>
          <w:b/>
          <w:sz w:val="22"/>
          <w:szCs w:val="22"/>
        </w:rPr>
      </w:pPr>
    </w:p>
    <w:p w:rsidR="00005899" w:rsidRDefault="004B288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Pakiet nr 2</w:t>
      </w:r>
    </w:p>
    <w:p w:rsidR="00005899" w:rsidRDefault="00005899">
      <w:pPr>
        <w:rPr>
          <w:rFonts w:ascii="Arial" w:hAnsi="Arial" w:cs="Arial"/>
          <w:b/>
          <w:sz w:val="22"/>
          <w:szCs w:val="22"/>
        </w:rPr>
      </w:pPr>
    </w:p>
    <w:p w:rsidR="00005899" w:rsidRDefault="004B288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Pozycja 1</w:t>
      </w:r>
    </w:p>
    <w:p w:rsidR="00005899" w:rsidRDefault="004B288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Procesor tkankowy – 1 szt.</w:t>
      </w:r>
    </w:p>
    <w:p w:rsidR="00005899" w:rsidRDefault="00005899">
      <w:pPr>
        <w:rPr>
          <w:rFonts w:asciiTheme="minorHAnsi" w:hAnsiTheme="minorHAnsi" w:cstheme="minorHAnsi"/>
          <w:b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8"/>
        <w:gridCol w:w="8863"/>
      </w:tblGrid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ind w:left="-1887" w:firstLine="188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ind w:left="-1887" w:firstLine="1881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Parametry graniczne (wymagane)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05899" w:rsidRDefault="004B288F">
            <w:pPr>
              <w:widowControl w:val="0"/>
              <w:ind w:left="-1887" w:firstLine="1881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05899" w:rsidRDefault="004B288F">
            <w:pPr>
              <w:widowControl w:val="0"/>
              <w:ind w:left="-1887" w:firstLine="1881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Procesor tkankowy hybrydowy zamknięty</w:t>
            </w:r>
          </w:p>
        </w:tc>
      </w:tr>
      <w:tr w:rsidR="00005899">
        <w:trPr>
          <w:jc w:val="center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99" w:rsidRDefault="004B288F">
            <w:pPr>
              <w:widowControl w:val="0"/>
              <w:ind w:left="-1887" w:firstLine="188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PARAMETRY OGÓLNE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widowControl w:val="0"/>
              <w:numPr>
                <w:ilvl w:val="0"/>
                <w:numId w:val="1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Procesor tkankowy automatyczny.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widowControl w:val="0"/>
              <w:numPr>
                <w:ilvl w:val="0"/>
                <w:numId w:val="1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Aparat wolnostojący.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widowControl w:val="0"/>
              <w:numPr>
                <w:ilvl w:val="0"/>
                <w:numId w:val="1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Urządzenie działające w technologii hybrydowej- mikrofalowo-próżniowej.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widowControl w:val="0"/>
              <w:numPr>
                <w:ilvl w:val="0"/>
                <w:numId w:val="1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Urządzenie działające na standardowych odczynnikach (alkohol etylowy,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izopropanol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ksylen, formalina, parafina).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widowControl w:val="0"/>
              <w:numPr>
                <w:ilvl w:val="0"/>
                <w:numId w:val="1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użycia odczynników w oryginalnych opakowaniach bez konieczności ich przelewania.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widowControl w:val="0"/>
              <w:numPr>
                <w:ilvl w:val="0"/>
                <w:numId w:val="1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Pojemność procesora- minimum 200 standardowych kasetek histopatologicznych.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widowControl w:val="0"/>
              <w:numPr>
                <w:ilvl w:val="0"/>
                <w:numId w:val="1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Urządzenie wyposażone w czujnik poziomu parafiny.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widowControl w:val="0"/>
              <w:numPr>
                <w:ilvl w:val="0"/>
                <w:numId w:val="1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Mieszanie odczynników w retortach za pomocą mieszadła magnetycznego </w:t>
            </w:r>
            <w:r w:rsidR="00CB54B5" w:rsidRPr="00CB54B5">
              <w:rPr>
                <w:rFonts w:ascii="Arial" w:hAnsi="Arial" w:cs="Arial"/>
                <w:color w:val="FF0000"/>
                <w:sz w:val="18"/>
                <w:szCs w:val="18"/>
              </w:rPr>
              <w:t>Zamawiający dopuszcza urządzenie wyposażone w system mechanicznego obrotowego ruch kosza na kasetki</w:t>
            </w:r>
            <w:bookmarkStart w:id="0" w:name="_GoBack"/>
            <w:bookmarkEnd w:id="0"/>
            <w:r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widowControl w:val="0"/>
              <w:numPr>
                <w:ilvl w:val="0"/>
                <w:numId w:val="1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programowania urządzenia niezależnie od ustawień fabrycznych.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widowControl w:val="0"/>
              <w:numPr>
                <w:ilvl w:val="0"/>
                <w:numId w:val="1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przeprowadzenia materiału bez użycia mikrofal.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widowControl w:val="0"/>
              <w:numPr>
                <w:ilvl w:val="0"/>
                <w:numId w:val="1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pracy bez użycia ksylenu.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widowControl w:val="0"/>
              <w:numPr>
                <w:ilvl w:val="0"/>
                <w:numId w:val="1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Możliwość przeprowadzenia materiału z pominięciem dodatkowego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dotrwalenia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 formalinie.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widowControl w:val="0"/>
              <w:numPr>
                <w:ilvl w:val="0"/>
                <w:numId w:val="1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wymiany odczynników w trakcie przeprowadzania materiału.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widowControl w:val="0"/>
              <w:numPr>
                <w:ilvl w:val="0"/>
                <w:numId w:val="1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integracji ze systemem szpitalnym.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widowControl w:val="0"/>
              <w:numPr>
                <w:ilvl w:val="0"/>
                <w:numId w:val="1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Urządzenie wyposażone w zewnętrzny system wentylacji z możliwością podpięcia do obiegu szpitalnego.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widowControl w:val="0"/>
              <w:numPr>
                <w:ilvl w:val="0"/>
                <w:numId w:val="1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Urządzenie wyposażone w czujnik jakości odczynnika.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widowControl w:val="0"/>
              <w:numPr>
                <w:ilvl w:val="0"/>
                <w:numId w:val="1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Port UPS pozwalający podtrzymać pracę urządzenia w przypadku braku zasilania.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widowControl w:val="0"/>
              <w:numPr>
                <w:ilvl w:val="0"/>
                <w:numId w:val="1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Sterowanie poprzez kolorowy ekran dotykowy.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widowControl w:val="0"/>
              <w:numPr>
                <w:ilvl w:val="0"/>
                <w:numId w:val="1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Na wyposażeniu: minimum 3 koszyki na co najmniej 200 kasetek standardowych; UPS; minimum 10 butli na odczynniki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widowControl w:val="0"/>
              <w:numPr>
                <w:ilvl w:val="0"/>
                <w:numId w:val="1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Certyfikat CE IVD.</w:t>
            </w:r>
          </w:p>
        </w:tc>
      </w:tr>
    </w:tbl>
    <w:p w:rsidR="00005899" w:rsidRDefault="00005899">
      <w:pPr>
        <w:rPr>
          <w:rFonts w:ascii="Arial" w:hAnsi="Arial" w:cs="Arial"/>
          <w:sz w:val="18"/>
          <w:szCs w:val="18"/>
          <w:vertAlign w:val="subscript"/>
        </w:rPr>
      </w:pPr>
    </w:p>
    <w:p w:rsidR="00005899" w:rsidRDefault="00005899">
      <w:pPr>
        <w:rPr>
          <w:rFonts w:ascii="Arial" w:hAnsi="Arial" w:cs="Arial"/>
          <w:sz w:val="18"/>
          <w:szCs w:val="18"/>
          <w:vertAlign w:val="subscript"/>
        </w:rPr>
      </w:pPr>
    </w:p>
    <w:p w:rsidR="00005899" w:rsidRDefault="004B288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Pozycja 2</w:t>
      </w:r>
    </w:p>
    <w:p w:rsidR="00005899" w:rsidRDefault="004B288F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Zatapiarka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– 1 szt.</w:t>
      </w:r>
    </w:p>
    <w:p w:rsidR="00005899" w:rsidRDefault="00005899">
      <w:pPr>
        <w:rPr>
          <w:rFonts w:ascii="Arial" w:hAnsi="Arial" w:cs="Arial"/>
          <w:sz w:val="18"/>
          <w:szCs w:val="18"/>
          <w:vertAlign w:val="subscript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8"/>
        <w:gridCol w:w="8863"/>
      </w:tblGrid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ind w:left="-1887" w:firstLine="188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ind w:left="-1887" w:firstLine="1881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Parametry graniczne (wymagane)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05899" w:rsidRDefault="004B288F">
            <w:pPr>
              <w:widowControl w:val="0"/>
              <w:ind w:left="-1887" w:firstLine="1881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05899" w:rsidRDefault="004B288F">
            <w:pPr>
              <w:widowControl w:val="0"/>
              <w:ind w:left="-1887" w:firstLine="1881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Zatapiarka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trójmodułowa</w:t>
            </w:r>
          </w:p>
        </w:tc>
      </w:tr>
      <w:tr w:rsidR="00005899">
        <w:trPr>
          <w:jc w:val="center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99" w:rsidRDefault="004B288F">
            <w:pPr>
              <w:widowControl w:val="0"/>
              <w:ind w:left="-1887" w:firstLine="188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PARAMETRY OGÓLNE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pStyle w:val="Akapitzlist"/>
              <w:widowControl w:val="0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Stacja do zatapiania materiału tkankowego składająca się z trzech modułów: moduł zatapiający, moduł grzewczy i płyty zimnej.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pStyle w:val="Akapitzlist"/>
              <w:widowControl w:val="0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Aparat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nastołowy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pStyle w:val="Akapitzlist"/>
              <w:widowControl w:val="0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Ekran LCD, wraz z klawiaturą membranową odporną na zalanie.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pStyle w:val="Akapitzlist"/>
              <w:widowControl w:val="0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Timer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 możliwością zaprogramowania trybu pracy w trybie tygodniowym.</w:t>
            </w:r>
          </w:p>
        </w:tc>
      </w:tr>
      <w:tr w:rsidR="00005899">
        <w:trPr>
          <w:jc w:val="center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MODUŁ ZATAPIAJĄCY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pStyle w:val="Akapitzlist"/>
              <w:widowControl w:val="0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Zbiornik na parafinę pojemności co najmniej 5 litrów.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pStyle w:val="Akapitzlist"/>
              <w:widowControl w:val="0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Regulacja temperatury minimum w zakresie 40-70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C.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pStyle w:val="Akapitzlist"/>
              <w:widowControl w:val="0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Regulacja przepływu parafiny.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pStyle w:val="Akapitzlist"/>
              <w:widowControl w:val="0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Dozownik parafiny uruchamiany ręcznie lub przyciskiem nożnym.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pStyle w:val="Akapitzlist"/>
              <w:widowControl w:val="0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 najmniej 8 podgrzewanych otworów na pęsety.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pStyle w:val="Akapitzlist"/>
              <w:widowControl w:val="0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Wbudowane gniazdo do pęsety podgrzewanej.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pStyle w:val="Akapitzlist"/>
              <w:widowControl w:val="0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LEDowe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podświetlenie powierzchni roboczej z regulacją natężenia światła.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pStyle w:val="Akapitzlist"/>
              <w:widowControl w:val="0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Wbudowany trymer do bloczków.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pStyle w:val="Akapitzlist"/>
              <w:widowControl w:val="0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wyposażeniu modułu pęseta podgrzewana z końcówką 2mm (+/-1mm).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pStyle w:val="Akapitzlist"/>
              <w:widowControl w:val="0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Punkt schładzania materiału o temperaturze 4-6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C.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lub niższy.</w:t>
            </w:r>
          </w:p>
        </w:tc>
      </w:tr>
      <w:tr w:rsidR="00005899">
        <w:trPr>
          <w:jc w:val="center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MODUŁ GRZEWCZY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pStyle w:val="Akapitzlist"/>
              <w:widowControl w:val="0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Pojemność komory na kasetki- minimum 300 kasetek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pStyle w:val="Akapitzlist"/>
              <w:widowControl w:val="0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Pojemność komory na foremki- minimum 300 foremek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pStyle w:val="Akapitzlist"/>
              <w:widowControl w:val="0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Regulacja temperatury minimum w zakresie 40-70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C.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pStyle w:val="Akapitzlist"/>
              <w:widowControl w:val="0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umieszczenia materiałów bezpośrednio w koszyczkach, po wyjęciu z procesora.</w:t>
            </w:r>
          </w:p>
        </w:tc>
      </w:tr>
      <w:tr w:rsidR="00005899">
        <w:trPr>
          <w:jc w:val="center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PŁYTA ZIMNA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pStyle w:val="Akapitzlist"/>
              <w:widowControl w:val="0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Sterowana niezależnie od pozostałych modułów.</w:t>
            </w:r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pStyle w:val="Akapitzlist"/>
              <w:widowControl w:val="0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regulacji temperatury w zakresie minimum od 0 do -12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C.</w:t>
            </w:r>
            <w:proofErr w:type="spellEnd"/>
          </w:p>
        </w:tc>
      </w:tr>
      <w:tr w:rsidR="00005899">
        <w:trPr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005899">
            <w:pPr>
              <w:pStyle w:val="Akapitzlist"/>
              <w:widowControl w:val="0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899" w:rsidRDefault="004B288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Pojemność przestrzeni roboczej- minimum 60 standardowych kasetek.</w:t>
            </w:r>
          </w:p>
        </w:tc>
      </w:tr>
    </w:tbl>
    <w:p w:rsidR="00005899" w:rsidRDefault="00005899">
      <w:pPr>
        <w:rPr>
          <w:rFonts w:ascii="Arial" w:hAnsi="Arial" w:cs="Arial"/>
          <w:sz w:val="18"/>
          <w:szCs w:val="18"/>
          <w:vertAlign w:val="subscript"/>
        </w:rPr>
      </w:pPr>
    </w:p>
    <w:sectPr w:rsidR="00005899">
      <w:headerReference w:type="default" r:id="rId9"/>
      <w:footerReference w:type="default" r:id="rId10"/>
      <w:pgSz w:w="11906" w:h="16838"/>
      <w:pgMar w:top="766" w:right="1274" w:bottom="461" w:left="851" w:header="709" w:footer="40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C17" w:rsidRDefault="004B288F">
      <w:r>
        <w:separator/>
      </w:r>
    </w:p>
  </w:endnote>
  <w:endnote w:type="continuationSeparator" w:id="0">
    <w:p w:rsidR="00F37C17" w:rsidRDefault="004B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Regular">
    <w:altName w:val="Times New Roman"/>
    <w:charset w:val="01"/>
    <w:family w:val="roman"/>
    <w:pitch w:val="variable"/>
  </w:font>
  <w:font w:name="FZLTHJW--GB1-0">
    <w:altName w:val="Times New Roman"/>
    <w:charset w:val="01"/>
    <w:family w:val="roman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899" w:rsidRDefault="004B288F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174625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05899" w:rsidRDefault="004B288F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>
                            <w:fldChar w:fldCharType="begin"/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Frame1" o:spid="_x0000_s1026" style="position:absolute;margin-left:-45.1pt;margin-top:.05pt;width:6.1pt;height:13.7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" o:allowincell="f" filled="f" stroked="f" strokeweight="0">
              <v:textbox style="mso-fit-shape-to-text:t" inset="0,0,0,0">
                <w:txbxContent>
                  <w:p w:rsidR="00005899" w:rsidRDefault="004B288F">
                    <w:pPr>
                      <w:pStyle w:val="Stopka"/>
                      <w:rPr>
                        <w:rStyle w:val="Numerstrony"/>
                      </w:rPr>
                    </w:pPr>
                    <w:r>
                      <w:fldChar w:fldCharType="begin"/>
                    </w:r>
                    <w:r>
                      <w:fldChar w:fldCharType="separate"/>
                    </w:r>
                    <w:r>
                      <w:rPr>
                        <w:rStyle w:val="Numerstrony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C17" w:rsidRDefault="004B288F">
      <w:r>
        <w:separator/>
      </w:r>
    </w:p>
  </w:footnote>
  <w:footnote w:type="continuationSeparator" w:id="0">
    <w:p w:rsidR="00F37C17" w:rsidRDefault="004B2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899" w:rsidRDefault="004B288F">
    <w:pPr>
      <w:widowControl w:val="0"/>
      <w:suppressLineNumbers/>
      <w:tabs>
        <w:tab w:val="center" w:pos="4818"/>
        <w:tab w:val="right" w:pos="9637"/>
      </w:tabs>
      <w:rPr>
        <w:rFonts w:ascii="Verdana" w:eastAsia="HG Mincho Light J" w:hAnsi="Verdana"/>
        <w:color w:val="000000"/>
        <w:sz w:val="20"/>
        <w:szCs w:val="20"/>
      </w:rPr>
    </w:pPr>
    <w:r>
      <w:rPr>
        <w:rFonts w:ascii="Verdana" w:eastAsia="HG Mincho Light J" w:hAnsi="Verdana"/>
        <w:color w:val="000000"/>
        <w:sz w:val="20"/>
        <w:szCs w:val="20"/>
      </w:rPr>
      <w:t>WCPIT/EA/381-59/2024</w:t>
    </w:r>
  </w:p>
  <w:p w:rsidR="00005899" w:rsidRDefault="0000589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A6E49"/>
    <w:multiLevelType w:val="multilevel"/>
    <w:tmpl w:val="77963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7C0560"/>
    <w:multiLevelType w:val="multilevel"/>
    <w:tmpl w:val="BF387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D55F7B"/>
    <w:multiLevelType w:val="multilevel"/>
    <w:tmpl w:val="7BEA53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99"/>
    <w:rsid w:val="00005899"/>
    <w:rsid w:val="004833BA"/>
    <w:rsid w:val="004B288F"/>
    <w:rsid w:val="00CB54B5"/>
    <w:rsid w:val="00F3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89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B74463"/>
  </w:style>
  <w:style w:type="character" w:customStyle="1" w:styleId="A2">
    <w:name w:val="A2"/>
    <w:qFormat/>
    <w:rsid w:val="00BD1DE6"/>
    <w:rPr>
      <w:color w:val="00000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74072C"/>
  </w:style>
  <w:style w:type="character" w:customStyle="1" w:styleId="EndnoteCharacters">
    <w:name w:val="Endnote Characters"/>
    <w:basedOn w:val="Domylnaczcionkaakapitu"/>
    <w:semiHidden/>
    <w:unhideWhenUsed/>
    <w:qFormat/>
    <w:rsid w:val="0074072C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fontstyle01">
    <w:name w:val="fontstyle01"/>
    <w:basedOn w:val="Domylnaczcionkaakapitu"/>
    <w:qFormat/>
    <w:rsid w:val="00BB3C2E"/>
    <w:rPr>
      <w:rFonts w:ascii="MyriadPro-Regular" w:hAnsi="MyriadPro-Regular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qFormat/>
    <w:rsid w:val="00BB3C2E"/>
    <w:rPr>
      <w:rFonts w:ascii="FZLTHJW--GB1-0" w:hAnsi="FZLTHJW--GB1-0"/>
      <w:b w:val="0"/>
      <w:bCs w:val="0"/>
      <w:i w:val="0"/>
      <w:iCs w:val="0"/>
      <w:color w:val="000000"/>
      <w:sz w:val="14"/>
      <w:szCs w:val="14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ny"/>
    <w:qFormat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paragraph" w:styleId="Tekstdymka">
    <w:name w:val="Balloon Text"/>
    <w:basedOn w:val="Normalny"/>
    <w:semiHidden/>
    <w:qFormat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qFormat/>
    <w:rsid w:val="009D7800"/>
    <w:pPr>
      <w:widowControl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paragraph" w:customStyle="1" w:styleId="FrameContents">
    <w:name w:val="Frame Contents"/>
    <w:basedOn w:val="Normalny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89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B74463"/>
  </w:style>
  <w:style w:type="character" w:customStyle="1" w:styleId="A2">
    <w:name w:val="A2"/>
    <w:qFormat/>
    <w:rsid w:val="00BD1DE6"/>
    <w:rPr>
      <w:color w:val="00000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74072C"/>
  </w:style>
  <w:style w:type="character" w:customStyle="1" w:styleId="EndnoteCharacters">
    <w:name w:val="Endnote Characters"/>
    <w:basedOn w:val="Domylnaczcionkaakapitu"/>
    <w:semiHidden/>
    <w:unhideWhenUsed/>
    <w:qFormat/>
    <w:rsid w:val="0074072C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fontstyle01">
    <w:name w:val="fontstyle01"/>
    <w:basedOn w:val="Domylnaczcionkaakapitu"/>
    <w:qFormat/>
    <w:rsid w:val="00BB3C2E"/>
    <w:rPr>
      <w:rFonts w:ascii="MyriadPro-Regular" w:hAnsi="MyriadPro-Regular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qFormat/>
    <w:rsid w:val="00BB3C2E"/>
    <w:rPr>
      <w:rFonts w:ascii="FZLTHJW--GB1-0" w:hAnsi="FZLTHJW--GB1-0"/>
      <w:b w:val="0"/>
      <w:bCs w:val="0"/>
      <w:i w:val="0"/>
      <w:iCs w:val="0"/>
      <w:color w:val="000000"/>
      <w:sz w:val="14"/>
      <w:szCs w:val="14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ny"/>
    <w:qFormat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paragraph" w:styleId="Tekstdymka">
    <w:name w:val="Balloon Text"/>
    <w:basedOn w:val="Normalny"/>
    <w:semiHidden/>
    <w:qFormat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qFormat/>
    <w:rsid w:val="009D7800"/>
    <w:pPr>
      <w:widowControl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paragraph" w:customStyle="1" w:styleId="FrameContents">
    <w:name w:val="Frame Contents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5E32C-AEBE-4BBB-A38B-78416810A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2574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Zielińska</dc:creator>
  <cp:lastModifiedBy>Sylwia Zielińska</cp:lastModifiedBy>
  <cp:revision>5</cp:revision>
  <cp:lastPrinted>2009-08-24T10:24:00Z</cp:lastPrinted>
  <dcterms:created xsi:type="dcterms:W3CDTF">2024-08-13T09:30:00Z</dcterms:created>
  <dcterms:modified xsi:type="dcterms:W3CDTF">2024-08-19T07:37:00Z</dcterms:modified>
  <dc:language>pl-PL</dc:language>
</cp:coreProperties>
</file>