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XSpec="center" w:tblpY="1786"/>
        <w:tblW w:w="0" w:type="auto"/>
        <w:tblLook w:val="04A0" w:firstRow="1" w:lastRow="0" w:firstColumn="1" w:lastColumn="0" w:noHBand="0" w:noVBand="1"/>
      </w:tblPr>
      <w:tblGrid>
        <w:gridCol w:w="456"/>
        <w:gridCol w:w="2753"/>
        <w:gridCol w:w="5936"/>
      </w:tblGrid>
      <w:tr w:rsidR="0067762E" w:rsidRPr="00655E01" w:rsidTr="00420EA5">
        <w:trPr>
          <w:trHeight w:val="420"/>
        </w:trPr>
        <w:tc>
          <w:tcPr>
            <w:tcW w:w="0" w:type="auto"/>
            <w:gridSpan w:val="3"/>
            <w:shd w:val="clear" w:color="auto" w:fill="FFFFFF" w:themeFill="background1"/>
          </w:tcPr>
          <w:p w:rsidR="0067762E" w:rsidRPr="00521B80" w:rsidRDefault="0067762E" w:rsidP="00B95886">
            <w:pPr>
              <w:ind w:left="47" w:firstLine="180"/>
              <w:jc w:val="center"/>
              <w:rPr>
                <w:rFonts w:cstheme="minorHAnsi"/>
                <w:sz w:val="20"/>
                <w:szCs w:val="20"/>
              </w:rPr>
            </w:pPr>
            <w:r w:rsidRPr="00521B80">
              <w:rPr>
                <w:rFonts w:cstheme="minorHAnsi"/>
                <w:sz w:val="20"/>
                <w:szCs w:val="20"/>
              </w:rPr>
              <w:t xml:space="preserve">Pakiet 1 - Myjka </w:t>
            </w:r>
            <w:proofErr w:type="spellStart"/>
            <w:r w:rsidRPr="00521B80">
              <w:rPr>
                <w:rFonts w:cstheme="minorHAnsi"/>
                <w:sz w:val="20"/>
                <w:szCs w:val="20"/>
              </w:rPr>
              <w:t>dezynfekator</w:t>
            </w:r>
            <w:proofErr w:type="spellEnd"/>
            <w:r w:rsidRPr="00521B80">
              <w:rPr>
                <w:rFonts w:cstheme="minorHAnsi"/>
                <w:sz w:val="20"/>
                <w:szCs w:val="20"/>
              </w:rPr>
              <w:t xml:space="preserve"> 4 szt.</w:t>
            </w:r>
          </w:p>
        </w:tc>
      </w:tr>
      <w:tr w:rsidR="0067762E" w:rsidRPr="00655E01" w:rsidTr="00664457">
        <w:trPr>
          <w:trHeight w:val="278"/>
        </w:trPr>
        <w:tc>
          <w:tcPr>
            <w:tcW w:w="0" w:type="auto"/>
            <w:gridSpan w:val="3"/>
            <w:shd w:val="clear" w:color="auto" w:fill="FFFFFF" w:themeFill="background1"/>
          </w:tcPr>
          <w:p w:rsidR="0067762E" w:rsidRPr="00521B80" w:rsidRDefault="0067762E" w:rsidP="00521B80">
            <w:pPr>
              <w:jc w:val="center"/>
              <w:rPr>
                <w:rFonts w:eastAsia="Calibri" w:cstheme="minorHAnsi"/>
                <w:b/>
                <w:sz w:val="20"/>
                <w:szCs w:val="20"/>
                <w:lang w:val="en-GB" w:eastAsia="pl-PL"/>
              </w:rPr>
            </w:pPr>
            <w:r w:rsidRPr="00521B8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Parametry graniczne (wymagane)</w:t>
            </w:r>
          </w:p>
        </w:tc>
      </w:tr>
      <w:tr w:rsidR="0062786C" w:rsidRPr="00655E01" w:rsidTr="0062786C">
        <w:tc>
          <w:tcPr>
            <w:tcW w:w="0" w:type="auto"/>
          </w:tcPr>
          <w:p w:rsidR="0062786C" w:rsidRPr="0062786C" w:rsidRDefault="0062786C" w:rsidP="00B95886">
            <w:pPr>
              <w:ind w:left="47" w:hanging="47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2786C">
              <w:rPr>
                <w:rFonts w:cstheme="minorHAnsi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0" w:type="auto"/>
            <w:gridSpan w:val="2"/>
          </w:tcPr>
          <w:p w:rsidR="0062786C" w:rsidRPr="00655E01" w:rsidRDefault="0062786C" w:rsidP="00B95886">
            <w:pPr>
              <w:ind w:left="47" w:hanging="47"/>
              <w:jc w:val="center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b/>
                <w:sz w:val="20"/>
                <w:szCs w:val="20"/>
              </w:rPr>
              <w:t>PARAMETRY TECHNICZNE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2786C" w:rsidRPr="00655E01" w:rsidRDefault="0062786C" w:rsidP="00B958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Instalacja elektryczna</w:t>
            </w:r>
          </w:p>
        </w:tc>
        <w:tc>
          <w:tcPr>
            <w:tcW w:w="0" w:type="auto"/>
            <w:vAlign w:val="center"/>
          </w:tcPr>
          <w:p w:rsidR="0062786C" w:rsidRPr="00655E01" w:rsidRDefault="0062786C" w:rsidP="00B95886">
            <w:pPr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 xml:space="preserve">1 N PE 230 V 50 </w:t>
            </w:r>
            <w:proofErr w:type="spellStart"/>
            <w:r w:rsidRPr="00655E01">
              <w:rPr>
                <w:rFonts w:cstheme="minorHAnsi"/>
                <w:sz w:val="20"/>
                <w:szCs w:val="20"/>
              </w:rPr>
              <w:t>Hz</w:t>
            </w:r>
            <w:proofErr w:type="spellEnd"/>
            <w:r w:rsidRPr="00655E01">
              <w:rPr>
                <w:rFonts w:cstheme="minorHAnsi"/>
                <w:sz w:val="20"/>
                <w:szCs w:val="20"/>
              </w:rPr>
              <w:t xml:space="preserve"> – moc min. 2,5 kW 16 A</w:t>
            </w:r>
          </w:p>
          <w:p w:rsidR="0062786C" w:rsidRPr="00655E01" w:rsidRDefault="0062786C" w:rsidP="00C54742">
            <w:pPr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 xml:space="preserve">3 N PE 400 V 50 </w:t>
            </w:r>
            <w:proofErr w:type="spellStart"/>
            <w:r w:rsidRPr="00655E01">
              <w:rPr>
                <w:rFonts w:cstheme="minorHAnsi"/>
                <w:sz w:val="20"/>
                <w:szCs w:val="20"/>
              </w:rPr>
              <w:t>Hz</w:t>
            </w:r>
            <w:proofErr w:type="spellEnd"/>
            <w:r w:rsidRPr="00655E01">
              <w:rPr>
                <w:rFonts w:cstheme="minorHAnsi"/>
                <w:sz w:val="20"/>
                <w:szCs w:val="20"/>
              </w:rPr>
              <w:t xml:space="preserve"> – moc min. 4,5 kW 16 A, wbudowany główny wyłącznik zasilania,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2786C" w:rsidRPr="00655E01" w:rsidRDefault="0062786C" w:rsidP="00B958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Pompa</w:t>
            </w:r>
          </w:p>
        </w:tc>
        <w:tc>
          <w:tcPr>
            <w:tcW w:w="0" w:type="auto"/>
            <w:vAlign w:val="center"/>
          </w:tcPr>
          <w:p w:rsidR="0062786C" w:rsidRPr="00655E01" w:rsidRDefault="0062786C" w:rsidP="00C54742">
            <w:pPr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pompa o mocy min 0,5 kW, ilość obrotów minimum 2500/min, wydajność minimum 80 l/min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2786C" w:rsidRPr="00655E01" w:rsidRDefault="0062786C" w:rsidP="00B958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Instalacja wodna</w:t>
            </w:r>
          </w:p>
        </w:tc>
        <w:tc>
          <w:tcPr>
            <w:tcW w:w="0" w:type="auto"/>
            <w:vAlign w:val="center"/>
          </w:tcPr>
          <w:p w:rsidR="0062786C" w:rsidRPr="00655E01" w:rsidRDefault="0062786C" w:rsidP="00B95886">
            <w:pPr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- zimna woda 5-25</w:t>
            </w:r>
            <w:r w:rsidRPr="00655E01">
              <w:rPr>
                <w:rFonts w:cstheme="minorHAnsi"/>
                <w:sz w:val="20"/>
                <w:szCs w:val="20"/>
                <w:vertAlign w:val="superscript"/>
              </w:rPr>
              <w:t>o</w:t>
            </w:r>
            <w:r w:rsidRPr="00655E01">
              <w:rPr>
                <w:rFonts w:cstheme="minorHAnsi"/>
                <w:sz w:val="20"/>
                <w:szCs w:val="20"/>
              </w:rPr>
              <w:t>C, ciepła woda 45-60</w:t>
            </w:r>
            <w:r w:rsidRPr="00655E01">
              <w:rPr>
                <w:rFonts w:cstheme="minorHAnsi"/>
                <w:sz w:val="20"/>
                <w:szCs w:val="20"/>
                <w:vertAlign w:val="superscript"/>
              </w:rPr>
              <w:t>o</w:t>
            </w:r>
            <w:r w:rsidRPr="00655E01">
              <w:rPr>
                <w:rFonts w:cstheme="minorHAnsi"/>
                <w:sz w:val="20"/>
                <w:szCs w:val="20"/>
              </w:rPr>
              <w:t>C,</w:t>
            </w:r>
          </w:p>
          <w:p w:rsidR="0062786C" w:rsidRPr="00655E01" w:rsidRDefault="0062786C" w:rsidP="00B95886">
            <w:pPr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- odpływ 100 mm ścienny/podłogowy,</w:t>
            </w:r>
          </w:p>
          <w:p w:rsidR="0062786C" w:rsidRPr="00655E01" w:rsidRDefault="0062786C" w:rsidP="00B95886">
            <w:pPr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- ciśnienie min. 0,1-0,8 bar,</w:t>
            </w:r>
          </w:p>
          <w:p w:rsidR="0062786C" w:rsidRPr="00655E01" w:rsidRDefault="0062786C" w:rsidP="00B95886">
            <w:pPr>
              <w:ind w:left="-392" w:firstLine="392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- pojemność bojlera min. 2,5 l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2786C" w:rsidRPr="00655E01" w:rsidRDefault="0062786C" w:rsidP="00B958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System dysz</w:t>
            </w:r>
          </w:p>
        </w:tc>
        <w:tc>
          <w:tcPr>
            <w:tcW w:w="0" w:type="auto"/>
            <w:vAlign w:val="center"/>
          </w:tcPr>
          <w:p w:rsidR="0062786C" w:rsidRPr="00655E01" w:rsidRDefault="0062786C" w:rsidP="00B95886">
            <w:pPr>
              <w:ind w:left="-392" w:firstLine="392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14 dysz rotacyjnych i strumieniowych – w tym 7 dysz rotacyjnych i obrotowa dysza główna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2786C" w:rsidRPr="00655E01" w:rsidRDefault="0062786C" w:rsidP="00B958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Pojemność zbiornika</w:t>
            </w:r>
          </w:p>
        </w:tc>
        <w:tc>
          <w:tcPr>
            <w:tcW w:w="0" w:type="auto"/>
            <w:vAlign w:val="center"/>
          </w:tcPr>
          <w:p w:rsidR="0062786C" w:rsidRPr="00655E01" w:rsidRDefault="0062786C" w:rsidP="00B95886">
            <w:pPr>
              <w:ind w:left="-392" w:firstLine="392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min. 10 l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62786C" w:rsidRPr="00655E01" w:rsidRDefault="0062786C" w:rsidP="00B958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Zużycie wody podczas dezynfekcji AO</w:t>
            </w:r>
          </w:p>
        </w:tc>
        <w:tc>
          <w:tcPr>
            <w:tcW w:w="0" w:type="auto"/>
            <w:vAlign w:val="center"/>
          </w:tcPr>
          <w:p w:rsidR="0062786C" w:rsidRPr="00655E01" w:rsidRDefault="0062786C" w:rsidP="00B95886">
            <w:pPr>
              <w:ind w:left="-392" w:firstLine="392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maks. 0,6 l na program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62786C" w:rsidRPr="00655E01" w:rsidRDefault="0062786C" w:rsidP="00B958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Stopień ochrony IP</w:t>
            </w:r>
          </w:p>
        </w:tc>
        <w:tc>
          <w:tcPr>
            <w:tcW w:w="0" w:type="auto"/>
            <w:vAlign w:val="center"/>
          </w:tcPr>
          <w:p w:rsidR="0062786C" w:rsidRPr="00655E01" w:rsidRDefault="0062786C" w:rsidP="00B95886">
            <w:pPr>
              <w:ind w:left="-392" w:firstLine="392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X4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2786C" w:rsidRPr="00655E01" w:rsidRDefault="0062786C" w:rsidP="00B958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Sposób montażu odpływu</w:t>
            </w:r>
          </w:p>
        </w:tc>
        <w:tc>
          <w:tcPr>
            <w:tcW w:w="0" w:type="auto"/>
            <w:vAlign w:val="center"/>
          </w:tcPr>
          <w:p w:rsidR="0062786C" w:rsidRPr="00655E01" w:rsidRDefault="0062786C" w:rsidP="00B95886">
            <w:pPr>
              <w:ind w:left="-392" w:firstLine="392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Ścienny/podłogowy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2786C" w:rsidRDefault="0062786C" w:rsidP="0062786C">
            <w:pPr>
              <w:ind w:left="-392" w:firstLine="392"/>
              <w:jc w:val="center"/>
              <w:rPr>
                <w:rFonts w:cstheme="minorHAnsi"/>
                <w:sz w:val="20"/>
                <w:szCs w:val="20"/>
              </w:rPr>
            </w:pPr>
            <w:r w:rsidRPr="0062786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B95886">
            <w:pPr>
              <w:ind w:left="-392" w:firstLine="392"/>
              <w:jc w:val="center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b/>
                <w:sz w:val="20"/>
                <w:szCs w:val="20"/>
              </w:rPr>
              <w:t>PARAMETRY UŻYTKOWE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ind w:left="-392" w:firstLine="39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2B2666">
            <w:pPr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Urządzenie stojące na posadzce o budowie kompaktowej. Obudowa wykonana ze stali nierdzewnej 1.4301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521B80">
            <w:pPr>
              <w:jc w:val="both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Konstrukcja, obudowa, drzwi oraz komora myc</w:t>
            </w:r>
            <w:r>
              <w:rPr>
                <w:rFonts w:cstheme="minorHAnsi"/>
                <w:sz w:val="20"/>
                <w:szCs w:val="20"/>
              </w:rPr>
              <w:t xml:space="preserve">ia wykonane z jednorodnej stali </w:t>
            </w:r>
            <w:r w:rsidRPr="00655E01">
              <w:rPr>
                <w:rFonts w:cstheme="minorHAnsi"/>
                <w:sz w:val="20"/>
                <w:szCs w:val="20"/>
              </w:rPr>
              <w:t>nierdzewnej,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ind w:left="-392" w:firstLine="39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C54742">
            <w:pPr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Drzwi uchylne, na przedniej ścianie urządzenia, otwierane i zamykane ręcznie bez oporów przy zamykaniu i otwieraniu.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245C40">
            <w:pPr>
              <w:ind w:left="-392" w:firstLine="39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B95886">
            <w:pPr>
              <w:ind w:left="-392" w:firstLine="392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Ergonomiczny uchwyt do otwierania drzwi niewystający poza linię obudowy urządzenia.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ind w:left="-392" w:firstLine="39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245C40">
            <w:pPr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Komora myjąca ze stali nierdzewnej bez spoin tworząca razem z lejem odpływowym jeden głęboko tłoczony zbiornik,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ind w:left="-392" w:firstLine="39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B95886">
            <w:pPr>
              <w:ind w:left="-392" w:firstLine="392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Wbudowana wytwornica pary.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ind w:left="-392" w:firstLine="39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B95886">
            <w:pPr>
              <w:ind w:left="-392" w:firstLine="392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Dezynfekcja termiczna zgodnie z normą PN EN ISO 15883-3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ind w:left="-392" w:firstLine="39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B95886">
            <w:pPr>
              <w:ind w:left="-392" w:firstLine="392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 xml:space="preserve">Możliwość ustawienia dezynfekcji termicznej na poziomie od </w:t>
            </w:r>
            <w:proofErr w:type="spellStart"/>
            <w:r w:rsidRPr="00655E01">
              <w:rPr>
                <w:rFonts w:cstheme="minorHAnsi"/>
                <w:sz w:val="20"/>
                <w:szCs w:val="20"/>
              </w:rPr>
              <w:t>Ao</w:t>
            </w:r>
            <w:proofErr w:type="spellEnd"/>
            <w:r w:rsidRPr="00655E01">
              <w:rPr>
                <w:rFonts w:cstheme="minorHAnsi"/>
                <w:sz w:val="20"/>
                <w:szCs w:val="20"/>
              </w:rPr>
              <w:t xml:space="preserve"> 60 do </w:t>
            </w:r>
            <w:proofErr w:type="spellStart"/>
            <w:r w:rsidRPr="00655E01">
              <w:rPr>
                <w:rFonts w:cstheme="minorHAnsi"/>
                <w:sz w:val="20"/>
                <w:szCs w:val="20"/>
              </w:rPr>
              <w:t>Ao</w:t>
            </w:r>
            <w:proofErr w:type="spellEnd"/>
            <w:r w:rsidRPr="00655E01">
              <w:rPr>
                <w:rFonts w:cstheme="minorHAnsi"/>
                <w:sz w:val="20"/>
                <w:szCs w:val="20"/>
              </w:rPr>
              <w:t xml:space="preserve"> 3000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ind w:left="-392" w:firstLine="39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B95886">
            <w:pPr>
              <w:ind w:left="-392" w:firstLine="392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 xml:space="preserve">Temperatura dezynfekcji kontrolowana przez dwa niezależne czujniki temperatury 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521B80">
            <w:pPr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 xml:space="preserve">Efektywny proces płukania, mycia i dezynfekcji przy zastosowaniu wyłącznie jednego środka </w:t>
            </w:r>
            <w:proofErr w:type="spellStart"/>
            <w:r w:rsidRPr="00655E01">
              <w:rPr>
                <w:rFonts w:cstheme="minorHAnsi"/>
                <w:sz w:val="20"/>
                <w:szCs w:val="20"/>
              </w:rPr>
              <w:t>odkamieniającego</w:t>
            </w:r>
            <w:proofErr w:type="spellEnd"/>
            <w:r w:rsidRPr="00655E01">
              <w:rPr>
                <w:rFonts w:cstheme="minorHAnsi"/>
                <w:sz w:val="20"/>
                <w:szCs w:val="20"/>
              </w:rPr>
              <w:t xml:space="preserve"> -  nabłyszczającego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ind w:left="-392" w:firstLine="39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B95886">
            <w:pPr>
              <w:ind w:left="-392" w:firstLine="392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Możliwość szybkiej wymiany i stosowania uchwytów specjalistycznych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B9588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Uchwyt standardowy na drzwiach komory umożliwiający umieszczenie:</w:t>
            </w:r>
          </w:p>
          <w:p w:rsidR="0062786C" w:rsidRPr="00655E01" w:rsidRDefault="0062786C" w:rsidP="00C54742">
            <w:pPr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1 basen  z pokrywką i 1 kaczkę szpitalną lub 3 kaczki lub jedną miskę do mycia pacjentów o średnicy nie mniejszej niż 36 cm.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ind w:left="-392" w:firstLine="39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B95886">
            <w:pPr>
              <w:ind w:left="-392" w:firstLine="392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Automatyczne opróżnianie mytych i dezynfekowanych wyrobów po zamknięciu drzwi urządzenia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ind w:left="-392" w:firstLine="39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B95886">
            <w:pPr>
              <w:ind w:left="-392" w:firstLine="392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 xml:space="preserve">Skuteczność usuwania spor Clostridium </w:t>
            </w:r>
            <w:proofErr w:type="spellStart"/>
            <w:r w:rsidRPr="00655E01">
              <w:rPr>
                <w:rFonts w:cstheme="minorHAnsi"/>
                <w:sz w:val="20"/>
                <w:szCs w:val="20"/>
              </w:rPr>
              <w:t>difficile</w:t>
            </w:r>
            <w:proofErr w:type="spellEnd"/>
            <w:r w:rsidRPr="00655E01">
              <w:rPr>
                <w:rFonts w:cstheme="minorHAnsi"/>
                <w:sz w:val="20"/>
                <w:szCs w:val="20"/>
              </w:rPr>
              <w:t xml:space="preserve"> bez zastosowania środka </w:t>
            </w:r>
            <w:proofErr w:type="spellStart"/>
            <w:r w:rsidRPr="00655E01">
              <w:rPr>
                <w:rFonts w:cstheme="minorHAnsi"/>
                <w:sz w:val="20"/>
                <w:szCs w:val="20"/>
              </w:rPr>
              <w:t>sporobójczego</w:t>
            </w:r>
            <w:proofErr w:type="spellEnd"/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521B80">
            <w:pPr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Drzwi komory wyposażone w uszczelkę z trwałego tworzywa sztucznego gwarantującą paroszczelność. - brak przecieków pary wodnej z urządzenia podczas procesu mycia, dezynfekcji termicznej oraz suszenia.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521B80">
            <w:pPr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 xml:space="preserve">Orurowanie wykonane z tworzywa sztucznego odpornego na działanie środków nabłyszczająco- </w:t>
            </w:r>
            <w:proofErr w:type="spellStart"/>
            <w:r w:rsidRPr="00655E01">
              <w:rPr>
                <w:rFonts w:cstheme="minorHAnsi"/>
                <w:sz w:val="20"/>
                <w:szCs w:val="20"/>
              </w:rPr>
              <w:t>odkamieniających</w:t>
            </w:r>
            <w:proofErr w:type="spellEnd"/>
            <w:r w:rsidRPr="00655E01">
              <w:rPr>
                <w:rFonts w:cstheme="minorHAnsi"/>
                <w:sz w:val="20"/>
                <w:szCs w:val="20"/>
              </w:rPr>
              <w:t xml:space="preserve"> różnych producentów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ind w:left="-392" w:firstLine="39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B95886">
            <w:pPr>
              <w:ind w:left="-392" w:firstLine="392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 xml:space="preserve">Ergonomiczny ekran wyświetlający ważne informacje w j. polskim oraz wartość </w:t>
            </w:r>
            <w:proofErr w:type="spellStart"/>
            <w:r w:rsidRPr="00655E01">
              <w:rPr>
                <w:rFonts w:cstheme="minorHAnsi"/>
                <w:sz w:val="20"/>
                <w:szCs w:val="20"/>
              </w:rPr>
              <w:t>Ao</w:t>
            </w:r>
            <w:proofErr w:type="spellEnd"/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ind w:left="-392" w:firstLine="39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B95886">
            <w:pPr>
              <w:ind w:left="-392" w:firstLine="392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Optyczne i akustyczne informacje o usterkach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62786C">
            <w:pPr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Elektroniczne sterowanie pracą urządzenia z możliwością rejestracji wyników oraz przeprowadzenia walidacji procesu dezynfekcji termicznej potwierdzonej wydrukiem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62786C">
            <w:pPr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Programy dla mniej i bardziej zabrudzonych przedmiot ów, poddawanych procesowi mycia i dezynfekcji, minimum 3 programy standardowe np.: krótki, normalny i intensywny,  uruchamiane przyciskami z panelu sterującego umieszczonego na frontowej ścianie urządzenia.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ind w:left="-392" w:firstLine="39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B95886">
            <w:pPr>
              <w:ind w:left="-392" w:firstLine="392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Możliwość programowania samo dezynfekcji komory, dysz i przewodów wodnych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ind w:left="-392" w:firstLine="39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B95886">
            <w:pPr>
              <w:ind w:left="-392" w:firstLine="392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System odprowadzający parę do kanalizacji wspomagany nadmuchem powietrza.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ind w:left="-392" w:firstLine="39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245C40">
            <w:pPr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 xml:space="preserve">Urządzenie wyposażone w automatyczne, mechaniczne schładzanie i suszenie naczyń strumieniem </w:t>
            </w:r>
            <w:r w:rsidRPr="00655E01">
              <w:rPr>
                <w:rFonts w:cstheme="minorHAnsi"/>
                <w:sz w:val="20"/>
                <w:szCs w:val="20"/>
              </w:rPr>
              <w:lastRenderedPageBreak/>
              <w:t>powietrza, po zakończonym cyklu pracy naczynia sanitarne poddawane procesowi są schłodzone, suche, bez skroplin wody na powierzchni i wewnątrz naczyń zgodnie z normą PN EN ISO 15883-1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ind w:left="-392" w:firstLine="39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33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B95886">
            <w:pPr>
              <w:ind w:left="-392" w:firstLine="392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 xml:space="preserve">Głośność maks. 60 </w:t>
            </w:r>
            <w:proofErr w:type="spellStart"/>
            <w:r w:rsidRPr="00655E01">
              <w:rPr>
                <w:rFonts w:cstheme="minorHAnsi"/>
                <w:sz w:val="20"/>
                <w:szCs w:val="20"/>
              </w:rPr>
              <w:t>dB</w:t>
            </w:r>
            <w:proofErr w:type="spellEnd"/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245C40" w:rsidP="0062786C">
            <w:pPr>
              <w:ind w:left="-392" w:firstLine="39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B95886">
            <w:pPr>
              <w:ind w:left="-392" w:firstLine="392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Waga maks. 80 kg</w:t>
            </w:r>
          </w:p>
        </w:tc>
      </w:tr>
      <w:tr w:rsidR="0062786C" w:rsidRPr="00655E01" w:rsidTr="0062786C">
        <w:tc>
          <w:tcPr>
            <w:tcW w:w="0" w:type="auto"/>
            <w:vAlign w:val="center"/>
          </w:tcPr>
          <w:p w:rsidR="0062786C" w:rsidRPr="00655E01" w:rsidRDefault="0062786C" w:rsidP="0062786C">
            <w:pPr>
              <w:ind w:left="-392" w:firstLine="39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</w:tcPr>
          <w:p w:rsidR="0062786C" w:rsidRPr="00655E01" w:rsidRDefault="0062786C" w:rsidP="00B95886">
            <w:pPr>
              <w:ind w:left="-392" w:firstLine="392"/>
              <w:rPr>
                <w:rFonts w:cstheme="minorHAnsi"/>
                <w:sz w:val="20"/>
                <w:szCs w:val="20"/>
              </w:rPr>
            </w:pPr>
            <w:r w:rsidRPr="00655E01">
              <w:rPr>
                <w:rFonts w:cstheme="minorHAnsi"/>
                <w:sz w:val="20"/>
                <w:szCs w:val="20"/>
              </w:rPr>
              <w:t>Wymiary maksymalne wys. 180 cm szer. 60 cm gł. 50 cm</w:t>
            </w:r>
          </w:p>
        </w:tc>
      </w:tr>
    </w:tbl>
    <w:p w:rsidR="005F4DE6" w:rsidRPr="00655E01" w:rsidRDefault="005F4DE6" w:rsidP="008C13E0">
      <w:pPr>
        <w:ind w:right="1275"/>
        <w:rPr>
          <w:rFonts w:cstheme="minorHAnsi"/>
          <w:sz w:val="20"/>
          <w:szCs w:val="20"/>
        </w:rPr>
      </w:pPr>
    </w:p>
    <w:p w:rsidR="00820261" w:rsidRPr="00655E01" w:rsidRDefault="00820261" w:rsidP="0028383B">
      <w:pPr>
        <w:ind w:left="1" w:right="1275" w:hanging="1"/>
        <w:jc w:val="both"/>
        <w:rPr>
          <w:rFonts w:cstheme="minorHAnsi"/>
          <w:sz w:val="20"/>
          <w:szCs w:val="20"/>
        </w:rPr>
      </w:pPr>
      <w:r w:rsidRPr="00655E01">
        <w:rPr>
          <w:rFonts w:cstheme="minorHAnsi"/>
          <w:sz w:val="20"/>
          <w:szCs w:val="20"/>
        </w:rPr>
        <w:t>Dostawa zawiera wszelkie koszty związane z transporte</w:t>
      </w:r>
      <w:r w:rsidR="0028383B">
        <w:rPr>
          <w:rFonts w:cstheme="minorHAnsi"/>
          <w:sz w:val="20"/>
          <w:szCs w:val="20"/>
        </w:rPr>
        <w:t xml:space="preserve">m, montażem, uruchomieniem oraz </w:t>
      </w:r>
      <w:r w:rsidRPr="00655E01">
        <w:rPr>
          <w:rFonts w:cstheme="minorHAnsi"/>
          <w:sz w:val="20"/>
          <w:szCs w:val="20"/>
        </w:rPr>
        <w:t>płynem do uruchomienia.</w:t>
      </w:r>
    </w:p>
    <w:p w:rsidR="005F4DE6" w:rsidRPr="00655E01" w:rsidRDefault="005F4DE6" w:rsidP="005F4DE6">
      <w:pPr>
        <w:ind w:right="1275" w:hanging="709"/>
        <w:rPr>
          <w:rFonts w:cstheme="minorHAnsi"/>
          <w:sz w:val="20"/>
          <w:szCs w:val="20"/>
        </w:rPr>
      </w:pPr>
      <w:bookmarkStart w:id="0" w:name="_GoBack"/>
      <w:bookmarkEnd w:id="0"/>
    </w:p>
    <w:p w:rsidR="00820261" w:rsidRPr="00655E01" w:rsidRDefault="00820261" w:rsidP="005F4DE6">
      <w:pPr>
        <w:ind w:right="1275" w:hanging="709"/>
        <w:rPr>
          <w:rFonts w:cstheme="minorHAnsi"/>
          <w:sz w:val="20"/>
          <w:szCs w:val="20"/>
        </w:rPr>
      </w:pPr>
    </w:p>
    <w:p w:rsidR="005F4DE6" w:rsidRPr="00655E01" w:rsidRDefault="005F4DE6" w:rsidP="00B76315">
      <w:pPr>
        <w:ind w:left="4957" w:right="1275" w:firstLine="707"/>
        <w:rPr>
          <w:rFonts w:cstheme="minorHAnsi"/>
          <w:sz w:val="20"/>
          <w:szCs w:val="20"/>
        </w:rPr>
      </w:pPr>
      <w:r w:rsidRPr="00655E01">
        <w:rPr>
          <w:rFonts w:cstheme="minorHAnsi"/>
          <w:sz w:val="20"/>
          <w:szCs w:val="20"/>
        </w:rPr>
        <w:t>……………………………..</w:t>
      </w:r>
    </w:p>
    <w:p w:rsidR="005F4DE6" w:rsidRPr="00655E01" w:rsidRDefault="005F4DE6" w:rsidP="00B76315">
      <w:pPr>
        <w:ind w:left="4956" w:right="1275" w:firstLine="708"/>
        <w:rPr>
          <w:rFonts w:cstheme="minorHAnsi"/>
          <w:sz w:val="20"/>
          <w:szCs w:val="20"/>
        </w:rPr>
      </w:pPr>
      <w:r w:rsidRPr="00655E01">
        <w:rPr>
          <w:rFonts w:cstheme="minorHAnsi"/>
          <w:sz w:val="20"/>
          <w:szCs w:val="20"/>
        </w:rPr>
        <w:t>Podpis wykonawcy</w:t>
      </w:r>
    </w:p>
    <w:sectPr w:rsidR="005F4DE6" w:rsidRPr="00655E01" w:rsidSect="007E3135">
      <w:headerReference w:type="default" r:id="rId7"/>
      <w:pgSz w:w="11906" w:h="16838"/>
      <w:pgMar w:top="1418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1FF" w:rsidRDefault="001431FF" w:rsidP="004942F5">
      <w:pPr>
        <w:spacing w:after="0" w:line="240" w:lineRule="auto"/>
      </w:pPr>
      <w:r>
        <w:separator/>
      </w:r>
    </w:p>
  </w:endnote>
  <w:endnote w:type="continuationSeparator" w:id="0">
    <w:p w:rsidR="001431FF" w:rsidRDefault="001431FF" w:rsidP="0049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1FF" w:rsidRDefault="001431FF" w:rsidP="004942F5">
      <w:pPr>
        <w:spacing w:after="0" w:line="240" w:lineRule="auto"/>
      </w:pPr>
      <w:r>
        <w:separator/>
      </w:r>
    </w:p>
  </w:footnote>
  <w:footnote w:type="continuationSeparator" w:id="0">
    <w:p w:rsidR="001431FF" w:rsidRDefault="001431FF" w:rsidP="00494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EFC" w:rsidRPr="003E60DC" w:rsidRDefault="007E3135" w:rsidP="00D7170E">
    <w:pPr>
      <w:pStyle w:val="Nagwek"/>
      <w:jc w:val="center"/>
      <w:rPr>
        <w:sz w:val="20"/>
        <w:szCs w:val="20"/>
      </w:rPr>
    </w:pPr>
    <w:r w:rsidRPr="003E60DC">
      <w:rPr>
        <w:sz w:val="20"/>
        <w:szCs w:val="20"/>
      </w:rPr>
      <w:t>WCPIT/EA/381-</w:t>
    </w:r>
    <w:r w:rsidR="00C02E35" w:rsidRPr="003E60DC">
      <w:rPr>
        <w:sz w:val="20"/>
        <w:szCs w:val="20"/>
      </w:rPr>
      <w:t>68</w:t>
    </w:r>
    <w:r w:rsidRPr="003E60DC">
      <w:rPr>
        <w:sz w:val="20"/>
        <w:szCs w:val="20"/>
      </w:rPr>
      <w:t>/2024</w:t>
    </w:r>
    <w:r w:rsidR="0083429B" w:rsidRPr="003E60DC">
      <w:rPr>
        <w:sz w:val="20"/>
        <w:szCs w:val="20"/>
      </w:rPr>
      <w:t xml:space="preserve">                               </w:t>
    </w:r>
    <w:r w:rsidR="00521B80" w:rsidRPr="003E60DC">
      <w:rPr>
        <w:sz w:val="20"/>
        <w:szCs w:val="20"/>
      </w:rPr>
      <w:t xml:space="preserve">                  </w:t>
    </w:r>
    <w:r w:rsidR="0083429B" w:rsidRPr="003E60DC">
      <w:rPr>
        <w:sz w:val="20"/>
        <w:szCs w:val="20"/>
      </w:rPr>
      <w:t xml:space="preserve">                                                               </w:t>
    </w:r>
    <w:r w:rsidR="001F7ABE" w:rsidRPr="003E60DC">
      <w:rPr>
        <w:sz w:val="20"/>
        <w:szCs w:val="20"/>
      </w:rPr>
      <w:t xml:space="preserve"> Załącznik nr 1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E0"/>
    <w:rsid w:val="00066184"/>
    <w:rsid w:val="00083A8F"/>
    <w:rsid w:val="000F129E"/>
    <w:rsid w:val="00137D2C"/>
    <w:rsid w:val="001431FF"/>
    <w:rsid w:val="001C0854"/>
    <w:rsid w:val="001C3089"/>
    <w:rsid w:val="001F7ABE"/>
    <w:rsid w:val="00245C40"/>
    <w:rsid w:val="00281A4D"/>
    <w:rsid w:val="0028383B"/>
    <w:rsid w:val="002B2666"/>
    <w:rsid w:val="002C4E6F"/>
    <w:rsid w:val="00315B58"/>
    <w:rsid w:val="003334F1"/>
    <w:rsid w:val="003A18CD"/>
    <w:rsid w:val="003E60DC"/>
    <w:rsid w:val="004942F5"/>
    <w:rsid w:val="00521B80"/>
    <w:rsid w:val="00576A10"/>
    <w:rsid w:val="00586BA1"/>
    <w:rsid w:val="005F4DE6"/>
    <w:rsid w:val="0062786C"/>
    <w:rsid w:val="00655E01"/>
    <w:rsid w:val="0067762E"/>
    <w:rsid w:val="00677F86"/>
    <w:rsid w:val="0069024B"/>
    <w:rsid w:val="007E2F4E"/>
    <w:rsid w:val="007E3135"/>
    <w:rsid w:val="00820261"/>
    <w:rsid w:val="0083429B"/>
    <w:rsid w:val="008C13E0"/>
    <w:rsid w:val="008D0966"/>
    <w:rsid w:val="00A12EFC"/>
    <w:rsid w:val="00A41426"/>
    <w:rsid w:val="00B02161"/>
    <w:rsid w:val="00B369C3"/>
    <w:rsid w:val="00B65105"/>
    <w:rsid w:val="00B76315"/>
    <w:rsid w:val="00B95886"/>
    <w:rsid w:val="00BC0CF9"/>
    <w:rsid w:val="00BD5D25"/>
    <w:rsid w:val="00C02E35"/>
    <w:rsid w:val="00C54742"/>
    <w:rsid w:val="00D7170E"/>
    <w:rsid w:val="00E1530D"/>
    <w:rsid w:val="00E56E2C"/>
    <w:rsid w:val="00E94046"/>
    <w:rsid w:val="00ED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3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4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2F5"/>
  </w:style>
  <w:style w:type="paragraph" w:styleId="Stopka">
    <w:name w:val="footer"/>
    <w:basedOn w:val="Normalny"/>
    <w:link w:val="StopkaZnak"/>
    <w:uiPriority w:val="99"/>
    <w:unhideWhenUsed/>
    <w:rsid w:val="00494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2F5"/>
  </w:style>
  <w:style w:type="paragraph" w:styleId="Tekstdymka">
    <w:name w:val="Balloon Text"/>
    <w:basedOn w:val="Normalny"/>
    <w:link w:val="TekstdymkaZnak"/>
    <w:uiPriority w:val="99"/>
    <w:semiHidden/>
    <w:unhideWhenUsed/>
    <w:rsid w:val="0065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3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4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2F5"/>
  </w:style>
  <w:style w:type="paragraph" w:styleId="Stopka">
    <w:name w:val="footer"/>
    <w:basedOn w:val="Normalny"/>
    <w:link w:val="StopkaZnak"/>
    <w:uiPriority w:val="99"/>
    <w:unhideWhenUsed/>
    <w:rsid w:val="00494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2F5"/>
  </w:style>
  <w:style w:type="paragraph" w:styleId="Tekstdymka">
    <w:name w:val="Balloon Text"/>
    <w:basedOn w:val="Normalny"/>
    <w:link w:val="TekstdymkaZnak"/>
    <w:uiPriority w:val="99"/>
    <w:semiHidden/>
    <w:unhideWhenUsed/>
    <w:rsid w:val="0065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Tarczewski</dc:creator>
  <cp:lastModifiedBy>Autor</cp:lastModifiedBy>
  <cp:revision>36</cp:revision>
  <dcterms:created xsi:type="dcterms:W3CDTF">2024-08-14T08:55:00Z</dcterms:created>
  <dcterms:modified xsi:type="dcterms:W3CDTF">2024-08-28T11:43:00Z</dcterms:modified>
</cp:coreProperties>
</file>