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5F6B57">
        <w:rPr>
          <w:rFonts w:ascii="Verdana" w:hAnsi="Verdana"/>
          <w:b w:val="0"/>
          <w:sz w:val="20"/>
          <w:szCs w:val="20"/>
        </w:rPr>
        <w:t>72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F6B57">
        <w:rPr>
          <w:rFonts w:ascii="Verdana" w:hAnsi="Verdana"/>
          <w:b w:val="0"/>
        </w:rPr>
        <w:t>24.09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9F5584">
        <w:rPr>
          <w:rFonts w:ascii="Verdana" w:hAnsi="Verdana" w:cs="Arial"/>
          <w:bCs/>
          <w:sz w:val="20"/>
          <w:szCs w:val="20"/>
        </w:rPr>
        <w:t>odzieży jednorazowej, prześcieradeł, serwet i obłożeń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C6E" w:rsidRDefault="005F6B5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6 847,20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5F6B5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98 098,65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5F6B5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8 100,00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5F6B5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59 074,27</w:t>
            </w:r>
          </w:p>
        </w:tc>
      </w:tr>
      <w:tr w:rsidR="00AB24F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4FE" w:rsidRPr="00CC1D31" w:rsidRDefault="00AB24FE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4FE" w:rsidRPr="00AB24FE" w:rsidRDefault="005F6B57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172 120,12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52C0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5F6B57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7814-ED5A-4722-AB5A-B93A4A42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9</cp:revision>
  <cp:lastPrinted>2021-04-15T09:40:00Z</cp:lastPrinted>
  <dcterms:created xsi:type="dcterms:W3CDTF">2024-07-25T10:34:00Z</dcterms:created>
  <dcterms:modified xsi:type="dcterms:W3CDTF">2024-09-24T10:09:00Z</dcterms:modified>
</cp:coreProperties>
</file>