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99"/>
        <w:gridCol w:w="1559"/>
        <w:gridCol w:w="2054"/>
      </w:tblGrid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 pakietu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Nr pakietu 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pl-PL"/>
              </w:rPr>
              <w:t>Wartość wadium w zł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1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10 339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779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6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501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1 580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8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388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2 113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454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1 026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1 120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481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475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713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1 678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6 977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382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1 719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2 230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3 764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24 001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1 198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344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893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3 578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1 317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2 653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8 820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2 281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20 734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9 050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11 447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2 644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7 778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353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22 400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20 324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stos. w niedokrwistości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926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Środki kontrastowe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5 461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Środki kontrastowe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2 065</w:t>
            </w:r>
          </w:p>
        </w:tc>
      </w:tr>
      <w:tr w:rsidR="00C12DFC" w:rsidRPr="00B13465" w:rsidTr="00667E21">
        <w:trPr>
          <w:trHeight w:val="28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3 622</w:t>
            </w:r>
          </w:p>
        </w:tc>
      </w:tr>
      <w:tr w:rsidR="00C12DFC" w:rsidRPr="00B13465" w:rsidTr="00667E21">
        <w:trPr>
          <w:trHeight w:val="300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1 212</w:t>
            </w:r>
          </w:p>
        </w:tc>
      </w:tr>
      <w:tr w:rsidR="00C12DFC" w:rsidRPr="00B13465" w:rsidTr="00667E21">
        <w:trPr>
          <w:trHeight w:val="370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ogólne, surowce farmaceutyczne, art. 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B13465">
              <w:rPr>
                <w:rFonts w:ascii="Verdana" w:hAnsi="Verdana" w:cs="Arial"/>
                <w:sz w:val="20"/>
                <w:szCs w:val="20"/>
              </w:rPr>
              <w:t>ateriałowe, wyroby medyczne i inne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3 608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25 705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1 348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19 701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1 520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1 186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798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620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1 114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738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1 392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3 402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378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270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4 924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5 271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319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335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308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1 665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310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Wyroby medyczne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2 403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762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6 539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1 649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916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C12DFC" w:rsidRPr="00B13465" w:rsidTr="00667E21">
        <w:trPr>
          <w:trHeight w:val="269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psychotropowe , odurzające 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prekursory</w:t>
            </w:r>
            <w:proofErr w:type="spellEnd"/>
            <w:r w:rsidRPr="00B13465">
              <w:rPr>
                <w:rFonts w:ascii="Verdana" w:hAnsi="Verdana" w:cs="Arial"/>
                <w:sz w:val="20"/>
                <w:szCs w:val="20"/>
              </w:rPr>
              <w:t xml:space="preserve"> grupy  I R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4 577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453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4 303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2 780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1 276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1 232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irygacji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hemodializy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1 021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233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5 976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10 920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9 558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1 558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12 949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2 666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141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395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731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1 719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1 494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</w:tr>
      <w:tr w:rsidR="00C12DFC" w:rsidRPr="00B13465" w:rsidTr="00667E21">
        <w:trPr>
          <w:trHeight w:val="121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doustne, dojelitowe i zestawy do podaży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891</w:t>
            </w:r>
          </w:p>
        </w:tc>
      </w:tr>
      <w:tr w:rsidR="00C12DFC" w:rsidRPr="00B13465" w:rsidTr="00667E21">
        <w:trPr>
          <w:trHeight w:val="255"/>
        </w:trPr>
        <w:tc>
          <w:tcPr>
            <w:tcW w:w="3039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dojelitowe</w:t>
            </w:r>
          </w:p>
        </w:tc>
        <w:tc>
          <w:tcPr>
            <w:tcW w:w="846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54</w:t>
            </w:r>
          </w:p>
        </w:tc>
      </w:tr>
    </w:tbl>
    <w:p w:rsidR="00C4132A" w:rsidRDefault="00C4132A"/>
    <w:sectPr w:rsidR="00C4132A" w:rsidSect="00C413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88" w:rsidRDefault="00836388" w:rsidP="00836388">
      <w:pPr>
        <w:spacing w:after="0" w:line="240" w:lineRule="auto"/>
      </w:pPr>
      <w:r>
        <w:separator/>
      </w:r>
    </w:p>
  </w:endnote>
  <w:end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88" w:rsidRDefault="00836388" w:rsidP="00836388">
      <w:pPr>
        <w:spacing w:after="0" w:line="240" w:lineRule="auto"/>
      </w:pPr>
      <w:r>
        <w:separator/>
      </w:r>
    </w:p>
  </w:footnote>
  <w:foot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8" w:rsidRDefault="00836388" w:rsidP="00836388">
    <w:pPr>
      <w:pStyle w:val="Nagwek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WCPIT/EA/381-  04    /18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5 </w:t>
    </w:r>
  </w:p>
  <w:p w:rsidR="00836388" w:rsidRDefault="00836388">
    <w:pPr>
      <w:pStyle w:val="Nagwek"/>
    </w:pPr>
  </w:p>
  <w:p w:rsidR="00836388" w:rsidRDefault="008363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88"/>
    <w:rsid w:val="00836388"/>
    <w:rsid w:val="008476C7"/>
    <w:rsid w:val="00C12DFC"/>
    <w:rsid w:val="00C4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36388"/>
  </w:style>
  <w:style w:type="paragraph" w:styleId="Stopka">
    <w:name w:val="footer"/>
    <w:basedOn w:val="Normalny"/>
    <w:link w:val="StopkaZnak"/>
    <w:uiPriority w:val="99"/>
    <w:semiHidden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36388"/>
  </w:style>
  <w:style w:type="paragraph" w:styleId="Tekstdymka">
    <w:name w:val="Balloon Text"/>
    <w:basedOn w:val="Normalny"/>
    <w:link w:val="TekstdymkaZnak"/>
    <w:uiPriority w:val="99"/>
    <w:semiHidden/>
    <w:unhideWhenUsed/>
    <w:rsid w:val="0083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4036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4</cp:revision>
  <dcterms:created xsi:type="dcterms:W3CDTF">2018-02-07T08:38:00Z</dcterms:created>
  <dcterms:modified xsi:type="dcterms:W3CDTF">2018-02-07T08:39:00Z</dcterms:modified>
</cp:coreProperties>
</file>