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8E" w:rsidRPr="007A348E" w:rsidRDefault="007A348E" w:rsidP="007A348E">
      <w:pPr>
        <w:rPr>
          <w:rFonts w:ascii="Arial" w:hAnsi="Arial" w:cs="Arial"/>
          <w:b/>
          <w:sz w:val="22"/>
          <w:szCs w:val="22"/>
        </w:rPr>
      </w:pPr>
      <w:r w:rsidRPr="007A348E">
        <w:rPr>
          <w:rFonts w:ascii="Arial" w:hAnsi="Arial" w:cs="Arial"/>
          <w:b/>
          <w:sz w:val="22"/>
          <w:szCs w:val="22"/>
        </w:rPr>
        <w:t>Załącznik nr 1</w:t>
      </w:r>
      <w:bookmarkStart w:id="0" w:name="_GoBack"/>
      <w:bookmarkEnd w:id="0"/>
    </w:p>
    <w:p w:rsidR="007A348E" w:rsidRPr="007A348E" w:rsidRDefault="007A348E" w:rsidP="007A348E">
      <w:pPr>
        <w:rPr>
          <w:rFonts w:ascii="Arial" w:hAnsi="Arial" w:cs="Arial"/>
          <w:b/>
          <w:sz w:val="22"/>
          <w:szCs w:val="22"/>
        </w:rPr>
      </w:pPr>
    </w:p>
    <w:p w:rsidR="007A348E" w:rsidRPr="007A348E" w:rsidRDefault="007A348E" w:rsidP="007A348E">
      <w:pPr>
        <w:rPr>
          <w:rFonts w:ascii="Arial" w:hAnsi="Arial" w:cs="Arial"/>
          <w:b/>
          <w:sz w:val="22"/>
          <w:szCs w:val="22"/>
        </w:rPr>
      </w:pPr>
      <w:r w:rsidRPr="007A348E">
        <w:rPr>
          <w:rFonts w:ascii="Arial" w:hAnsi="Arial" w:cs="Arial"/>
          <w:b/>
          <w:sz w:val="22"/>
          <w:szCs w:val="22"/>
        </w:rPr>
        <w:tab/>
      </w:r>
    </w:p>
    <w:p w:rsidR="007A348E" w:rsidRDefault="007A348E" w:rsidP="007A34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Monitor do zaawansowanych pomiarów hemodynamicznych</w:t>
      </w:r>
    </w:p>
    <w:p w:rsidR="007A348E" w:rsidRDefault="007A348E" w:rsidP="007A348E">
      <w:pPr>
        <w:rPr>
          <w:rFonts w:ascii="Arial" w:hAnsi="Arial" w:cs="Arial"/>
          <w:b/>
          <w:sz w:val="22"/>
          <w:szCs w:val="22"/>
        </w:rPr>
      </w:pPr>
    </w:p>
    <w:p w:rsidR="007A348E" w:rsidRPr="007A348E" w:rsidRDefault="007A348E" w:rsidP="007A348E">
      <w:pPr>
        <w:rPr>
          <w:rFonts w:ascii="Arial" w:hAnsi="Arial" w:cs="Arial"/>
          <w:b/>
          <w:sz w:val="22"/>
          <w:szCs w:val="22"/>
        </w:rPr>
      </w:pPr>
    </w:p>
    <w:tbl>
      <w:tblPr>
        <w:tblW w:w="4616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7939"/>
      </w:tblGrid>
      <w:tr w:rsidR="007A348E" w:rsidRPr="007A348E" w:rsidTr="00AC5ED6">
        <w:trPr>
          <w:trHeight w:val="4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7A348E" w:rsidRPr="007A348E" w:rsidRDefault="007A348E" w:rsidP="007A348E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  <w:b/>
                <w:sz w:val="18"/>
                <w:szCs w:val="18"/>
              </w:rPr>
            </w:pPr>
            <w:r w:rsidRPr="007A34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Monitor do zaawansowanych pomiarów hemodynamicznych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– 1</w:t>
            </w:r>
            <w:r w:rsidRPr="007A34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szt.</w:t>
            </w:r>
          </w:p>
        </w:tc>
      </w:tr>
      <w:tr w:rsidR="007A348E" w:rsidRPr="007A348E" w:rsidTr="00AC5ED6">
        <w:tblPrEx>
          <w:tblLook w:val="0000" w:firstRow="0" w:lastRow="0" w:firstColumn="0" w:lastColumn="0" w:noHBand="0" w:noVBand="0"/>
        </w:tblPrEx>
        <w:trPr>
          <w:trHeight w:val="686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48E" w:rsidRPr="007A348E" w:rsidRDefault="007A348E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7A348E">
              <w:rPr>
                <w:rFonts w:ascii="Arial" w:hAnsi="Arial" w:cs="Arial"/>
                <w:b/>
                <w:sz w:val="18"/>
                <w:szCs w:val="18"/>
              </w:rPr>
              <w:t xml:space="preserve">Urządzenie do oceny stanu hemodynamicznego pacjenta w oparciu o pomiar parametrów hemodynamicznych metodą analizy krzywej ciśnienia tętniczego krwi, metodą </w:t>
            </w:r>
            <w:proofErr w:type="spellStart"/>
            <w:r w:rsidRPr="007A348E">
              <w:rPr>
                <w:rFonts w:ascii="Arial" w:hAnsi="Arial" w:cs="Arial"/>
                <w:b/>
                <w:sz w:val="18"/>
                <w:szCs w:val="18"/>
              </w:rPr>
              <w:t>termodylucji</w:t>
            </w:r>
            <w:proofErr w:type="spellEnd"/>
            <w:r w:rsidRPr="007A348E">
              <w:rPr>
                <w:rFonts w:ascii="Arial" w:hAnsi="Arial" w:cs="Arial"/>
                <w:b/>
                <w:sz w:val="18"/>
                <w:szCs w:val="18"/>
              </w:rPr>
              <w:t xml:space="preserve"> oraz </w:t>
            </w:r>
            <w:proofErr w:type="spellStart"/>
            <w:r w:rsidRPr="007A348E">
              <w:rPr>
                <w:rFonts w:ascii="Arial" w:hAnsi="Arial" w:cs="Arial"/>
                <w:b/>
                <w:sz w:val="18"/>
                <w:szCs w:val="18"/>
              </w:rPr>
              <w:t>satuarcji</w:t>
            </w:r>
            <w:proofErr w:type="spellEnd"/>
            <w:r w:rsidRPr="007A348E">
              <w:rPr>
                <w:rFonts w:ascii="Arial" w:hAnsi="Arial" w:cs="Arial"/>
                <w:b/>
                <w:sz w:val="18"/>
                <w:szCs w:val="18"/>
              </w:rPr>
              <w:t xml:space="preserve"> tkankowej.</w:t>
            </w:r>
          </w:p>
        </w:tc>
      </w:tr>
      <w:tr w:rsidR="007A348E" w:rsidRPr="007A348E" w:rsidTr="00AC5ED6">
        <w:tblPrEx>
          <w:tblLook w:val="0000" w:firstRow="0" w:lastRow="0" w:firstColumn="0" w:lastColumn="0" w:noHBand="0" w:noVBand="0"/>
        </w:tblPrEx>
        <w:trPr>
          <w:trHeight w:val="931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4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48E" w:rsidRPr="007A348E" w:rsidRDefault="007A348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Ocena hemodynamiczna układu krążenia wykorzystująca istniejącą krzywą ciśnienia tętniczego pacjenta do ciągłego pomiaru pojemności minutowej serca w oparciu o pomiar ciśnienia tętniczego.</w:t>
            </w:r>
          </w:p>
        </w:tc>
      </w:tr>
      <w:tr w:rsidR="007A348E" w:rsidRPr="007A348E" w:rsidTr="00AC5ED6">
        <w:tblPrEx>
          <w:tblLook w:val="0000" w:firstRow="0" w:lastRow="0" w:firstColumn="0" w:lastColumn="0" w:noHBand="0" w:noVBand="0"/>
        </w:tblPrEx>
        <w:trPr>
          <w:trHeight w:val="686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4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48E" w:rsidRPr="007A348E" w:rsidRDefault="007A348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 xml:space="preserve">Ciągły pomiar parametrów hemodynamicznych za pomocą mankietów na palec wykorzystujących metodę Volume </w:t>
            </w:r>
            <w:proofErr w:type="spellStart"/>
            <w:r w:rsidRPr="007A348E">
              <w:rPr>
                <w:rFonts w:ascii="Arial" w:hAnsi="Arial" w:cs="Arial"/>
                <w:sz w:val="18"/>
                <w:szCs w:val="18"/>
              </w:rPr>
              <w:t>Clamp</w:t>
            </w:r>
            <w:proofErr w:type="spellEnd"/>
            <w:r w:rsidRPr="007A348E">
              <w:rPr>
                <w:rFonts w:ascii="Arial" w:hAnsi="Arial" w:cs="Arial"/>
                <w:sz w:val="18"/>
                <w:szCs w:val="18"/>
              </w:rPr>
              <w:t xml:space="preserve"> (zaciśniętej objętości). </w:t>
            </w:r>
          </w:p>
          <w:p w:rsidR="007A348E" w:rsidRPr="007A348E" w:rsidRDefault="007A348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Algorytm wykorzystuje zaawansowane metody przetwarzania w celu zrekonstruowania krzywej ciśnienia w tętnicy w palcu do krzywej ciśnienia tętniczego w tętnicy promieniowej.</w:t>
            </w:r>
          </w:p>
          <w:p w:rsidR="007A348E" w:rsidRPr="007A348E" w:rsidRDefault="007A348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 xml:space="preserve">Mankiety na palec są wyposażone w czujnik </w:t>
            </w:r>
            <w:proofErr w:type="spellStart"/>
            <w:r w:rsidRPr="007A348E">
              <w:rPr>
                <w:rFonts w:ascii="Arial" w:hAnsi="Arial" w:cs="Arial"/>
                <w:sz w:val="18"/>
                <w:szCs w:val="18"/>
              </w:rPr>
              <w:t>pletyzmograficzny</w:t>
            </w:r>
            <w:proofErr w:type="spellEnd"/>
            <w:r w:rsidRPr="007A348E">
              <w:rPr>
                <w:rFonts w:ascii="Arial" w:hAnsi="Arial" w:cs="Arial"/>
                <w:sz w:val="18"/>
                <w:szCs w:val="18"/>
              </w:rPr>
              <w:t xml:space="preserve">, który stanowi połączenie źródła i odbiornika światła, w celu ciągłego monitorowania zmian objętości krwi tętniczej w palcu. </w:t>
            </w:r>
          </w:p>
          <w:p w:rsidR="007A348E" w:rsidRPr="007A348E" w:rsidRDefault="007A348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348E" w:rsidRPr="007A348E" w:rsidTr="00AC5ED6">
        <w:tblPrEx>
          <w:tblLook w:val="0000" w:firstRow="0" w:lastRow="0" w:firstColumn="0" w:lastColumn="0" w:noHBand="0" w:noVBand="0"/>
        </w:tblPrEx>
        <w:trPr>
          <w:trHeight w:val="711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c)</w:t>
            </w:r>
          </w:p>
        </w:tc>
        <w:tc>
          <w:tcPr>
            <w:tcW w:w="4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 xml:space="preserve">Moduł do oceny hemodynamicznej układu krążenia metodą </w:t>
            </w:r>
            <w:proofErr w:type="spellStart"/>
            <w:r w:rsidRPr="007A348E">
              <w:rPr>
                <w:rFonts w:ascii="Arial" w:hAnsi="Arial" w:cs="Arial"/>
                <w:sz w:val="18"/>
                <w:szCs w:val="18"/>
              </w:rPr>
              <w:t>termodylucji</w:t>
            </w:r>
            <w:proofErr w:type="spellEnd"/>
            <w:r w:rsidRPr="007A348E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7A348E" w:rsidRPr="007A348E" w:rsidRDefault="007A348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- za pomocą cewnika Swan-</w:t>
            </w:r>
            <w:proofErr w:type="spellStart"/>
            <w:r w:rsidRPr="007A348E">
              <w:rPr>
                <w:rFonts w:ascii="Arial" w:hAnsi="Arial" w:cs="Arial"/>
                <w:sz w:val="18"/>
                <w:szCs w:val="18"/>
              </w:rPr>
              <w:t>Ganza</w:t>
            </w:r>
            <w:proofErr w:type="spellEnd"/>
            <w:r w:rsidRPr="007A348E">
              <w:rPr>
                <w:rFonts w:ascii="Arial" w:hAnsi="Arial" w:cs="Arial"/>
                <w:sz w:val="18"/>
                <w:szCs w:val="18"/>
              </w:rPr>
              <w:t>, -</w:t>
            </w:r>
          </w:p>
          <w:p w:rsidR="007A348E" w:rsidRPr="007A348E" w:rsidRDefault="007A348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- za pomocą cewnika Swan-</w:t>
            </w:r>
            <w:proofErr w:type="spellStart"/>
            <w:r w:rsidRPr="007A348E">
              <w:rPr>
                <w:rFonts w:ascii="Arial" w:hAnsi="Arial" w:cs="Arial"/>
                <w:sz w:val="18"/>
                <w:szCs w:val="18"/>
              </w:rPr>
              <w:t>Ganza</w:t>
            </w:r>
            <w:proofErr w:type="spellEnd"/>
            <w:r w:rsidRPr="007A348E">
              <w:rPr>
                <w:rFonts w:ascii="Arial" w:hAnsi="Arial" w:cs="Arial"/>
                <w:sz w:val="18"/>
                <w:szCs w:val="18"/>
              </w:rPr>
              <w:t xml:space="preserve"> CCO( ciągłego pomiaru)</w:t>
            </w:r>
          </w:p>
        </w:tc>
      </w:tr>
      <w:tr w:rsidR="007A348E" w:rsidRPr="007A348E" w:rsidTr="00AC5ED6">
        <w:tblPrEx>
          <w:tblLook w:val="0000" w:firstRow="0" w:lastRow="0" w:firstColumn="0" w:lastColumn="0" w:noHBand="0" w:noVBand="0"/>
        </w:tblPrEx>
        <w:trPr>
          <w:trHeight w:val="49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d)</w:t>
            </w:r>
          </w:p>
        </w:tc>
        <w:tc>
          <w:tcPr>
            <w:tcW w:w="4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Ciągły pomiar saturacji tkankowej w celu emisji światła w zakresie bliskiej podczerwieni  (metodą NIRS) przy wykorzystaniu analizy tkankowej 5 długości fal. Elektrody zapewniają głębokość penetracji światła powyżej 2 cm.</w:t>
            </w:r>
          </w:p>
        </w:tc>
      </w:tr>
      <w:tr w:rsidR="007A348E" w:rsidRPr="007A348E" w:rsidTr="00AC5ED6">
        <w:tblPrEx>
          <w:tblLook w:val="0000" w:firstRow="0" w:lastRow="0" w:firstColumn="0" w:lastColumn="0" w:noHBand="0" w:noVBand="0"/>
        </w:tblPrEx>
        <w:trPr>
          <w:trHeight w:val="3629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Wymagane parametry monitorowane lub wyliczane:</w:t>
            </w:r>
          </w:p>
          <w:p w:rsidR="007A348E" w:rsidRPr="007A348E" w:rsidRDefault="007A348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- rzut serca (CO ) oraz CCO ( ciągły rzut serca)</w:t>
            </w:r>
          </w:p>
          <w:p w:rsidR="007A348E" w:rsidRPr="007A348E" w:rsidRDefault="007A348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- rzut serca indeksowany (CI)</w:t>
            </w:r>
          </w:p>
          <w:p w:rsidR="007A348E" w:rsidRPr="007A348E" w:rsidRDefault="007A348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- objętość wyrzutowa (SV);</w:t>
            </w:r>
          </w:p>
          <w:p w:rsidR="007A348E" w:rsidRPr="007A348E" w:rsidRDefault="007A348E">
            <w:pPr>
              <w:widowControl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- indeks objętości wyrzutowej (SVI</w:t>
            </w:r>
            <w:r w:rsidRPr="007A348E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</w:p>
          <w:p w:rsidR="007A348E" w:rsidRPr="007A348E" w:rsidRDefault="007A348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- systemowy (obwodowy) opór naczyniowy (SVR);</w:t>
            </w:r>
          </w:p>
          <w:p w:rsidR="007A348E" w:rsidRPr="007A348E" w:rsidRDefault="007A348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- indeks systemowego oporu naczyniowego (SVRI)</w:t>
            </w:r>
          </w:p>
          <w:p w:rsidR="007A348E" w:rsidRPr="007A348E" w:rsidRDefault="007A348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- zmienność objętości wyrzutowej (SVV);</w:t>
            </w:r>
          </w:p>
          <w:p w:rsidR="007A348E" w:rsidRPr="007A348E" w:rsidRDefault="007A348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- centralne ciśnienie żylne (OCŻ)</w:t>
            </w:r>
          </w:p>
          <w:p w:rsidR="007A348E" w:rsidRPr="007A348E" w:rsidRDefault="007A348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- ciśnienie średnie tętnicze (MAP)</w:t>
            </w:r>
          </w:p>
          <w:p w:rsidR="007A348E" w:rsidRPr="007A348E" w:rsidRDefault="007A348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- częstość tętna (PR)</w:t>
            </w:r>
          </w:p>
          <w:p w:rsidR="007A348E" w:rsidRPr="007A348E" w:rsidRDefault="007A348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- saturacja tkankowa (StO2)</w:t>
            </w:r>
          </w:p>
          <w:p w:rsidR="007A348E" w:rsidRPr="007A348E" w:rsidRDefault="007A348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- zmienność ciśnienia tętna (PPV)</w:t>
            </w:r>
          </w:p>
          <w:p w:rsidR="007A348E" w:rsidRPr="007A348E" w:rsidRDefault="007A348E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 xml:space="preserve">- wskaźnik ryzyka </w:t>
            </w:r>
            <w:proofErr w:type="spellStart"/>
            <w:r w:rsidRPr="007A348E">
              <w:rPr>
                <w:rFonts w:ascii="Arial" w:hAnsi="Arial" w:cs="Arial"/>
                <w:sz w:val="18"/>
                <w:szCs w:val="18"/>
              </w:rPr>
              <w:t>wystapienia</w:t>
            </w:r>
            <w:proofErr w:type="spellEnd"/>
            <w:r w:rsidRPr="007A348E">
              <w:rPr>
                <w:rFonts w:ascii="Arial" w:hAnsi="Arial" w:cs="Arial"/>
                <w:sz w:val="18"/>
                <w:szCs w:val="18"/>
              </w:rPr>
              <w:t xml:space="preserve"> hipotensji HPI </w:t>
            </w:r>
            <w:r w:rsidRPr="007A348E">
              <w:rPr>
                <w:rFonts w:ascii="Arial" w:hAnsi="Arial" w:cs="Arial"/>
                <w:bCs/>
                <w:sz w:val="18"/>
                <w:szCs w:val="18"/>
              </w:rPr>
              <w:t xml:space="preserve">aktualizowany z częstotliwością co 20 sekund </w:t>
            </w:r>
          </w:p>
          <w:p w:rsidR="007A348E" w:rsidRPr="007A348E" w:rsidRDefault="007A348E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- dynamiczna elastancja tętnic (</w:t>
            </w:r>
            <w:proofErr w:type="spellStart"/>
            <w:r w:rsidRPr="007A348E">
              <w:rPr>
                <w:rFonts w:ascii="Arial" w:hAnsi="Arial" w:cs="Arial"/>
                <w:sz w:val="18"/>
                <w:szCs w:val="18"/>
              </w:rPr>
              <w:t>Eadyn</w:t>
            </w:r>
            <w:proofErr w:type="spellEnd"/>
            <w:r w:rsidRPr="007A348E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7A348E">
              <w:rPr>
                <w:rFonts w:ascii="Arial" w:hAnsi="Arial" w:cs="Arial"/>
                <w:bCs/>
                <w:sz w:val="18"/>
                <w:szCs w:val="18"/>
              </w:rPr>
              <w:t xml:space="preserve">aktualizowany z częstotliwością co 20 sekund </w:t>
            </w:r>
          </w:p>
          <w:p w:rsidR="007A348E" w:rsidRPr="007A348E" w:rsidRDefault="007A348E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A348E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7A34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348E">
              <w:rPr>
                <w:rFonts w:ascii="Arial" w:hAnsi="Arial" w:cs="Arial"/>
                <w:bCs/>
                <w:sz w:val="18"/>
                <w:szCs w:val="18"/>
              </w:rPr>
              <w:t>wskaźnik obwodowy kurczliwości lewej komory (</w:t>
            </w:r>
            <w:proofErr w:type="spellStart"/>
            <w:r w:rsidRPr="007A348E">
              <w:rPr>
                <w:rFonts w:ascii="Arial" w:hAnsi="Arial" w:cs="Arial"/>
                <w:bCs/>
                <w:sz w:val="18"/>
                <w:szCs w:val="18"/>
              </w:rPr>
              <w:t>dP</w:t>
            </w:r>
            <w:proofErr w:type="spellEnd"/>
            <w:r w:rsidRPr="007A348E">
              <w:rPr>
                <w:rFonts w:ascii="Arial" w:hAnsi="Arial" w:cs="Arial"/>
                <w:bCs/>
                <w:sz w:val="18"/>
                <w:szCs w:val="18"/>
              </w:rPr>
              <w:t>/</w:t>
            </w:r>
            <w:proofErr w:type="spellStart"/>
            <w:r w:rsidRPr="007A348E">
              <w:rPr>
                <w:rFonts w:ascii="Arial" w:hAnsi="Arial" w:cs="Arial"/>
                <w:bCs/>
                <w:sz w:val="18"/>
                <w:szCs w:val="18"/>
              </w:rPr>
              <w:t>dt</w:t>
            </w:r>
            <w:proofErr w:type="spellEnd"/>
            <w:r w:rsidRPr="007A348E">
              <w:rPr>
                <w:rFonts w:ascii="Arial" w:hAnsi="Arial" w:cs="Arial"/>
                <w:bCs/>
                <w:sz w:val="18"/>
                <w:szCs w:val="18"/>
              </w:rPr>
              <w:t xml:space="preserve">) aktualizowany z częstotliwością co 20 sekund </w:t>
            </w:r>
          </w:p>
          <w:p w:rsidR="007A348E" w:rsidRPr="007A348E" w:rsidRDefault="007A348E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 xml:space="preserve">- względnej zmiany stężenia hemoglobiny całkowitej — </w:t>
            </w:r>
            <w:proofErr w:type="spellStart"/>
            <w:r w:rsidRPr="007A348E">
              <w:rPr>
                <w:rFonts w:ascii="Arial" w:hAnsi="Arial" w:cs="Arial"/>
                <w:sz w:val="18"/>
                <w:szCs w:val="18"/>
              </w:rPr>
              <w:t>ΔctHb</w:t>
            </w:r>
            <w:proofErr w:type="spellEnd"/>
          </w:p>
          <w:p w:rsidR="007A348E" w:rsidRPr="007A348E" w:rsidRDefault="007A348E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348E" w:rsidRPr="007A348E" w:rsidTr="00AC5ED6">
        <w:tblPrEx>
          <w:tblLook w:val="0000" w:firstRow="0" w:lastRow="0" w:firstColumn="0" w:lastColumn="0" w:noHBand="0" w:noVBand="0"/>
        </w:tblPrEx>
        <w:trPr>
          <w:trHeight w:val="2060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Wyświetlanie danych w postaci ekranów:</w:t>
            </w:r>
          </w:p>
          <w:p w:rsidR="007A348E" w:rsidRPr="007A348E" w:rsidRDefault="007A348E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kokpit wyświetlany jako ekran z dużymi kołami parametrów wskazujące granicznie zakresy i wartości alarmowe</w:t>
            </w:r>
          </w:p>
          <w:p w:rsidR="007A348E" w:rsidRPr="007A348E" w:rsidRDefault="007A348E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ekran stanu fizjologicznego jako animacja obrazująca wzajemne interakcje między sercem, krwią a układem krwionośnym</w:t>
            </w:r>
          </w:p>
          <w:p w:rsidR="007A348E" w:rsidRPr="007A348E" w:rsidRDefault="007A348E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ekran zogniskowany umożliwia obserwację wartości ciśnienia tętniczego krwi wraz z monitorowanymi danymi z maksymalnie trzema parametrami kluczowymi</w:t>
            </w:r>
          </w:p>
          <w:p w:rsidR="007A348E" w:rsidRPr="007A348E" w:rsidRDefault="007A348E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 xml:space="preserve">ekran graficzny/ tabelaryczny umożliwia równoczesne przeglądanie bieżącego statusu i historii wybranych monitorowanych parametrów w formie </w:t>
            </w:r>
            <w:proofErr w:type="spellStart"/>
            <w:r w:rsidRPr="007A348E">
              <w:rPr>
                <w:rFonts w:ascii="Arial" w:hAnsi="Arial" w:cs="Arial"/>
                <w:sz w:val="18"/>
                <w:szCs w:val="18"/>
              </w:rPr>
              <w:t>grafcznej</w:t>
            </w:r>
            <w:proofErr w:type="spellEnd"/>
            <w:r w:rsidRPr="007A348E">
              <w:rPr>
                <w:rFonts w:ascii="Arial" w:hAnsi="Arial" w:cs="Arial"/>
                <w:sz w:val="18"/>
                <w:szCs w:val="18"/>
              </w:rPr>
              <w:t xml:space="preserve"> oraz innych wybranych monitorowanych parametrów w formie tabelarycznej.</w:t>
            </w:r>
          </w:p>
          <w:p w:rsidR="007A348E" w:rsidRPr="007A348E" w:rsidRDefault="007A348E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 xml:space="preserve">dodatkowy ekran ze wskaźnikiem informującym o HPI (wskaźnik ryzyka wystąpienia </w:t>
            </w:r>
            <w:proofErr w:type="spellStart"/>
            <w:r w:rsidRPr="007A348E">
              <w:rPr>
                <w:rFonts w:ascii="Arial" w:hAnsi="Arial" w:cs="Arial"/>
                <w:sz w:val="18"/>
                <w:szCs w:val="18"/>
              </w:rPr>
              <w:t>hipotennsji</w:t>
            </w:r>
            <w:proofErr w:type="spellEnd"/>
            <w:r w:rsidRPr="007A348E">
              <w:rPr>
                <w:rFonts w:ascii="Arial" w:hAnsi="Arial" w:cs="Arial"/>
                <w:sz w:val="18"/>
                <w:szCs w:val="18"/>
              </w:rPr>
              <w:t>), który wyświetla informacje na temat przyczyn wysokiego prawdopodobieństwa niedociśnienia lub przyczyn wystąpienia niedociśnienia</w:t>
            </w:r>
          </w:p>
        </w:tc>
      </w:tr>
      <w:tr w:rsidR="007A348E" w:rsidRPr="007A348E" w:rsidTr="00AC5ED6">
        <w:tblPrEx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 xml:space="preserve">Ekran dotykowy o przekątnej min 12 cali i rozdzielczości min 1024x768 </w:t>
            </w:r>
          </w:p>
        </w:tc>
      </w:tr>
      <w:tr w:rsidR="007A348E" w:rsidRPr="007A348E" w:rsidTr="00AC5ED6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 xml:space="preserve">Wejścia/wyjścia transmisyjne: RS232, USB 2.0, USB3.0, RJ-45, HDMI, analogowe 2 </w:t>
            </w:r>
            <w:proofErr w:type="spellStart"/>
            <w:r w:rsidRPr="007A348E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7A348E">
              <w:rPr>
                <w:rFonts w:ascii="Arial" w:hAnsi="Arial" w:cs="Arial"/>
                <w:sz w:val="18"/>
                <w:szCs w:val="18"/>
              </w:rPr>
              <w:t>, EKG</w:t>
            </w:r>
          </w:p>
        </w:tc>
      </w:tr>
      <w:tr w:rsidR="007A348E" w:rsidRPr="007A348E" w:rsidTr="00AC5ED6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4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Dodatkowe zasilanie akumulatorowe z możliwością wymiany bez interwencji serwisu</w:t>
            </w:r>
          </w:p>
        </w:tc>
      </w:tr>
      <w:tr w:rsidR="007A348E" w:rsidRPr="007A348E" w:rsidTr="00AC5ED6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 xml:space="preserve">Możliwość transferu danych przez port USB w postaci pliku Excel (do dalszej obróbki) </w:t>
            </w:r>
          </w:p>
        </w:tc>
      </w:tr>
      <w:tr w:rsidR="007A348E" w:rsidRPr="007A348E" w:rsidTr="00AC5ED6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Menu w języku polskim</w:t>
            </w:r>
          </w:p>
        </w:tc>
      </w:tr>
      <w:tr w:rsidR="007A348E" w:rsidRPr="007A348E" w:rsidTr="00AC5ED6">
        <w:tblPrEx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Waga aparatu nie więcej niż 5 kg</w:t>
            </w:r>
          </w:p>
        </w:tc>
      </w:tr>
      <w:tr w:rsidR="007A348E" w:rsidRPr="007A348E" w:rsidTr="00AC5ED6">
        <w:tblPrEx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 xml:space="preserve">Statyw do zamontowania monitora. </w:t>
            </w:r>
          </w:p>
        </w:tc>
      </w:tr>
      <w:tr w:rsidR="007A348E" w:rsidRPr="007A348E" w:rsidTr="00AC5ED6">
        <w:tblPrEx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8E" w:rsidRPr="007A348E" w:rsidRDefault="007A348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A348E">
              <w:rPr>
                <w:rFonts w:ascii="Arial" w:hAnsi="Arial" w:cs="Arial"/>
                <w:sz w:val="18"/>
                <w:szCs w:val="18"/>
              </w:rPr>
              <w:t>Instrukcja obsługi w języku polskim</w:t>
            </w:r>
          </w:p>
        </w:tc>
      </w:tr>
    </w:tbl>
    <w:p w:rsidR="00480653" w:rsidRPr="007A348E" w:rsidRDefault="00480653">
      <w:pPr>
        <w:rPr>
          <w:rFonts w:ascii="Arial" w:hAnsi="Arial" w:cs="Arial"/>
          <w:sz w:val="18"/>
          <w:szCs w:val="18"/>
        </w:rPr>
      </w:pPr>
    </w:p>
    <w:p w:rsidR="00480653" w:rsidRDefault="00480653"/>
    <w:sectPr w:rsidR="00480653">
      <w:head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570" w:rsidRDefault="00225570" w:rsidP="007A348E">
      <w:r>
        <w:separator/>
      </w:r>
    </w:p>
  </w:endnote>
  <w:endnote w:type="continuationSeparator" w:id="0">
    <w:p w:rsidR="00225570" w:rsidRDefault="00225570" w:rsidP="007A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570" w:rsidRDefault="00225570" w:rsidP="007A348E">
      <w:r>
        <w:separator/>
      </w:r>
    </w:p>
  </w:footnote>
  <w:footnote w:type="continuationSeparator" w:id="0">
    <w:p w:rsidR="00225570" w:rsidRDefault="00225570" w:rsidP="007A3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A77" w:rsidRDefault="00254A77">
    <w:pPr>
      <w:pStyle w:val="Nagwek"/>
    </w:pPr>
  </w:p>
  <w:p w:rsidR="00254A77" w:rsidRPr="00971075" w:rsidRDefault="00254A77" w:rsidP="00254A77">
    <w:pPr>
      <w:widowControl w:val="0"/>
      <w:suppressLineNumbers/>
      <w:tabs>
        <w:tab w:val="center" w:pos="4818"/>
        <w:tab w:val="right" w:pos="9637"/>
      </w:tabs>
      <w:rPr>
        <w:rFonts w:ascii="Verdana" w:eastAsia="HG Mincho Light J" w:hAnsi="Verdana"/>
        <w:color w:val="000000"/>
      </w:rPr>
    </w:pPr>
    <w:r>
      <w:rPr>
        <w:rFonts w:ascii="Verdana" w:eastAsia="HG Mincho Light J" w:hAnsi="Verdana"/>
        <w:color w:val="000000"/>
      </w:rPr>
      <w:t>WCPIT/EA/381-75</w:t>
    </w:r>
    <w:r w:rsidRPr="004A2562">
      <w:rPr>
        <w:rFonts w:ascii="Verdana" w:eastAsia="HG Mincho Light J" w:hAnsi="Verdana"/>
        <w:color w:val="000000"/>
      </w:rPr>
      <w:t>/2024</w:t>
    </w:r>
  </w:p>
  <w:p w:rsidR="00254A77" w:rsidRPr="00254A77" w:rsidRDefault="00254A77" w:rsidP="00254A77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6750"/>
    <w:multiLevelType w:val="hybridMultilevel"/>
    <w:tmpl w:val="7BF87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12EE9"/>
    <w:multiLevelType w:val="multilevel"/>
    <w:tmpl w:val="AB6E1F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39D01F7"/>
    <w:multiLevelType w:val="multilevel"/>
    <w:tmpl w:val="4176CD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53"/>
    <w:rsid w:val="00225570"/>
    <w:rsid w:val="00254A77"/>
    <w:rsid w:val="00480653"/>
    <w:rsid w:val="007A348E"/>
    <w:rsid w:val="00854FB0"/>
    <w:rsid w:val="00AC5ED6"/>
    <w:rsid w:val="00D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80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733808"/>
    <w:pPr>
      <w:widowControl w:val="0"/>
    </w:pPr>
    <w:rPr>
      <w:rFonts w:ascii="Trebuchet MS" w:eastAsia="Times New Roman" w:hAnsi="Trebuchet MS" w:cs="Trebuchet MS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3380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A34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348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80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733808"/>
    <w:pPr>
      <w:widowControl w:val="0"/>
    </w:pPr>
    <w:rPr>
      <w:rFonts w:ascii="Trebuchet MS" w:eastAsia="Times New Roman" w:hAnsi="Trebuchet MS" w:cs="Trebuchet MS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3380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A34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348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507</Words>
  <Characters>3048</Characters>
  <Application>Microsoft Office Word</Application>
  <DocSecurity>0</DocSecurity>
  <Lines>25</Lines>
  <Paragraphs>7</Paragraphs>
  <ScaleCrop>false</ScaleCrop>
  <Company>Edwards Lifesciences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Chojnicka</dc:creator>
  <cp:lastModifiedBy>Sylwia Zielińska</cp:lastModifiedBy>
  <cp:revision>8</cp:revision>
  <dcterms:created xsi:type="dcterms:W3CDTF">2024-10-01T10:27:00Z</dcterms:created>
  <dcterms:modified xsi:type="dcterms:W3CDTF">2024-10-01T10:36:00Z</dcterms:modified>
  <dc:language>pl-PL</dc:language>
</cp:coreProperties>
</file>