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Pr="00597CD1" w:rsidRDefault="007673CD" w:rsidP="0086066B">
      <w:pPr>
        <w:pStyle w:val="Nagwek"/>
        <w:jc w:val="both"/>
        <w:rPr>
          <w:rFonts w:asciiTheme="minorHAnsi" w:hAnsiTheme="minorHAnsi" w:cstheme="minorHAnsi"/>
          <w:color w:val="000000" w:themeColor="text1"/>
        </w:rPr>
      </w:pPr>
      <w:proofErr w:type="spellStart"/>
      <w:r w:rsidRPr="00597CD1">
        <w:rPr>
          <w:rFonts w:asciiTheme="minorHAnsi" w:hAnsiTheme="minorHAnsi" w:cstheme="minorHAnsi"/>
          <w:color w:val="000000" w:themeColor="text1"/>
        </w:rPr>
        <w:t>W</w:t>
      </w:r>
      <w:r w:rsidR="00924EE8" w:rsidRPr="00597CD1">
        <w:rPr>
          <w:rFonts w:asciiTheme="minorHAnsi" w:hAnsiTheme="minorHAnsi" w:cstheme="minorHAnsi"/>
          <w:color w:val="000000" w:themeColor="text1"/>
        </w:rPr>
        <w:t>CPiT</w:t>
      </w:r>
      <w:proofErr w:type="spellEnd"/>
      <w:r w:rsidR="00924EE8" w:rsidRPr="00597CD1">
        <w:rPr>
          <w:rFonts w:asciiTheme="minorHAnsi" w:hAnsiTheme="minorHAnsi" w:cstheme="minorHAnsi"/>
          <w:color w:val="000000" w:themeColor="text1"/>
        </w:rPr>
        <w:t xml:space="preserve"> /EA/3</w:t>
      </w:r>
      <w:r w:rsidR="00455E9B" w:rsidRPr="00597CD1">
        <w:rPr>
          <w:rFonts w:asciiTheme="minorHAnsi" w:hAnsiTheme="minorHAnsi" w:cstheme="minorHAnsi"/>
          <w:color w:val="000000" w:themeColor="text1"/>
        </w:rPr>
        <w:t>81-</w:t>
      </w:r>
      <w:r w:rsidR="00D412EE">
        <w:rPr>
          <w:rFonts w:asciiTheme="minorHAnsi" w:hAnsiTheme="minorHAnsi" w:cstheme="minorHAnsi"/>
          <w:color w:val="000000" w:themeColor="text1"/>
        </w:rPr>
        <w:t xml:space="preserve">77/2024 </w:t>
      </w:r>
      <w:r w:rsidR="00D412EE">
        <w:rPr>
          <w:rFonts w:asciiTheme="minorHAnsi" w:hAnsiTheme="minorHAnsi" w:cstheme="minorHAnsi"/>
          <w:color w:val="000000" w:themeColor="text1"/>
        </w:rPr>
        <w:tab/>
      </w:r>
      <w:r w:rsidR="00D412EE">
        <w:rPr>
          <w:rFonts w:asciiTheme="minorHAnsi" w:hAnsiTheme="minorHAnsi" w:cstheme="minorHAnsi"/>
          <w:color w:val="000000" w:themeColor="text1"/>
        </w:rPr>
        <w:tab/>
        <w:t>Poznań, 2024-11</w:t>
      </w:r>
      <w:r w:rsidR="00E71341" w:rsidRPr="00597CD1">
        <w:rPr>
          <w:rFonts w:asciiTheme="minorHAnsi" w:hAnsiTheme="minorHAnsi" w:cstheme="minorHAnsi"/>
          <w:color w:val="000000" w:themeColor="text1"/>
        </w:rPr>
        <w:t>-</w:t>
      </w:r>
      <w:r w:rsidR="00E51E3B">
        <w:rPr>
          <w:rFonts w:asciiTheme="minorHAnsi" w:hAnsiTheme="minorHAnsi" w:cstheme="minorHAnsi"/>
          <w:color w:val="000000" w:themeColor="text1"/>
        </w:rPr>
        <w:t>21</w:t>
      </w:r>
    </w:p>
    <w:p w:rsidR="00200F98" w:rsidRPr="00597CD1" w:rsidRDefault="007673CD" w:rsidP="0086066B">
      <w:pPr>
        <w:pStyle w:val="Nagwek"/>
        <w:jc w:val="both"/>
        <w:rPr>
          <w:rFonts w:asciiTheme="minorHAnsi" w:hAnsiTheme="minorHAnsi" w:cstheme="minorHAnsi"/>
          <w:color w:val="000000" w:themeColor="text1"/>
        </w:rPr>
      </w:pPr>
      <w:r w:rsidRPr="00597CD1">
        <w:rPr>
          <w:rFonts w:asciiTheme="minorHAnsi" w:hAnsiTheme="minorHAnsi" w:cstheme="minorHAnsi"/>
          <w:color w:val="000000" w:themeColor="text1"/>
        </w:rPr>
        <w:tab/>
      </w:r>
      <w:r w:rsidRPr="00597CD1">
        <w:rPr>
          <w:rFonts w:asciiTheme="minorHAnsi" w:hAnsiTheme="minorHAnsi" w:cstheme="minorHAnsi"/>
          <w:color w:val="000000" w:themeColor="text1"/>
        </w:rPr>
        <w:tab/>
      </w:r>
    </w:p>
    <w:p w:rsidR="007673CD" w:rsidRPr="00597CD1" w:rsidRDefault="007673CD" w:rsidP="0086066B">
      <w:pPr>
        <w:spacing w:after="0" w:line="240" w:lineRule="auto"/>
        <w:jc w:val="right"/>
        <w:rPr>
          <w:rFonts w:asciiTheme="minorHAnsi" w:hAnsiTheme="minorHAnsi" w:cstheme="minorHAnsi"/>
          <w:color w:val="000000" w:themeColor="text1"/>
        </w:rPr>
      </w:pPr>
      <w:r w:rsidRPr="00597CD1">
        <w:rPr>
          <w:rFonts w:asciiTheme="minorHAnsi" w:hAnsiTheme="minorHAnsi" w:cstheme="minorHAnsi"/>
          <w:color w:val="000000" w:themeColor="text1"/>
        </w:rPr>
        <w:t>Uczestnicy postępowania</w:t>
      </w:r>
    </w:p>
    <w:p w:rsidR="00200F98" w:rsidRPr="00597CD1" w:rsidRDefault="00200F98" w:rsidP="0086066B">
      <w:pPr>
        <w:spacing w:after="0" w:line="240" w:lineRule="auto"/>
        <w:jc w:val="both"/>
        <w:rPr>
          <w:rFonts w:asciiTheme="minorHAnsi" w:hAnsiTheme="minorHAnsi" w:cstheme="minorHAnsi"/>
          <w:b/>
          <w:color w:val="000000" w:themeColor="text1"/>
        </w:rPr>
      </w:pPr>
    </w:p>
    <w:p w:rsidR="00200F98" w:rsidRDefault="00B032EE" w:rsidP="0086066B">
      <w:pPr>
        <w:spacing w:after="0" w:line="240" w:lineRule="auto"/>
        <w:jc w:val="both"/>
        <w:rPr>
          <w:rFonts w:asciiTheme="minorHAnsi" w:hAnsiTheme="minorHAnsi" w:cstheme="minorHAnsi"/>
          <w:b/>
          <w:color w:val="000000" w:themeColor="text1"/>
        </w:rPr>
      </w:pPr>
      <w:r w:rsidRPr="00B032EE">
        <w:rPr>
          <w:rFonts w:asciiTheme="minorHAnsi" w:hAnsiTheme="minorHAnsi" w:cstheme="minorHAnsi"/>
          <w:b/>
          <w:color w:val="000000" w:themeColor="text1"/>
        </w:rPr>
        <w:t xml:space="preserve">Dotyczy: Postępowania o udzielenie zamówienia prowadzonego w trybie przetargu nieograniczonego na dostawę </w:t>
      </w:r>
      <w:r w:rsidR="00E00D4B" w:rsidRPr="00E00D4B">
        <w:rPr>
          <w:rFonts w:asciiTheme="minorHAnsi" w:hAnsiTheme="minorHAnsi" w:cstheme="minorHAnsi"/>
          <w:b/>
          <w:color w:val="000000" w:themeColor="text1"/>
        </w:rPr>
        <w:t>różnych wyrobów medycznych</w:t>
      </w:r>
      <w:r w:rsidRPr="00B032EE">
        <w:rPr>
          <w:rFonts w:asciiTheme="minorHAnsi" w:hAnsiTheme="minorHAnsi" w:cstheme="minorHAnsi"/>
          <w:b/>
          <w:color w:val="000000" w:themeColor="text1"/>
        </w:rPr>
        <w:t>.</w:t>
      </w:r>
    </w:p>
    <w:p w:rsidR="00B032EE" w:rsidRPr="00597CD1" w:rsidRDefault="00B032EE" w:rsidP="0086066B">
      <w:pPr>
        <w:spacing w:after="0" w:line="240" w:lineRule="auto"/>
        <w:jc w:val="both"/>
        <w:rPr>
          <w:rFonts w:asciiTheme="minorHAnsi" w:hAnsiTheme="minorHAnsi" w:cstheme="minorHAnsi"/>
          <w:b/>
          <w:bCs/>
          <w:color w:val="000000" w:themeColor="text1"/>
        </w:rPr>
      </w:pPr>
    </w:p>
    <w:p w:rsidR="007673CD" w:rsidRPr="00597CD1" w:rsidRDefault="007372A1" w:rsidP="0086066B">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rPr>
        <w:t xml:space="preserve">Zgodnie z art. 135 ust. 2 ustawy Prawo Zamówień Publicznych z </w:t>
      </w:r>
      <w:r w:rsidR="004B385B" w:rsidRPr="004B385B">
        <w:rPr>
          <w:rFonts w:asciiTheme="minorHAnsi" w:hAnsiTheme="minorHAnsi" w:cstheme="minorHAnsi"/>
          <w:color w:val="000000" w:themeColor="text1"/>
        </w:rPr>
        <w:t>dnia 11 września 2019r. - Prawo zamówień publiczny</w:t>
      </w:r>
      <w:r w:rsidR="00D412EE">
        <w:rPr>
          <w:rFonts w:asciiTheme="minorHAnsi" w:hAnsiTheme="minorHAnsi" w:cstheme="minorHAnsi"/>
          <w:color w:val="000000" w:themeColor="text1"/>
        </w:rPr>
        <w:t>ch</w:t>
      </w:r>
      <w:r w:rsidRPr="00597CD1">
        <w:rPr>
          <w:rFonts w:asciiTheme="minorHAnsi" w:hAnsiTheme="minorHAnsi" w:cstheme="minorHAnsi"/>
          <w:color w:val="000000" w:themeColor="text1"/>
        </w:rPr>
        <w:t>, Wielkopolskie Centrum Pulmonologii i Torakochirurgii SP ZOZ udziela wyjaśnień dotyczących Specyfikacji Warunków Zamówienia oraz na podstawie art. 137 ust.1-2 ustawy Prawo Zamówień Publicznych zmienia treść SWZ.</w:t>
      </w:r>
    </w:p>
    <w:p w:rsidR="004B5F2B" w:rsidRDefault="004B5F2B" w:rsidP="0086066B">
      <w:pPr>
        <w:spacing w:after="0" w:line="240" w:lineRule="auto"/>
        <w:jc w:val="both"/>
        <w:rPr>
          <w:sz w:val="20"/>
          <w:szCs w:val="20"/>
        </w:rPr>
      </w:pPr>
    </w:p>
    <w:p w:rsidR="00C821E5" w:rsidRDefault="00127CA4" w:rsidP="00DC3FB2">
      <w:pPr>
        <w:spacing w:after="0" w:line="240" w:lineRule="auto"/>
        <w:jc w:val="center"/>
        <w:rPr>
          <w:rFonts w:cs="Calibri"/>
          <w:color w:val="000000"/>
          <w:u w:val="single"/>
        </w:rPr>
      </w:pPr>
      <w:r w:rsidRPr="00127CA4">
        <w:rPr>
          <w:rFonts w:cs="Calibri"/>
          <w:color w:val="000000"/>
          <w:highlight w:val="cyan"/>
        </w:rPr>
        <w:t>PYTANIE ZESTAW nr 1:</w:t>
      </w:r>
    </w:p>
    <w:p w:rsidR="00673CD5" w:rsidRPr="00673CD5" w:rsidRDefault="00673CD5" w:rsidP="00673CD5">
      <w:pPr>
        <w:spacing w:after="0" w:line="240" w:lineRule="auto"/>
        <w:rPr>
          <w:rFonts w:cs="Calibri"/>
          <w:color w:val="000000"/>
        </w:rPr>
      </w:pPr>
      <w:r w:rsidRPr="00673CD5">
        <w:rPr>
          <w:rFonts w:cs="Calibri"/>
          <w:color w:val="000000"/>
        </w:rPr>
        <w:t>1. Dotyczy Załącznika nr 1 do SIWZ, OPZ Formularz cenowy, Pakiet nr 7 Poz. 1-3</w:t>
      </w:r>
    </w:p>
    <w:p w:rsidR="00673CD5" w:rsidRPr="00673CD5" w:rsidRDefault="00673CD5" w:rsidP="00673CD5">
      <w:pPr>
        <w:spacing w:after="0" w:line="240" w:lineRule="auto"/>
        <w:rPr>
          <w:rFonts w:cs="Calibri"/>
          <w:color w:val="000000"/>
        </w:rPr>
      </w:pPr>
      <w:r w:rsidRPr="00673CD5">
        <w:rPr>
          <w:rFonts w:cs="Calibri"/>
          <w:color w:val="000000"/>
        </w:rPr>
        <w:t>Czy Zamawiający z uwagi na niejednolity charakter produktów wymienionych w Pakiecie nr 7, wydzieli do oddzielnego zadania pozycje 1-3 co umożliwi przystąpienie do postępowania większej liczbie oferentów w tym producentów oraz bezpośrednich dystrybutorów co może w znaczny sposób wpłynąć na poziom ceny oferty?</w:t>
      </w:r>
    </w:p>
    <w:p w:rsidR="00673CD5" w:rsidRPr="00673CD5" w:rsidRDefault="00673CD5" w:rsidP="00673CD5">
      <w:pPr>
        <w:spacing w:after="0" w:line="240" w:lineRule="auto"/>
        <w:rPr>
          <w:rFonts w:cs="Calibri"/>
          <w:color w:val="000000"/>
        </w:rPr>
      </w:pPr>
    </w:p>
    <w:p w:rsidR="00673CD5" w:rsidRPr="00673CD5" w:rsidRDefault="00673CD5" w:rsidP="00673CD5">
      <w:pPr>
        <w:spacing w:after="0" w:line="240" w:lineRule="auto"/>
        <w:rPr>
          <w:rFonts w:cs="Calibri"/>
          <w:color w:val="000000"/>
        </w:rPr>
      </w:pPr>
      <w:r w:rsidRPr="00673CD5">
        <w:rPr>
          <w:rFonts w:cs="Calibri"/>
          <w:color w:val="000000"/>
        </w:rPr>
        <w:t>2. Dotyczy Załącznika nr 1 do SIWZ, OPZ Formularz cenowy, Pakiet nr 7 Poz. 1-3</w:t>
      </w:r>
    </w:p>
    <w:p w:rsidR="006265D7" w:rsidRDefault="00673CD5" w:rsidP="00673CD5">
      <w:pPr>
        <w:spacing w:after="0" w:line="240" w:lineRule="auto"/>
        <w:rPr>
          <w:rFonts w:cs="Calibri"/>
          <w:color w:val="000000"/>
        </w:rPr>
      </w:pPr>
      <w:r w:rsidRPr="00673CD5">
        <w:rPr>
          <w:rFonts w:cs="Calibri"/>
          <w:color w:val="000000"/>
        </w:rPr>
        <w:t>W przypadku negatywnej odpowiedzi na w/w pytanie, zwracamy się z pytaniem o możliwość złożenia oferty wariantowej w zakresie Pakietu nr 7</w:t>
      </w:r>
    </w:p>
    <w:p w:rsidR="00040D89" w:rsidRPr="006265D7" w:rsidRDefault="00040D89" w:rsidP="006265D7">
      <w:pPr>
        <w:spacing w:after="0" w:line="240" w:lineRule="auto"/>
        <w:rPr>
          <w:rFonts w:cs="Calibri"/>
          <w:color w:val="000000"/>
        </w:rPr>
      </w:pPr>
    </w:p>
    <w:p w:rsidR="00DF4D8B" w:rsidRDefault="00127CA4" w:rsidP="00C90EB2">
      <w:pPr>
        <w:spacing w:after="0" w:line="240" w:lineRule="auto"/>
        <w:jc w:val="both"/>
        <w:rPr>
          <w:rFonts w:asciiTheme="minorHAnsi" w:hAnsiTheme="minorHAnsi" w:cstheme="minorHAnsi"/>
        </w:rPr>
      </w:pPr>
      <w:r w:rsidRPr="00D065E0">
        <w:rPr>
          <w:rFonts w:asciiTheme="minorHAnsi" w:hAnsiTheme="minorHAnsi" w:cstheme="minorHAnsi"/>
          <w:highlight w:val="cyan"/>
        </w:rPr>
        <w:t>Odpowiedź</w:t>
      </w:r>
      <w:r>
        <w:rPr>
          <w:rFonts w:asciiTheme="minorHAnsi" w:hAnsiTheme="minorHAnsi" w:cstheme="minorHAnsi"/>
        </w:rPr>
        <w:t>:</w:t>
      </w:r>
    </w:p>
    <w:p w:rsidR="00127CA4" w:rsidRDefault="00DF4D8B" w:rsidP="001D1036">
      <w:pPr>
        <w:spacing w:after="0" w:line="240" w:lineRule="auto"/>
        <w:jc w:val="both"/>
        <w:rPr>
          <w:rFonts w:asciiTheme="minorHAnsi" w:hAnsiTheme="minorHAnsi" w:cstheme="minorHAnsi"/>
        </w:rPr>
      </w:pPr>
      <w:r>
        <w:rPr>
          <w:rFonts w:asciiTheme="minorHAnsi" w:hAnsiTheme="minorHAnsi" w:cstheme="minorHAnsi"/>
        </w:rPr>
        <w:t xml:space="preserve">Ad. 1: </w:t>
      </w:r>
      <w:r w:rsidR="00673CD5" w:rsidRPr="00407162">
        <w:rPr>
          <w:rFonts w:asciiTheme="minorHAnsi" w:hAnsiTheme="minorHAnsi" w:cstheme="minorHAnsi"/>
        </w:rPr>
        <w:t>Zam</w:t>
      </w:r>
      <w:r w:rsidR="00673CD5">
        <w:rPr>
          <w:rFonts w:asciiTheme="minorHAnsi" w:hAnsiTheme="minorHAnsi" w:cstheme="minorHAnsi"/>
        </w:rPr>
        <w:t>awiający pozostawia zapisy SWZ</w:t>
      </w:r>
      <w:r w:rsidR="00673CD5" w:rsidRPr="00407162">
        <w:rPr>
          <w:rFonts w:asciiTheme="minorHAnsi" w:hAnsiTheme="minorHAnsi" w:cstheme="minorHAnsi"/>
        </w:rPr>
        <w:t xml:space="preserve"> bez zmian</w:t>
      </w:r>
      <w:r w:rsidR="00673CD5">
        <w:rPr>
          <w:rFonts w:asciiTheme="minorHAnsi" w:hAnsiTheme="minorHAnsi" w:cstheme="minorHAnsi"/>
        </w:rPr>
        <w:t>.</w:t>
      </w:r>
    </w:p>
    <w:p w:rsidR="00673CD5" w:rsidRPr="00673CD5" w:rsidRDefault="00673CD5" w:rsidP="001D1036">
      <w:pPr>
        <w:spacing w:after="0" w:line="240" w:lineRule="auto"/>
        <w:jc w:val="both"/>
        <w:rPr>
          <w:rFonts w:asciiTheme="minorHAnsi" w:hAnsiTheme="minorHAnsi" w:cstheme="minorHAnsi"/>
        </w:rPr>
      </w:pPr>
    </w:p>
    <w:p w:rsidR="00B81E71" w:rsidRDefault="00B81E71" w:rsidP="00B81E71">
      <w:pPr>
        <w:spacing w:after="0" w:line="240" w:lineRule="auto"/>
        <w:jc w:val="center"/>
        <w:rPr>
          <w:rFonts w:cs="Calibri"/>
          <w:color w:val="000000"/>
        </w:rPr>
      </w:pPr>
      <w:r>
        <w:rPr>
          <w:rFonts w:cs="Calibri"/>
          <w:color w:val="000000"/>
          <w:highlight w:val="cyan"/>
        </w:rPr>
        <w:t>PYTANIE ZESTAW nr 2</w:t>
      </w:r>
      <w:r w:rsidRPr="00127CA4">
        <w:rPr>
          <w:rFonts w:cs="Calibri"/>
          <w:color w:val="000000"/>
          <w:highlight w:val="cyan"/>
        </w:rPr>
        <w:t>:</w:t>
      </w:r>
    </w:p>
    <w:p w:rsidR="00506F28" w:rsidRPr="00506F28" w:rsidRDefault="00506F28" w:rsidP="00506F28">
      <w:pPr>
        <w:autoSpaceDE w:val="0"/>
        <w:autoSpaceDN w:val="0"/>
        <w:adjustRightInd w:val="0"/>
        <w:spacing w:after="0" w:line="240" w:lineRule="auto"/>
        <w:rPr>
          <w:rFonts w:ascii="Times New Roman" w:hAnsi="Times New Roman"/>
          <w:color w:val="000000"/>
          <w:sz w:val="24"/>
          <w:szCs w:val="24"/>
          <w:lang w:eastAsia="pl-PL"/>
        </w:rPr>
      </w:pPr>
    </w:p>
    <w:p w:rsidR="00506F28" w:rsidRPr="00506F28" w:rsidRDefault="00506F28" w:rsidP="00506F28">
      <w:pPr>
        <w:autoSpaceDE w:val="0"/>
        <w:autoSpaceDN w:val="0"/>
        <w:adjustRightInd w:val="0"/>
        <w:spacing w:after="0" w:line="240" w:lineRule="auto"/>
        <w:rPr>
          <w:rFonts w:ascii="Times New Roman" w:hAnsi="Times New Roman"/>
          <w:color w:val="000000"/>
          <w:sz w:val="23"/>
          <w:szCs w:val="23"/>
          <w:lang w:eastAsia="pl-PL"/>
        </w:rPr>
      </w:pPr>
      <w:r w:rsidRPr="00506F28">
        <w:rPr>
          <w:rFonts w:ascii="Times New Roman" w:hAnsi="Times New Roman"/>
          <w:color w:val="000000"/>
          <w:sz w:val="23"/>
          <w:szCs w:val="23"/>
          <w:lang w:eastAsia="pl-PL"/>
        </w:rPr>
        <w:t xml:space="preserve">1. Czy w celu miarkowania kar umownych Zamawiający dokona modyfikacji postanowień projektu przyszłej umowy w zakresie zapisów § 4 ust. 1: </w:t>
      </w:r>
    </w:p>
    <w:p w:rsidR="00506F28" w:rsidRPr="00506F28" w:rsidRDefault="00506F28" w:rsidP="00506F28">
      <w:pPr>
        <w:autoSpaceDE w:val="0"/>
        <w:autoSpaceDN w:val="0"/>
        <w:adjustRightInd w:val="0"/>
        <w:spacing w:after="0" w:line="240" w:lineRule="auto"/>
        <w:rPr>
          <w:rFonts w:ascii="Times New Roman" w:hAnsi="Times New Roman"/>
          <w:color w:val="000000"/>
          <w:sz w:val="23"/>
          <w:szCs w:val="23"/>
          <w:lang w:eastAsia="pl-PL"/>
        </w:rPr>
      </w:pPr>
      <w:r w:rsidRPr="00506F28">
        <w:rPr>
          <w:rFonts w:ascii="Times New Roman" w:hAnsi="Times New Roman"/>
          <w:color w:val="000000"/>
          <w:sz w:val="23"/>
          <w:szCs w:val="23"/>
          <w:lang w:eastAsia="pl-PL"/>
        </w:rPr>
        <w:t xml:space="preserve">1. Wykonawca jest zobowiązany do zapłaty kar umownych: </w:t>
      </w:r>
    </w:p>
    <w:p w:rsidR="00506F28" w:rsidRPr="00506F28" w:rsidRDefault="00506F28" w:rsidP="00506F28">
      <w:pPr>
        <w:autoSpaceDE w:val="0"/>
        <w:autoSpaceDN w:val="0"/>
        <w:adjustRightInd w:val="0"/>
        <w:spacing w:after="0" w:line="240" w:lineRule="auto"/>
        <w:rPr>
          <w:rFonts w:ascii="Times New Roman" w:hAnsi="Times New Roman"/>
          <w:color w:val="000000"/>
          <w:sz w:val="23"/>
          <w:szCs w:val="23"/>
          <w:lang w:eastAsia="pl-PL"/>
        </w:rPr>
      </w:pPr>
      <w:r w:rsidRPr="00506F28">
        <w:rPr>
          <w:rFonts w:ascii="Times New Roman" w:hAnsi="Times New Roman"/>
          <w:color w:val="000000"/>
          <w:sz w:val="23"/>
          <w:szCs w:val="23"/>
          <w:lang w:eastAsia="pl-PL"/>
        </w:rPr>
        <w:t xml:space="preserve">1) za zwłokę w realizacji dostawy w wysokości </w:t>
      </w:r>
      <w:r w:rsidRPr="00506F28">
        <w:rPr>
          <w:rFonts w:ascii="Times New Roman" w:hAnsi="Times New Roman"/>
          <w:b/>
          <w:bCs/>
          <w:color w:val="000000"/>
          <w:sz w:val="23"/>
          <w:szCs w:val="23"/>
          <w:lang w:eastAsia="pl-PL"/>
        </w:rPr>
        <w:t xml:space="preserve">0,5% </w:t>
      </w:r>
      <w:r w:rsidRPr="00506F28">
        <w:rPr>
          <w:rFonts w:ascii="Times New Roman" w:hAnsi="Times New Roman"/>
          <w:color w:val="000000"/>
          <w:sz w:val="23"/>
          <w:szCs w:val="23"/>
          <w:lang w:eastAsia="pl-PL"/>
        </w:rPr>
        <w:t xml:space="preserve">wartości brutto </w:t>
      </w:r>
      <w:r w:rsidRPr="00506F28">
        <w:rPr>
          <w:rFonts w:ascii="Times New Roman" w:hAnsi="Times New Roman"/>
          <w:b/>
          <w:bCs/>
          <w:color w:val="000000"/>
          <w:sz w:val="23"/>
          <w:szCs w:val="23"/>
          <w:lang w:eastAsia="pl-PL"/>
        </w:rPr>
        <w:t xml:space="preserve">niezrealizowanej części </w:t>
      </w:r>
      <w:r w:rsidRPr="00506F28">
        <w:rPr>
          <w:rFonts w:ascii="Times New Roman" w:hAnsi="Times New Roman"/>
          <w:color w:val="000000"/>
          <w:sz w:val="23"/>
          <w:szCs w:val="23"/>
          <w:lang w:eastAsia="pl-PL"/>
        </w:rPr>
        <w:t xml:space="preserve">danej dostawy, zgodnie z zał. nr 1 - za każdy dzień, </w:t>
      </w:r>
    </w:p>
    <w:p w:rsidR="00506F28" w:rsidRDefault="00506F28" w:rsidP="00506F28">
      <w:pPr>
        <w:spacing w:after="0" w:line="240" w:lineRule="auto"/>
        <w:jc w:val="both"/>
        <w:rPr>
          <w:rFonts w:ascii="Times New Roman" w:hAnsi="Times New Roman"/>
          <w:color w:val="000000"/>
          <w:sz w:val="23"/>
          <w:szCs w:val="23"/>
          <w:lang w:eastAsia="pl-PL"/>
        </w:rPr>
      </w:pPr>
      <w:r w:rsidRPr="00506F28">
        <w:rPr>
          <w:rFonts w:ascii="Times New Roman" w:hAnsi="Times New Roman"/>
          <w:color w:val="000000"/>
          <w:sz w:val="23"/>
          <w:szCs w:val="23"/>
          <w:lang w:eastAsia="pl-PL"/>
        </w:rPr>
        <w:t xml:space="preserve">2) za zwłokę w wymianie reklamowanego przedmiotu umowy na nowy w wysokości </w:t>
      </w:r>
      <w:r w:rsidRPr="00506F28">
        <w:rPr>
          <w:rFonts w:ascii="Times New Roman" w:hAnsi="Times New Roman"/>
          <w:b/>
          <w:bCs/>
          <w:color w:val="000000"/>
          <w:sz w:val="23"/>
          <w:szCs w:val="23"/>
          <w:lang w:eastAsia="pl-PL"/>
        </w:rPr>
        <w:t xml:space="preserve">0,5% </w:t>
      </w:r>
      <w:r w:rsidRPr="00506F28">
        <w:rPr>
          <w:rFonts w:ascii="Times New Roman" w:hAnsi="Times New Roman"/>
          <w:color w:val="000000"/>
          <w:sz w:val="23"/>
          <w:szCs w:val="23"/>
          <w:lang w:eastAsia="pl-PL"/>
        </w:rPr>
        <w:t>wartości brutto danego asortymentu, zgodnie z zał. nr 1 - za każdy dzień,</w:t>
      </w:r>
    </w:p>
    <w:p w:rsidR="00506F28" w:rsidRDefault="00506F28" w:rsidP="00506F28">
      <w:pPr>
        <w:spacing w:after="0" w:line="240" w:lineRule="auto"/>
        <w:jc w:val="both"/>
      </w:pPr>
    </w:p>
    <w:p w:rsidR="00117C7F" w:rsidRPr="00D14DC4" w:rsidRDefault="00117C7F" w:rsidP="00506F28">
      <w:pPr>
        <w:spacing w:after="0" w:line="240" w:lineRule="auto"/>
        <w:jc w:val="both"/>
        <w:rPr>
          <w:rFonts w:ascii="Verdana" w:hAnsi="Verdana"/>
          <w:color w:val="000000" w:themeColor="text1"/>
          <w:sz w:val="18"/>
          <w:szCs w:val="18"/>
        </w:rPr>
      </w:pPr>
      <w:r w:rsidRPr="00866950">
        <w:rPr>
          <w:rFonts w:asciiTheme="minorHAnsi" w:hAnsiTheme="minorHAnsi" w:cstheme="minorHAnsi"/>
          <w:highlight w:val="cyan"/>
          <w:shd w:val="clear" w:color="auto" w:fill="00B0F0"/>
        </w:rPr>
        <w:t>Odpowiedź</w:t>
      </w:r>
      <w:r w:rsidRPr="00866950">
        <w:rPr>
          <w:rFonts w:asciiTheme="minorHAnsi" w:hAnsiTheme="minorHAnsi" w:cstheme="minorHAnsi"/>
          <w:shd w:val="clear" w:color="auto" w:fill="00B0F0"/>
        </w:rPr>
        <w:t>:</w:t>
      </w:r>
      <w:r w:rsidR="00506F28" w:rsidRPr="00407162">
        <w:rPr>
          <w:rFonts w:asciiTheme="minorHAnsi" w:hAnsiTheme="minorHAnsi" w:cstheme="minorHAnsi"/>
        </w:rPr>
        <w:t>Zamawiający po</w:t>
      </w:r>
      <w:r w:rsidR="00506F28">
        <w:rPr>
          <w:rFonts w:asciiTheme="minorHAnsi" w:hAnsiTheme="minorHAnsi" w:cstheme="minorHAnsi"/>
        </w:rPr>
        <w:t>zostawia zapisy umowy bez zmian</w:t>
      </w:r>
      <w:r w:rsidRPr="00D14DC4">
        <w:rPr>
          <w:rFonts w:ascii="Verdana" w:hAnsi="Verdana"/>
          <w:color w:val="000000" w:themeColor="text1"/>
          <w:sz w:val="18"/>
          <w:szCs w:val="18"/>
        </w:rPr>
        <w:t>.</w:t>
      </w:r>
    </w:p>
    <w:p w:rsidR="00117C7F" w:rsidRDefault="00117C7F" w:rsidP="00407162">
      <w:pPr>
        <w:spacing w:after="0" w:line="240" w:lineRule="auto"/>
        <w:jc w:val="both"/>
      </w:pPr>
    </w:p>
    <w:p w:rsidR="009D1F7E" w:rsidRDefault="009D1F7E" w:rsidP="0086066B">
      <w:pPr>
        <w:spacing w:after="0" w:line="240" w:lineRule="auto"/>
        <w:jc w:val="both"/>
        <w:rPr>
          <w:rFonts w:asciiTheme="minorHAnsi" w:hAnsiTheme="minorHAnsi" w:cstheme="minorHAnsi"/>
          <w:color w:val="000000" w:themeColor="text1"/>
        </w:rPr>
      </w:pPr>
    </w:p>
    <w:p w:rsidR="00C8397B" w:rsidRPr="00C8397B" w:rsidRDefault="00C8397B" w:rsidP="00C8397B">
      <w:pPr>
        <w:spacing w:after="0" w:line="240" w:lineRule="auto"/>
        <w:jc w:val="center"/>
        <w:rPr>
          <w:rFonts w:cs="Calibri"/>
          <w:color w:val="000000"/>
        </w:rPr>
      </w:pPr>
      <w:r>
        <w:rPr>
          <w:rFonts w:cs="Calibri"/>
          <w:color w:val="000000"/>
          <w:highlight w:val="cyan"/>
        </w:rPr>
        <w:t>PYTANIE ZESTAW nr 3</w:t>
      </w:r>
      <w:r w:rsidRPr="00C8397B">
        <w:rPr>
          <w:rFonts w:cs="Calibri"/>
          <w:color w:val="000000"/>
          <w:highlight w:val="cyan"/>
        </w:rPr>
        <w:t>:</w:t>
      </w:r>
    </w:p>
    <w:p w:rsidR="00836D16" w:rsidRDefault="00836D16" w:rsidP="00836D16">
      <w:pPr>
        <w:spacing w:after="0" w:line="240" w:lineRule="auto"/>
        <w:jc w:val="both"/>
      </w:pPr>
      <w:r>
        <w:t>Pytanie nr 1</w:t>
      </w:r>
    </w:p>
    <w:p w:rsidR="00836D16" w:rsidRDefault="00836D16" w:rsidP="00836D16">
      <w:pPr>
        <w:spacing w:after="0" w:line="240" w:lineRule="auto"/>
        <w:jc w:val="both"/>
      </w:pPr>
      <w:r>
        <w:t>Wnosimy o dokonanie zmiany § 4 ust. 1 pkt. 1 projektowanych postanowień umowy poprzez obniżenie określonej w tym postanowieniu wysokości kary umownej z 2% do 0,5%.</w:t>
      </w:r>
    </w:p>
    <w:p w:rsidR="00C8397B" w:rsidRDefault="00836D16" w:rsidP="00836D16">
      <w:pPr>
        <w:spacing w:after="0" w:line="240" w:lineRule="auto"/>
        <w:jc w:val="both"/>
      </w:pPr>
      <w:r>
        <w:lastRenderedPageBreak/>
        <w:t>Określona w projektowanych postanowieniach umowy kara umowna z tytułu zwłoki w dostawie w wysokości aż 2% za każdy dzień zwłoki jest - w ocenie Wykonawcy, a także w świetle orzecznictwa - rażąco wygórowana. Tak określona kara umowna prowadzi do zachwiania relacji pomiędzy wysokością wynagrodzenia za dostawę towaru a wysokością kary umownej zastrzeżonej za zwłokę w wykonaniu przedmiotu umowy z uwzględnieniem okresu zwłoki. Jak wskazuje się w orzecznictwie „kara umowna nie może być instrumentem służącym wzbogaceniu wierzyciela, a zatem przyznającym mu korzyść majątkową w istotny sposób przekraczającą wysokość poniesionej przez wierzyciela szkody” (wyrok SN z 24.01.2014 r., I CSK 124/13). Choćby udostępnione na stronie internetowej Urzędu Zamówień Publicznych przykłady negatywnych i dobrych praktyk kontraktowych jasno określają, że w przypadku zwłoki w dostawie kary umowne powinny mieścić się w przedziale 0,1%‐0,5% za każdy dzień zwłoki i dotyczyć wyłącznie części zamówienia, którego rzeczywiście dotyczy naruszenie umowy. Zastrzeżenie kar umownych w nadmiernej wysokości może oznaczać, iż Zamawiający naruszył dyrektywy kształtowania treści SWZ zawarte w PZP (por. wyrok KIO z 31.07.2015 r., sygn. KIO 1519/15).</w:t>
      </w:r>
    </w:p>
    <w:p w:rsidR="00836D16" w:rsidRDefault="00836D16" w:rsidP="00836D16">
      <w:pPr>
        <w:spacing w:after="0" w:line="240" w:lineRule="auto"/>
        <w:jc w:val="both"/>
      </w:pPr>
      <w:r>
        <w:t>Pytanie nr 2</w:t>
      </w:r>
    </w:p>
    <w:p w:rsidR="00836D16" w:rsidRDefault="00836D16" w:rsidP="00836D16">
      <w:pPr>
        <w:spacing w:after="0" w:line="240" w:lineRule="auto"/>
        <w:jc w:val="both"/>
      </w:pPr>
      <w:r>
        <w:t>Wnosimy o dokonanie zmiany § 4 ust. 3 projektowanych postanowień umowy poprzez obniżenie określonej nim łącznej maksymalnej wysokości kar umownych z 30% do 20 % wynagrodzenia netto Wykonawcy.</w:t>
      </w:r>
    </w:p>
    <w:p w:rsidR="00836D16" w:rsidRDefault="00836D16" w:rsidP="00836D16">
      <w:pPr>
        <w:spacing w:after="0" w:line="240" w:lineRule="auto"/>
        <w:jc w:val="both"/>
      </w:pPr>
      <w:r w:rsidRPr="00836D16">
        <w:t xml:space="preserve">Rolą art. 436 pkt 3 PZP nakazującego określenie maksymalnej wysokości kar umownych, których mogą dochodzić strony jest ochrona interesów wykonawców przed nieuzasadnionym zastrzeganiem w umowie wysokich kar umownych (M. Sieradzka (red.), Komentarz do art. 436 PZP [w:] Prawo zamówień publicznych. Komentarz, Warszawa 2022). Zawarta w umowie maksymalna wysokość kar w wysokości aż 30% wynagrodzenia Wykonawcy jest rażąco wygórowana. Tak określona kara umowna prowadzi do zachwiania relacji pomiędzy wysokością wynagrodzenia za dostawę produktów na podstawie umowy a wysokością kary umownej. W orzecznictwie uznaje się, że nawet 20% wynagrodzenia umownego może być uznana za karą rażąco wygórowaną (por. wyrok Sądu Najwyższego z 27.04.2022 r., II CSKP 59/22, wyrok Sądu Apelacyjnego w Poznaniu z 29.06.2022 r., I </w:t>
      </w:r>
      <w:proofErr w:type="spellStart"/>
      <w:r w:rsidRPr="00836D16">
        <w:t>AGa</w:t>
      </w:r>
      <w:proofErr w:type="spellEnd"/>
      <w:r w:rsidRPr="00836D16">
        <w:t xml:space="preserve"> 205/21). Co prawda 436 pkt 3 PZP nie określa maksymalnego poziomu kar wiążącego wszystkich zamawiających, jednak w jednej z wersji projektu ustawy proponowano, aby łączna wysokość kar umownych nie mogła przekroczyć właśnie 20% wartości netto umowy (E. Wiktorowska [w:] A. Gawrońska-Baran, A. Wiktorowski, P. Wójcik, E. Wiktorowska, Prawo zamówień publicznych. Komentarz aktualizowany, LEX/el. 2024, art. 436). Powyższe uzasadnia obniżenie maksymalnej wysokości kar umownych co najmniej do 20% wynagrodzenia netto Wykonawcy.</w:t>
      </w:r>
    </w:p>
    <w:p w:rsidR="00836D16" w:rsidRPr="00C8397B" w:rsidRDefault="00836D16" w:rsidP="00836D16">
      <w:pPr>
        <w:spacing w:after="0" w:line="240" w:lineRule="auto"/>
        <w:jc w:val="both"/>
      </w:pPr>
    </w:p>
    <w:p w:rsidR="00AC3A31" w:rsidRDefault="00C8397B" w:rsidP="00C8397B">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Zamawiający pozostawia zapisy umowy bez zmian.</w:t>
      </w:r>
    </w:p>
    <w:p w:rsidR="00E318BD" w:rsidRDefault="00E318BD" w:rsidP="00C8397B">
      <w:pPr>
        <w:spacing w:after="0" w:line="240" w:lineRule="auto"/>
        <w:jc w:val="both"/>
        <w:rPr>
          <w:rFonts w:asciiTheme="minorHAnsi" w:hAnsiTheme="minorHAnsi" w:cstheme="minorHAnsi"/>
        </w:rPr>
      </w:pPr>
    </w:p>
    <w:p w:rsidR="00E318BD" w:rsidRPr="00C8397B" w:rsidRDefault="00E318BD" w:rsidP="00E318BD">
      <w:pPr>
        <w:spacing w:after="0" w:line="240" w:lineRule="auto"/>
        <w:jc w:val="center"/>
        <w:rPr>
          <w:rFonts w:cs="Calibri"/>
          <w:color w:val="000000"/>
        </w:rPr>
      </w:pPr>
      <w:r>
        <w:rPr>
          <w:rFonts w:cs="Calibri"/>
          <w:color w:val="000000"/>
          <w:highlight w:val="cyan"/>
        </w:rPr>
        <w:t>PYTANIE ZESTAW nr 4</w:t>
      </w:r>
      <w:r w:rsidRPr="00C8397B">
        <w:rPr>
          <w:rFonts w:cs="Calibri"/>
          <w:color w:val="000000"/>
          <w:highlight w:val="cyan"/>
        </w:rPr>
        <w:t>:</w:t>
      </w:r>
    </w:p>
    <w:p w:rsidR="001373FD" w:rsidRDefault="001373FD" w:rsidP="001373FD">
      <w:pPr>
        <w:spacing w:after="0" w:line="240" w:lineRule="auto"/>
        <w:jc w:val="both"/>
      </w:pPr>
      <w:r>
        <w:t>1. Prosimy o wskazanie, czy Zamawiający wyrazi zgodę na zmianę brzmienia postanowienia projektu umowy dotyczącemu limitu kar umownych, poprzez obniżenie limitu kar umownych do 20%.</w:t>
      </w:r>
    </w:p>
    <w:p w:rsidR="001373FD" w:rsidRDefault="001373FD" w:rsidP="001373FD">
      <w:pPr>
        <w:spacing w:after="0" w:line="240" w:lineRule="auto"/>
        <w:jc w:val="both"/>
      </w:pPr>
      <w:r>
        <w:t>Pragniemy nadmienić, że kara umowna w głównej mierze powinna realizować funkcję stymulacyjną i prewencyjną. Należy jednak pamiętać, żeby Zamawiający nie nadużył środka motywującego wykonawcę, bowiem jak stwierdziła KIO w wyroku z dnia 19 lutego 2010 r., sygn. akt: 1839/09: „Z karą rażąco wygórowaną mamy do czynienia, gdy jej wysokość przekracza granice motywacji wykonawcy do realizacji zamówienia i stanowi przyczynek dla zamawiającego do wzbogacenia się.”</w:t>
      </w:r>
    </w:p>
    <w:p w:rsidR="00422CBC" w:rsidRPr="00422CBC" w:rsidRDefault="001373FD" w:rsidP="00422CBC">
      <w:pPr>
        <w:spacing w:after="0" w:line="240" w:lineRule="auto"/>
        <w:jc w:val="both"/>
      </w:pPr>
      <w:r>
        <w:lastRenderedPageBreak/>
        <w:t>2. Prosimy o wskazanie, czy Zamawiający wyrazi zgodę na zmianę brzmienia postanowień projektu umowy dotyczących kar umownych, poprzez naliczanie kar za dni robocze zwłoki zamiast za dni zwłoki ze względu na możliwość dostawy jedynie w dni robocze, co powoduje nieproporcjonalność kary.</w:t>
      </w:r>
    </w:p>
    <w:p w:rsidR="00422CBC" w:rsidRPr="00422CBC" w:rsidRDefault="00422CBC" w:rsidP="00422CBC">
      <w:pPr>
        <w:autoSpaceDE w:val="0"/>
        <w:autoSpaceDN w:val="0"/>
        <w:adjustRightInd w:val="0"/>
        <w:spacing w:after="0" w:line="240" w:lineRule="auto"/>
        <w:rPr>
          <w:rFonts w:cs="Calibri"/>
          <w:color w:val="000000"/>
          <w:lang w:eastAsia="pl-PL"/>
        </w:rPr>
      </w:pPr>
      <w:r w:rsidRPr="00422CBC">
        <w:rPr>
          <w:rFonts w:cs="Calibri"/>
          <w:color w:val="000000"/>
          <w:lang w:eastAsia="pl-PL"/>
        </w:rPr>
        <w:t xml:space="preserve">3. Prosimy o wskazanie, czy Zamawiający wyrazi zgodę na zmianę brzmienia postanowień projektu umowy dotyczących waloryzacji tj. §3 ust. 11 poprzez dodanie do powyższego postanowienia zapisu o możliwości waloryzacji za pomocą aneksu. </w:t>
      </w:r>
    </w:p>
    <w:p w:rsidR="00E318BD" w:rsidRPr="00C8397B" w:rsidRDefault="00E318BD" w:rsidP="00E318BD">
      <w:pPr>
        <w:spacing w:after="0" w:line="240" w:lineRule="auto"/>
        <w:jc w:val="both"/>
      </w:pPr>
    </w:p>
    <w:p w:rsidR="00102A79" w:rsidRDefault="00102A79" w:rsidP="00102A79">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Zamawiający pozostawia zapisy umowy bez zmian.</w:t>
      </w:r>
    </w:p>
    <w:p w:rsidR="00E318BD" w:rsidRDefault="00E318BD" w:rsidP="00E318BD">
      <w:pPr>
        <w:pStyle w:val="Akapitzlist"/>
        <w:ind w:left="1065"/>
        <w:rPr>
          <w:rFonts w:asciiTheme="minorHAnsi" w:hAnsiTheme="minorHAnsi" w:cstheme="minorHAnsi"/>
          <w:color w:val="000000" w:themeColor="text1"/>
        </w:rPr>
      </w:pPr>
    </w:p>
    <w:p w:rsidR="00FB4CBE" w:rsidRPr="00C8397B" w:rsidRDefault="00FB4CBE" w:rsidP="00FB4CBE">
      <w:pPr>
        <w:spacing w:after="0" w:line="240" w:lineRule="auto"/>
        <w:jc w:val="center"/>
        <w:rPr>
          <w:rFonts w:cs="Calibri"/>
          <w:color w:val="000000"/>
        </w:rPr>
      </w:pPr>
      <w:r>
        <w:rPr>
          <w:rFonts w:cs="Calibri"/>
          <w:color w:val="000000"/>
          <w:highlight w:val="cyan"/>
        </w:rPr>
        <w:t>PYTANIE ZESTAW nr 5</w:t>
      </w:r>
      <w:r w:rsidRPr="00C8397B">
        <w:rPr>
          <w:rFonts w:cs="Calibri"/>
          <w:color w:val="000000"/>
          <w:highlight w:val="cyan"/>
        </w:rPr>
        <w:t>:</w:t>
      </w:r>
    </w:p>
    <w:p w:rsidR="00DC2596" w:rsidRDefault="00DC2596" w:rsidP="00DC2596">
      <w:pPr>
        <w:spacing w:after="0" w:line="240" w:lineRule="auto"/>
        <w:jc w:val="both"/>
      </w:pPr>
      <w:r>
        <w:t xml:space="preserve"> Pytanie nr 1</w:t>
      </w:r>
    </w:p>
    <w:p w:rsidR="00DC2596" w:rsidRDefault="00DC2596" w:rsidP="00DC2596">
      <w:pPr>
        <w:spacing w:after="0" w:line="240" w:lineRule="auto"/>
        <w:jc w:val="both"/>
      </w:pPr>
      <w:r>
        <w:t>Celem usprawnienia procesu realizacji umowy zwracamy się do Zamawiającego czy przewiduje taką możliwość, aby po podpisaniu umowy zobowiązał się do przekazywania opiekunowi handlowemu/wykonawcy przewidywalnego - orientacyjnego w okresie kwartalnym/miesięcznym harmonogramu oczekiwanych dostaw/zamówień? Pozwoli to Wykonawcy w odpowiednim czasie zarezerwować wymagany dostawą towar dla Zamawiającego.</w:t>
      </w:r>
    </w:p>
    <w:p w:rsidR="00B05D93" w:rsidRDefault="00B05D93" w:rsidP="00DC2596">
      <w:pPr>
        <w:spacing w:after="0" w:line="240" w:lineRule="auto"/>
        <w:jc w:val="both"/>
      </w:pPr>
    </w:p>
    <w:p w:rsidR="00B05D93" w:rsidRDefault="00B05D93" w:rsidP="00DC2596">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będzie składał zamówienia sukcesywnie zgodnie z zapotrzebowaniem.</w:t>
      </w:r>
    </w:p>
    <w:p w:rsidR="00B05D93" w:rsidRDefault="00B05D93" w:rsidP="00DC2596">
      <w:pPr>
        <w:spacing w:after="0" w:line="240" w:lineRule="auto"/>
        <w:jc w:val="both"/>
      </w:pPr>
    </w:p>
    <w:p w:rsidR="00DC2596" w:rsidRDefault="00DC2596" w:rsidP="00DC2596">
      <w:pPr>
        <w:spacing w:after="0" w:line="240" w:lineRule="auto"/>
        <w:jc w:val="both"/>
      </w:pPr>
      <w:r>
        <w:t>Pytanie nr 2</w:t>
      </w:r>
    </w:p>
    <w:p w:rsidR="00DC2596" w:rsidRDefault="00DC2596" w:rsidP="00DC2596">
      <w:pPr>
        <w:spacing w:after="0" w:line="240" w:lineRule="auto"/>
        <w:jc w:val="both"/>
      </w:pPr>
      <w:r>
        <w:t>Zważywszy na doniosłe i nieodwracalne skutki prawne rozwiązania umowy, celowe jest, aby przed rozwiązaniem umowy przez Zamawiającego wykonawca został wezwany do należytego wykonywania 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uwzględniającego wcześniejsze wezwanie Wykonawcy do należytego wykonania umowy.</w:t>
      </w:r>
    </w:p>
    <w:p w:rsidR="00DC2596" w:rsidRDefault="00DC2596" w:rsidP="00DC2596">
      <w:pPr>
        <w:spacing w:after="0" w:line="240" w:lineRule="auto"/>
        <w:jc w:val="both"/>
      </w:pPr>
      <w:r>
        <w:t>Pytanie nr 3</w:t>
      </w:r>
    </w:p>
    <w:p w:rsidR="00646160" w:rsidRDefault="00DC2596" w:rsidP="00DC2596">
      <w:pPr>
        <w:spacing w:after="0" w:line="240" w:lineRule="auto"/>
        <w:jc w:val="both"/>
      </w:pPr>
      <w:r>
        <w:t>Prosimy o modyfikację zapisów § 4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w:t>
      </w:r>
    </w:p>
    <w:p w:rsidR="00DC2596" w:rsidRDefault="00DC2596" w:rsidP="00DC2596">
      <w:pPr>
        <w:spacing w:after="0" w:line="240" w:lineRule="auto"/>
        <w:jc w:val="both"/>
      </w:pPr>
      <w:r w:rsidRPr="00DC2596">
        <w:t>Pytanie nr 4</w:t>
      </w:r>
    </w:p>
    <w:p w:rsidR="00DC2596" w:rsidRDefault="00DC2596" w:rsidP="00DC2596">
      <w:pPr>
        <w:spacing w:after="0" w:line="240" w:lineRule="auto"/>
        <w:jc w:val="both"/>
      </w:pPr>
      <w:r>
        <w:t xml:space="preserve">W związku z tym iż  zgodnie art. 431 ustawy PZP zarówno wykonawca jak i Zamawiający obowiązani są współdziałać przy wykonywaniu umowy w celu należytej realizacji  zamówienia Wykonawca zwraca się z wnioskiem do Zamawiającego o dodanie zapisów projektu umowy w § 4, mając na względzie zgodną z prawem i równorzędną relację łączącą Zamawiającego z Wykonawcą o poniższej treści: </w:t>
      </w:r>
    </w:p>
    <w:p w:rsidR="00DC2596" w:rsidRDefault="00DC2596" w:rsidP="00DC2596">
      <w:pPr>
        <w:spacing w:after="0" w:line="240" w:lineRule="auto"/>
        <w:jc w:val="both"/>
      </w:pPr>
      <w:r>
        <w:t>Zamawiający zapłaci Wykonawcy kary umowne za: odstąpienie od umowy lub jej rozwiązanie z powodu okoliczności, za które odpowiada Zamawiający, w wysokości 10 % niezrealizowanej wartości netto umowy.</w:t>
      </w:r>
    </w:p>
    <w:p w:rsidR="00DC2596" w:rsidRDefault="00DC2596" w:rsidP="00DC2596">
      <w:pPr>
        <w:spacing w:after="0" w:line="240" w:lineRule="auto"/>
        <w:jc w:val="both"/>
      </w:pPr>
      <w:r>
        <w:lastRenderedPageBreak/>
        <w:t xml:space="preserve">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3531 KC), pozwalające na uznanie wykonawcy za partnera, szanujące jego podstawowe prawa i pozwalające na zrównoważone i partnerskie relacje między zamawiającym i wykonawcą. </w:t>
      </w:r>
    </w:p>
    <w:p w:rsidR="00DC2596" w:rsidRDefault="00DC2596" w:rsidP="00DC2596">
      <w:pPr>
        <w:spacing w:after="0" w:line="240" w:lineRule="auto"/>
        <w:jc w:val="both"/>
      </w:pPr>
      <w:r>
        <w:t>Pytanie nr 5</w:t>
      </w:r>
    </w:p>
    <w:p w:rsidR="00DC2596" w:rsidRDefault="00DC2596" w:rsidP="00DC2596">
      <w:pPr>
        <w:spacing w:after="0" w:line="240" w:lineRule="auto"/>
        <w:jc w:val="both"/>
      </w:pPr>
      <w:r>
        <w:t>Czy Zamawiający wyrazi zgodę, aby łączna suma kar umownych nie przekroczyła poziomu 20% wartości netto umowy?</w:t>
      </w:r>
    </w:p>
    <w:p w:rsidR="00DC2596" w:rsidRDefault="00DC2596" w:rsidP="00DC2596">
      <w:pPr>
        <w:spacing w:after="0" w:line="240" w:lineRule="auto"/>
        <w:jc w:val="both"/>
      </w:pPr>
      <w:r>
        <w:t xml:space="preserve">Wykonawca zwraca uwagę, iż w świetle orzecznictwa, a także wyjaśnień umieszczonych na stronach Urzędu Zamówień Publicznych, za karę rażąco wygórowaną, nieproporcjonalną i nie spełniającą swej kompensacyjnej funkcji należy uznać karę w sytuacji, w której równa się ona bądź jest zbliżona do wysokości wykonanego z opóźnieniem zobowiązania. Wprowadzenie limitu zgodnie z powyższą propozycją pozwoli uniknąć takiej sytuacji. </w:t>
      </w:r>
    </w:p>
    <w:p w:rsidR="00DC2596" w:rsidRDefault="00DC2596" w:rsidP="00DC2596">
      <w:pPr>
        <w:spacing w:after="0" w:line="240" w:lineRule="auto"/>
        <w:jc w:val="both"/>
      </w:pPr>
      <w:r>
        <w:t>Wykonawca nadmienia, iż klauzula przewidująca kary umowne o wygórowanym została uznana przez Urząd Zamówień Publicznych za klauzulę kontrowersyjną, naruszająca równowagę stron w sposób nadmierny,  a „kara umowna nie może być instrumentem służącym wzbogaceniu wierzyciela, a zatem przyznającym mu korzyść majątkową w istotny sposób przekraczającą wysokość poniesionej przez wierzyciela szkody” (wyrok SN z dn. 24 stycznia 2014 r., sygn. I CSK 124/13).</w:t>
      </w:r>
    </w:p>
    <w:p w:rsidR="00DC2596" w:rsidRDefault="00DC2596" w:rsidP="00DC2596">
      <w:pPr>
        <w:spacing w:after="0" w:line="240" w:lineRule="auto"/>
        <w:jc w:val="both"/>
      </w:pPr>
      <w:r w:rsidRPr="00DC2596">
        <w:t>Nadto zgodnie z przyjętym przez KIO stanowiskiem: „Nie można akceptować takich mechanizmów, które pozbawią wykonawcy przychodu z tytułu świadczonej usługi. Kara umowna powinna mieć wysokość, która będzie odczuwalna w stopniu dyscyplinującym stronę umowy, ale nie w stopniu prowadzącym do rażącego wzbogacenia jednej strony kosztem drugiej, a wręcz czyniącym niecelowym jej wykonywanie.” (wyrok z dn. 28.12.2018 r., sygn. akt 2574/18). W świetle powyższego zasadnym jest postulat Wykonawcy, aby już na etapie formułowania warunków umowy wprowadzić rozwiązania zabezpieczające przez zaistnieniem skrytykowanej przez KIO sytuacji.</w:t>
      </w:r>
    </w:p>
    <w:p w:rsidR="00FD097C" w:rsidRDefault="00FD097C" w:rsidP="00646160">
      <w:pPr>
        <w:spacing w:after="0" w:line="240" w:lineRule="auto"/>
        <w:jc w:val="both"/>
        <w:rPr>
          <w:rFonts w:asciiTheme="minorHAnsi" w:hAnsiTheme="minorHAnsi" w:cstheme="minorHAnsi"/>
          <w:highlight w:val="cyan"/>
          <w:shd w:val="clear" w:color="auto" w:fill="00B0F0"/>
        </w:rPr>
      </w:pPr>
    </w:p>
    <w:p w:rsidR="00646160" w:rsidRDefault="00646160" w:rsidP="00646160">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sidR="0077590A">
        <w:rPr>
          <w:rFonts w:asciiTheme="minorHAnsi" w:hAnsiTheme="minorHAnsi" w:cstheme="minorHAnsi"/>
        </w:rPr>
        <w:t>awiający pozostawia zapisy umowy</w:t>
      </w:r>
      <w:r w:rsidRPr="00C8397B">
        <w:rPr>
          <w:rFonts w:asciiTheme="minorHAnsi" w:hAnsiTheme="minorHAnsi" w:cstheme="minorHAnsi"/>
        </w:rPr>
        <w:t xml:space="preserve"> bez zmian.</w:t>
      </w:r>
    </w:p>
    <w:p w:rsidR="00AB0710" w:rsidRDefault="00AB0710" w:rsidP="00FB4CBE">
      <w:pPr>
        <w:spacing w:after="0" w:line="240" w:lineRule="auto"/>
        <w:jc w:val="center"/>
        <w:rPr>
          <w:rFonts w:cs="Calibri"/>
          <w:color w:val="000000"/>
          <w:highlight w:val="cyan"/>
        </w:rPr>
      </w:pPr>
    </w:p>
    <w:p w:rsidR="00FB4CBE" w:rsidRPr="00C8397B" w:rsidRDefault="00B06C70" w:rsidP="00FB4CBE">
      <w:pPr>
        <w:spacing w:after="0" w:line="240" w:lineRule="auto"/>
        <w:jc w:val="center"/>
        <w:rPr>
          <w:rFonts w:cs="Calibri"/>
          <w:color w:val="000000"/>
        </w:rPr>
      </w:pPr>
      <w:r>
        <w:rPr>
          <w:rFonts w:cs="Calibri"/>
          <w:color w:val="000000"/>
          <w:highlight w:val="cyan"/>
        </w:rPr>
        <w:t>PYTANIE ZESTAW nr 6</w:t>
      </w:r>
      <w:r w:rsidR="00FB4CBE" w:rsidRPr="00C8397B">
        <w:rPr>
          <w:rFonts w:cs="Calibri"/>
          <w:color w:val="000000"/>
          <w:highlight w:val="cyan"/>
        </w:rPr>
        <w:t>:</w:t>
      </w:r>
    </w:p>
    <w:p w:rsidR="00DC2596" w:rsidRDefault="00DC2596" w:rsidP="00DC2596">
      <w:pPr>
        <w:spacing w:after="0" w:line="240" w:lineRule="auto"/>
        <w:jc w:val="both"/>
      </w:pPr>
      <w:r>
        <w:t>Dot. pak. nr 16 poz.1a</w:t>
      </w:r>
    </w:p>
    <w:p w:rsidR="00DC2596" w:rsidRDefault="00DC2596" w:rsidP="00DC2596">
      <w:pPr>
        <w:spacing w:after="0" w:line="240" w:lineRule="auto"/>
        <w:jc w:val="both"/>
      </w:pPr>
      <w:r>
        <w:t>Zwracamy się do Zamawiającego z prośbą o dopuszczenie pojemników z nakrętką w kolorze czerwonym lub niebieskim. Pozostałe parametry zgodne z opisem przedmiotu zamówienia.</w:t>
      </w:r>
    </w:p>
    <w:p w:rsidR="00675BA2" w:rsidRDefault="00675BA2" w:rsidP="00DC2596">
      <w:pPr>
        <w:spacing w:after="0" w:line="240" w:lineRule="auto"/>
        <w:jc w:val="both"/>
        <w:rPr>
          <w:rFonts w:asciiTheme="minorHAnsi" w:hAnsiTheme="minorHAnsi" w:cstheme="minorHAnsi"/>
          <w:highlight w:val="cyan"/>
          <w:shd w:val="clear" w:color="auto" w:fill="00B0F0"/>
        </w:rPr>
      </w:pPr>
    </w:p>
    <w:p w:rsidR="00675BA2" w:rsidRDefault="00675BA2" w:rsidP="00DC2596">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w:t>
      </w:r>
      <w:r>
        <w:t>dopuszcza pojemniki z nakrętką w kolorze niebieskim.</w:t>
      </w:r>
    </w:p>
    <w:p w:rsidR="00675BA2" w:rsidRDefault="00675BA2" w:rsidP="00DC2596">
      <w:pPr>
        <w:spacing w:after="0" w:line="240" w:lineRule="auto"/>
        <w:jc w:val="both"/>
      </w:pPr>
    </w:p>
    <w:p w:rsidR="00DC2596" w:rsidRDefault="00DC2596" w:rsidP="00DC2596">
      <w:pPr>
        <w:spacing w:after="0" w:line="240" w:lineRule="auto"/>
        <w:jc w:val="both"/>
      </w:pPr>
      <w:r>
        <w:t>Dot. pak. nr 16 poz.1b</w:t>
      </w:r>
    </w:p>
    <w:p w:rsidR="00DC2596" w:rsidRDefault="00DC2596" w:rsidP="00DC2596">
      <w:pPr>
        <w:spacing w:after="0" w:line="240" w:lineRule="auto"/>
        <w:jc w:val="both"/>
      </w:pPr>
      <w:r>
        <w:t>Zwracamy się do Zamawiającego z prośbą o dopuszczenie pojemników z nakrętką w kolorze czerwonym. Pozostałe parametry zgodne z opisem przedmiotu zamówienia.</w:t>
      </w:r>
    </w:p>
    <w:p w:rsidR="00ED01D3" w:rsidRDefault="00ED01D3" w:rsidP="00DC2596">
      <w:pPr>
        <w:spacing w:after="0" w:line="240" w:lineRule="auto"/>
        <w:jc w:val="both"/>
        <w:rPr>
          <w:rFonts w:asciiTheme="minorHAnsi" w:hAnsiTheme="minorHAnsi" w:cstheme="minorHAnsi"/>
          <w:highlight w:val="cyan"/>
          <w:shd w:val="clear" w:color="auto" w:fill="00B0F0"/>
        </w:rPr>
      </w:pPr>
    </w:p>
    <w:p w:rsidR="00ED01D3" w:rsidRDefault="00ED01D3" w:rsidP="00DC2596">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1D3" w:rsidRDefault="00ED01D3" w:rsidP="00DC2596">
      <w:pPr>
        <w:spacing w:after="0" w:line="240" w:lineRule="auto"/>
        <w:jc w:val="both"/>
        <w:rPr>
          <w:rFonts w:asciiTheme="minorHAnsi" w:hAnsiTheme="minorHAnsi" w:cstheme="minorHAnsi"/>
        </w:rPr>
      </w:pPr>
    </w:p>
    <w:p w:rsidR="00DC2596" w:rsidRDefault="00DC2596" w:rsidP="00DC2596">
      <w:pPr>
        <w:spacing w:after="0" w:line="240" w:lineRule="auto"/>
        <w:jc w:val="both"/>
      </w:pPr>
      <w:r>
        <w:t>Dot. pak. nr 16 poz. 2a</w:t>
      </w:r>
    </w:p>
    <w:p w:rsidR="00DC2596" w:rsidRDefault="00DC2596" w:rsidP="00DC2596">
      <w:pPr>
        <w:spacing w:after="0" w:line="240" w:lineRule="auto"/>
        <w:jc w:val="both"/>
      </w:pPr>
      <w:r>
        <w:lastRenderedPageBreak/>
        <w:t>Zwracamy się do Zamawiającego z prośbą o dopuszczenie pojemnika o pojemności 366ml. Pozostałe parametry zgodne z opisem przedmiotu zamówienia.</w:t>
      </w:r>
    </w:p>
    <w:p w:rsidR="00ED01D3" w:rsidRDefault="00ED01D3" w:rsidP="00DC2596">
      <w:pPr>
        <w:spacing w:after="0" w:line="240" w:lineRule="auto"/>
        <w:jc w:val="both"/>
        <w:rPr>
          <w:rFonts w:asciiTheme="minorHAnsi" w:hAnsiTheme="minorHAnsi" w:cstheme="minorHAnsi"/>
          <w:highlight w:val="cyan"/>
          <w:shd w:val="clear" w:color="auto" w:fill="00B0F0"/>
        </w:rPr>
      </w:pPr>
    </w:p>
    <w:p w:rsidR="00ED01D3" w:rsidRDefault="00ED01D3" w:rsidP="00DC2596">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1D3" w:rsidRDefault="00ED01D3" w:rsidP="00DC2596">
      <w:pPr>
        <w:spacing w:after="0" w:line="240" w:lineRule="auto"/>
        <w:jc w:val="both"/>
      </w:pPr>
    </w:p>
    <w:p w:rsidR="00DC2596" w:rsidRDefault="00DC2596" w:rsidP="00DC2596">
      <w:pPr>
        <w:spacing w:after="0" w:line="240" w:lineRule="auto"/>
        <w:jc w:val="both"/>
      </w:pPr>
      <w:r>
        <w:t>Dot. pak. nr 16 poz. 2a</w:t>
      </w:r>
    </w:p>
    <w:p w:rsidR="00DC2596" w:rsidRDefault="00DC2596" w:rsidP="00DC2596">
      <w:pPr>
        <w:spacing w:after="0" w:line="240" w:lineRule="auto"/>
        <w:jc w:val="both"/>
      </w:pPr>
      <w:r>
        <w:t>Zwracamy się do Zamawiającego z prośbą o dopuszczenie zakręcanego pojemnika o pojemności 250 ml. Pozostałe parametry zgodne z opisem przedmiotu zamówienia.</w:t>
      </w:r>
    </w:p>
    <w:p w:rsidR="00EC3BA8" w:rsidRDefault="00EC3BA8" w:rsidP="00DC2596">
      <w:pPr>
        <w:spacing w:after="0" w:line="240" w:lineRule="auto"/>
        <w:jc w:val="both"/>
        <w:rPr>
          <w:rFonts w:asciiTheme="minorHAnsi" w:hAnsiTheme="minorHAnsi" w:cstheme="minorHAnsi"/>
          <w:highlight w:val="cyan"/>
          <w:shd w:val="clear" w:color="auto" w:fill="00B0F0"/>
        </w:rPr>
      </w:pPr>
    </w:p>
    <w:p w:rsidR="00ED01D3" w:rsidRDefault="00ED01D3" w:rsidP="00DC2596">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008B32EA">
        <w:rPr>
          <w:rFonts w:asciiTheme="minorHAnsi" w:hAnsiTheme="minorHAnsi" w:cstheme="minorHAnsi"/>
        </w:rPr>
        <w:t>dopuszcza zakręcany pojemnik</w:t>
      </w:r>
      <w:r w:rsidR="008B32EA" w:rsidRPr="008B32EA">
        <w:rPr>
          <w:rFonts w:asciiTheme="minorHAnsi" w:hAnsiTheme="minorHAnsi" w:cstheme="minorHAnsi"/>
        </w:rPr>
        <w:t xml:space="preserve"> o pojemności 250 ml</w:t>
      </w:r>
      <w:r w:rsidRPr="00C8397B">
        <w:rPr>
          <w:rFonts w:asciiTheme="minorHAnsi" w:hAnsiTheme="minorHAnsi" w:cstheme="minorHAnsi"/>
        </w:rPr>
        <w:t>.</w:t>
      </w:r>
    </w:p>
    <w:p w:rsidR="00ED01D3" w:rsidRDefault="00ED01D3" w:rsidP="00DC2596">
      <w:pPr>
        <w:spacing w:after="0" w:line="240" w:lineRule="auto"/>
        <w:jc w:val="both"/>
      </w:pPr>
    </w:p>
    <w:p w:rsidR="00DC2596" w:rsidRDefault="00DC2596" w:rsidP="00DC2596">
      <w:pPr>
        <w:spacing w:after="0" w:line="240" w:lineRule="auto"/>
        <w:jc w:val="both"/>
      </w:pPr>
      <w:r>
        <w:t>Dot. pak. nr 16 poz. 2b</w:t>
      </w:r>
    </w:p>
    <w:p w:rsidR="00DC2596" w:rsidRDefault="00DC2596" w:rsidP="00DC2596">
      <w:pPr>
        <w:spacing w:after="0" w:line="240" w:lineRule="auto"/>
        <w:jc w:val="both"/>
      </w:pPr>
      <w:r>
        <w:t>Zwracamy się do Zamawiającego z prośbą o dopuszczenie pojemnika o pojemności 1200ml. Pozostałe parametry zgodne z opisem przedmiotu zamówienia.</w:t>
      </w:r>
    </w:p>
    <w:p w:rsidR="00ED01D3" w:rsidRDefault="00ED01D3" w:rsidP="00DC2596">
      <w:pPr>
        <w:spacing w:after="0" w:line="240" w:lineRule="auto"/>
        <w:jc w:val="both"/>
        <w:rPr>
          <w:rFonts w:asciiTheme="minorHAnsi" w:hAnsiTheme="minorHAnsi" w:cstheme="minorHAnsi"/>
          <w:highlight w:val="cyan"/>
          <w:shd w:val="clear" w:color="auto" w:fill="00B0F0"/>
        </w:rPr>
      </w:pPr>
    </w:p>
    <w:p w:rsidR="00ED01D3" w:rsidRDefault="00ED01D3" w:rsidP="00DC2596">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1D3" w:rsidRDefault="00ED01D3" w:rsidP="00DC2596">
      <w:pPr>
        <w:spacing w:after="0" w:line="240" w:lineRule="auto"/>
        <w:jc w:val="both"/>
      </w:pPr>
    </w:p>
    <w:p w:rsidR="00DC2596" w:rsidRDefault="00DC2596" w:rsidP="00DC2596">
      <w:pPr>
        <w:spacing w:after="0" w:line="240" w:lineRule="auto"/>
        <w:jc w:val="both"/>
      </w:pPr>
      <w:r>
        <w:t>Dot. pak. nr 16 poz. 2c</w:t>
      </w:r>
    </w:p>
    <w:p w:rsidR="00DC2596" w:rsidRDefault="00DC2596" w:rsidP="00DC2596">
      <w:pPr>
        <w:spacing w:after="0" w:line="240" w:lineRule="auto"/>
        <w:jc w:val="both"/>
      </w:pPr>
      <w:r>
        <w:t>Zwracamy się do Zamawiającego z prośbą o dopuszczenie pojemnika o pojemności 3400ml. Pozostałe parametry zgodne z opisem przedmiotu zamówienia.</w:t>
      </w:r>
    </w:p>
    <w:p w:rsidR="00675BA2" w:rsidRDefault="00675BA2" w:rsidP="00DC2596">
      <w:pPr>
        <w:spacing w:after="0" w:line="240" w:lineRule="auto"/>
        <w:jc w:val="both"/>
        <w:rPr>
          <w:rFonts w:asciiTheme="minorHAnsi" w:hAnsiTheme="minorHAnsi" w:cstheme="minorHAnsi"/>
          <w:highlight w:val="cyan"/>
          <w:shd w:val="clear" w:color="auto" w:fill="00B0F0"/>
        </w:rPr>
      </w:pPr>
    </w:p>
    <w:p w:rsidR="00675BA2" w:rsidRDefault="00675BA2" w:rsidP="00DC2596">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675BA2" w:rsidRDefault="00675BA2" w:rsidP="00DC2596">
      <w:pPr>
        <w:spacing w:after="0" w:line="240" w:lineRule="auto"/>
        <w:jc w:val="both"/>
      </w:pPr>
    </w:p>
    <w:p w:rsidR="00DC2596" w:rsidRDefault="00DC2596" w:rsidP="00DC2596">
      <w:pPr>
        <w:spacing w:after="0" w:line="240" w:lineRule="auto"/>
        <w:jc w:val="both"/>
      </w:pPr>
      <w:r>
        <w:t>Dot. pak. nr 16 poz. 2d</w:t>
      </w:r>
    </w:p>
    <w:p w:rsidR="00DC2596" w:rsidRDefault="00DC2596" w:rsidP="00DC2596">
      <w:pPr>
        <w:spacing w:after="0" w:line="240" w:lineRule="auto"/>
        <w:jc w:val="both"/>
      </w:pPr>
      <w:r>
        <w:t>Zwracamy się do Zamawiającego z prośbą o dopuszczenie pojemnika o pojemności 5600ml. Pozostałe parametry zgodne z opisem przedmiotu zamówienia.</w:t>
      </w:r>
    </w:p>
    <w:p w:rsidR="00675BA2" w:rsidRDefault="00675BA2" w:rsidP="00DC2596">
      <w:pPr>
        <w:spacing w:after="0" w:line="240" w:lineRule="auto"/>
        <w:jc w:val="both"/>
        <w:rPr>
          <w:rFonts w:asciiTheme="minorHAnsi" w:hAnsiTheme="minorHAnsi" w:cstheme="minorHAnsi"/>
          <w:highlight w:val="cyan"/>
          <w:shd w:val="clear" w:color="auto" w:fill="00B0F0"/>
        </w:rPr>
      </w:pPr>
    </w:p>
    <w:p w:rsidR="00675BA2" w:rsidRDefault="00675BA2" w:rsidP="00DC2596">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675BA2" w:rsidRDefault="00675BA2" w:rsidP="00DC2596">
      <w:pPr>
        <w:spacing w:after="0" w:line="240" w:lineRule="auto"/>
        <w:jc w:val="both"/>
      </w:pPr>
    </w:p>
    <w:p w:rsidR="00DC2596" w:rsidRDefault="00DC2596" w:rsidP="00DC2596">
      <w:pPr>
        <w:spacing w:after="0" w:line="240" w:lineRule="auto"/>
        <w:jc w:val="both"/>
      </w:pPr>
      <w:r>
        <w:t>Dot. pak. nr 16 poz. 2e</w:t>
      </w:r>
    </w:p>
    <w:p w:rsidR="00DC2596" w:rsidRDefault="00DC2596" w:rsidP="00DC2596">
      <w:pPr>
        <w:spacing w:after="0" w:line="240" w:lineRule="auto"/>
        <w:jc w:val="both"/>
      </w:pPr>
      <w:r>
        <w:t>Zwracamy się do Zamawiającego z prośbą o dopuszczenie pojemnika o pojemności 10 600ml. Pozostałe parametry zgodne z opisem przedmiotu zamówienia.</w:t>
      </w:r>
    </w:p>
    <w:p w:rsidR="00675BA2" w:rsidRDefault="00675BA2" w:rsidP="00DC2596">
      <w:pPr>
        <w:spacing w:after="0" w:line="240" w:lineRule="auto"/>
        <w:jc w:val="both"/>
        <w:rPr>
          <w:rFonts w:asciiTheme="minorHAnsi" w:hAnsiTheme="minorHAnsi" w:cstheme="minorHAnsi"/>
          <w:highlight w:val="cyan"/>
          <w:shd w:val="clear" w:color="auto" w:fill="00B0F0"/>
        </w:rPr>
      </w:pPr>
    </w:p>
    <w:p w:rsidR="00675BA2" w:rsidRDefault="00675BA2" w:rsidP="00DC2596">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675BA2" w:rsidRDefault="00675BA2" w:rsidP="00DC2596">
      <w:pPr>
        <w:spacing w:after="0" w:line="240" w:lineRule="auto"/>
        <w:jc w:val="both"/>
      </w:pPr>
    </w:p>
    <w:p w:rsidR="00DC2596" w:rsidRDefault="00DC2596" w:rsidP="00DC2596">
      <w:pPr>
        <w:spacing w:after="0" w:line="240" w:lineRule="auto"/>
        <w:jc w:val="both"/>
      </w:pPr>
      <w:r>
        <w:t>Dot. pak. nr 16:</w:t>
      </w:r>
    </w:p>
    <w:p w:rsidR="00DC2596" w:rsidRDefault="00DC2596" w:rsidP="00DC2596">
      <w:pPr>
        <w:spacing w:after="0" w:line="240" w:lineRule="auto"/>
        <w:jc w:val="both"/>
      </w:pPr>
      <w:r>
        <w:t xml:space="preserve">Prosimy Zamawiającego o potwierdzenie, iż oczekuje pojemników na wycinki histopatologiczne. W tytule pakietu Zamawiający wpisał „pojemniki na odpady medyczne”, podczas gdy takie pojemniki charakteryzują się zupełnie innymi parametrami niż pojemniki na </w:t>
      </w:r>
      <w:proofErr w:type="spellStart"/>
      <w:r>
        <w:t>histopaty</w:t>
      </w:r>
      <w:proofErr w:type="spellEnd"/>
      <w:r>
        <w:t>.</w:t>
      </w:r>
    </w:p>
    <w:p w:rsidR="008D10DE" w:rsidRDefault="008D10DE" w:rsidP="00DC2596">
      <w:pPr>
        <w:spacing w:after="0" w:line="240" w:lineRule="auto"/>
        <w:jc w:val="both"/>
      </w:pPr>
    </w:p>
    <w:p w:rsidR="009A6847" w:rsidRDefault="00675BA2" w:rsidP="00DC2596">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potwierdza, iż oczekuje pojemniki</w:t>
      </w:r>
      <w:r w:rsidRPr="00675BA2">
        <w:rPr>
          <w:rFonts w:asciiTheme="minorHAnsi" w:hAnsiTheme="minorHAnsi" w:cstheme="minorHAnsi"/>
        </w:rPr>
        <w:t xml:space="preserve"> na wycinki histopatologiczne</w:t>
      </w:r>
      <w:r w:rsidRPr="00C8397B">
        <w:rPr>
          <w:rFonts w:asciiTheme="minorHAnsi" w:hAnsiTheme="minorHAnsi" w:cstheme="minorHAnsi"/>
        </w:rPr>
        <w:t>.</w:t>
      </w:r>
    </w:p>
    <w:p w:rsidR="00FB4CBE" w:rsidRDefault="00FB4CBE" w:rsidP="00E318BD">
      <w:pPr>
        <w:pStyle w:val="Akapitzlist"/>
        <w:ind w:left="1065"/>
        <w:rPr>
          <w:rFonts w:asciiTheme="minorHAnsi" w:hAnsiTheme="minorHAnsi" w:cstheme="minorHAnsi"/>
          <w:color w:val="000000" w:themeColor="text1"/>
        </w:rPr>
      </w:pPr>
    </w:p>
    <w:p w:rsidR="00FE1290" w:rsidRPr="00C8397B" w:rsidRDefault="00FE1290" w:rsidP="00FE1290">
      <w:pPr>
        <w:spacing w:after="0" w:line="240" w:lineRule="auto"/>
        <w:jc w:val="center"/>
        <w:rPr>
          <w:rFonts w:cs="Calibri"/>
          <w:color w:val="000000"/>
        </w:rPr>
      </w:pPr>
      <w:r>
        <w:rPr>
          <w:rFonts w:cs="Calibri"/>
          <w:color w:val="000000"/>
          <w:highlight w:val="cyan"/>
        </w:rPr>
        <w:t>PYTANIE ZESTAW nr 7</w:t>
      </w:r>
      <w:r w:rsidRPr="00C8397B">
        <w:rPr>
          <w:rFonts w:cs="Calibri"/>
          <w:color w:val="000000"/>
          <w:highlight w:val="cyan"/>
        </w:rPr>
        <w:t>:</w:t>
      </w:r>
    </w:p>
    <w:p w:rsidR="0078688E" w:rsidRDefault="0078688E" w:rsidP="0078688E">
      <w:pPr>
        <w:spacing w:after="0" w:line="240" w:lineRule="auto"/>
        <w:jc w:val="both"/>
      </w:pPr>
      <w:r>
        <w:t>Pytanie</w:t>
      </w:r>
    </w:p>
    <w:p w:rsidR="00FE1290" w:rsidRPr="00C8397B" w:rsidRDefault="0078688E" w:rsidP="0078688E">
      <w:pPr>
        <w:spacing w:after="0" w:line="240" w:lineRule="auto"/>
        <w:jc w:val="both"/>
      </w:pPr>
      <w:r>
        <w:lastRenderedPageBreak/>
        <w:t xml:space="preserve">Zwracamy się z prośba o dopuszczenie w pakiecie 21 - Igła półautomatyczna do biopsji </w:t>
      </w:r>
      <w:proofErr w:type="spellStart"/>
      <w:r>
        <w:t>gruboigłowej</w:t>
      </w:r>
      <w:proofErr w:type="spellEnd"/>
      <w:r>
        <w:t xml:space="preserve"> tkanek miękkich, tnąca. Wyposażona w mechanizm sprężynowy w uchwycie - pobrany materiał może być długości 10 mm lub 20 mm (+/-10%). Igła po </w:t>
      </w:r>
      <w:proofErr w:type="spellStart"/>
      <w:r>
        <w:t>załądowaniu</w:t>
      </w:r>
      <w:proofErr w:type="spellEnd"/>
      <w:r>
        <w:t xml:space="preserve"> może być obsługiwana jedną ręką. Mandryn posiada 20 mm (+/-10%) wcięcie na próbkę oraz potrójnie ostrzony wierzchołek, </w:t>
      </w:r>
      <w:proofErr w:type="spellStart"/>
      <w:r>
        <w:t>umożliwiającu</w:t>
      </w:r>
      <w:proofErr w:type="spellEnd"/>
      <w:r>
        <w:t xml:space="preserve"> łatwe wnikanie do </w:t>
      </w:r>
      <w:proofErr w:type="spellStart"/>
      <w:r>
        <w:t>tkanak</w:t>
      </w:r>
      <w:proofErr w:type="spellEnd"/>
      <w:r>
        <w:t xml:space="preserve"> włóknistych. </w:t>
      </w:r>
      <w:proofErr w:type="spellStart"/>
      <w:r>
        <w:t>Echogeniczny</w:t>
      </w:r>
      <w:proofErr w:type="spellEnd"/>
      <w:r>
        <w:t xml:space="preserve"> marker zwiększa widoczność igły w USG. Kaniula znakowana jest co centymetr, co ułatwia kontrolę głębokości wkłucia. </w:t>
      </w:r>
      <w:proofErr w:type="spellStart"/>
      <w:r>
        <w:t>Produkukt</w:t>
      </w:r>
      <w:proofErr w:type="spellEnd"/>
      <w:r>
        <w:t xml:space="preserve"> sterylny, jednorazowego użytku, pakowany pojedynczo, sterylizowany EO. Grubość 1,2 mm; 18 G; długości igły (+/-10%) 100 mm lub 150 mm wg potrzeb zamawiającego.</w:t>
      </w:r>
    </w:p>
    <w:p w:rsidR="00FE1290" w:rsidRPr="00C8397B" w:rsidRDefault="00FE1290" w:rsidP="00FE1290">
      <w:pPr>
        <w:spacing w:after="0" w:line="240" w:lineRule="auto"/>
        <w:jc w:val="both"/>
      </w:pPr>
    </w:p>
    <w:p w:rsidR="0068332C" w:rsidRDefault="00FE1290" w:rsidP="00FE1290">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00966022" w:rsidRPr="00966022">
        <w:rPr>
          <w:rFonts w:asciiTheme="minorHAnsi" w:hAnsiTheme="minorHAnsi" w:cstheme="minorHAnsi"/>
        </w:rPr>
        <w:t>Zamawiający pozostawia zapisy SWZ bez zmian.</w:t>
      </w:r>
    </w:p>
    <w:p w:rsidR="00FB4CBE" w:rsidRDefault="00FB4CBE" w:rsidP="00E318BD">
      <w:pPr>
        <w:pStyle w:val="Akapitzlist"/>
        <w:ind w:left="1065"/>
        <w:rPr>
          <w:rFonts w:asciiTheme="minorHAnsi" w:hAnsiTheme="minorHAnsi" w:cstheme="minorHAnsi"/>
          <w:color w:val="000000" w:themeColor="text1"/>
        </w:rPr>
      </w:pPr>
    </w:p>
    <w:p w:rsidR="00C75107" w:rsidRPr="00C8397B" w:rsidRDefault="00C75107" w:rsidP="00C75107">
      <w:pPr>
        <w:spacing w:after="0" w:line="240" w:lineRule="auto"/>
        <w:jc w:val="center"/>
        <w:rPr>
          <w:rFonts w:cs="Calibri"/>
          <w:color w:val="000000"/>
        </w:rPr>
      </w:pPr>
      <w:r>
        <w:rPr>
          <w:rFonts w:cs="Calibri"/>
          <w:color w:val="000000"/>
          <w:highlight w:val="cyan"/>
        </w:rPr>
        <w:t>PYTANIE ZESTAW nr 8</w:t>
      </w:r>
      <w:r w:rsidRPr="00C8397B">
        <w:rPr>
          <w:rFonts w:cs="Calibri"/>
          <w:color w:val="000000"/>
          <w:highlight w:val="cyan"/>
        </w:rPr>
        <w:t>:</w:t>
      </w:r>
    </w:p>
    <w:p w:rsidR="00833FBA" w:rsidRDefault="00833FBA" w:rsidP="00833FBA">
      <w:pPr>
        <w:spacing w:after="0" w:line="240" w:lineRule="auto"/>
        <w:jc w:val="both"/>
      </w:pPr>
      <w:r>
        <w:t>Dot. Pakiet nr 11</w:t>
      </w:r>
    </w:p>
    <w:p w:rsidR="00833FBA" w:rsidRDefault="00833FBA" w:rsidP="00833FBA">
      <w:pPr>
        <w:spacing w:after="0" w:line="240" w:lineRule="auto"/>
        <w:jc w:val="both"/>
      </w:pPr>
    </w:p>
    <w:p w:rsidR="00C75107" w:rsidRDefault="00833FBA" w:rsidP="00833FBA">
      <w:pPr>
        <w:spacing w:after="0" w:line="240" w:lineRule="auto"/>
        <w:jc w:val="both"/>
      </w:pPr>
      <w:r>
        <w:t xml:space="preserve">Prosimy o potwierdzenie że Zamawiający oczekuje zaoferowania preparatu na bazie </w:t>
      </w:r>
      <w:proofErr w:type="spellStart"/>
      <w:r>
        <w:t>poliheksanidyny</w:t>
      </w:r>
      <w:proofErr w:type="spellEnd"/>
      <w:r>
        <w:t xml:space="preserve"> (PHMB) z dodatkiem </w:t>
      </w:r>
      <w:proofErr w:type="spellStart"/>
      <w:r>
        <w:t>sorbitolu</w:t>
      </w:r>
      <w:proofErr w:type="spellEnd"/>
      <w:r>
        <w:t xml:space="preserve"> w wodzie do wstrzyknięć .</w:t>
      </w:r>
    </w:p>
    <w:p w:rsidR="00833FBA" w:rsidRPr="00C8397B" w:rsidRDefault="00833FBA" w:rsidP="00833FBA">
      <w:pPr>
        <w:spacing w:after="0" w:line="240" w:lineRule="auto"/>
        <w:jc w:val="both"/>
      </w:pPr>
    </w:p>
    <w:p w:rsidR="00C75107" w:rsidRDefault="00C75107" w:rsidP="00C75107">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00833FBA">
        <w:rPr>
          <w:rFonts w:asciiTheme="minorHAnsi" w:hAnsiTheme="minorHAnsi" w:cstheme="minorHAnsi"/>
        </w:rPr>
        <w:t xml:space="preserve"> Z</w:t>
      </w:r>
      <w:r w:rsidRPr="00C8397B">
        <w:rPr>
          <w:rFonts w:asciiTheme="minorHAnsi" w:hAnsiTheme="minorHAnsi" w:cstheme="minorHAnsi"/>
        </w:rPr>
        <w:t>am</w:t>
      </w:r>
      <w:r>
        <w:rPr>
          <w:rFonts w:asciiTheme="minorHAnsi" w:hAnsiTheme="minorHAnsi" w:cstheme="minorHAnsi"/>
        </w:rPr>
        <w:t xml:space="preserve">awiający </w:t>
      </w:r>
      <w:r w:rsidR="00833FBA">
        <w:rPr>
          <w:rFonts w:asciiTheme="minorHAnsi" w:hAnsiTheme="minorHAnsi" w:cstheme="minorHAnsi"/>
        </w:rPr>
        <w:t xml:space="preserve">dopuszcza zaoferowanie </w:t>
      </w:r>
      <w:r w:rsidR="00833FBA" w:rsidRPr="00833FBA">
        <w:rPr>
          <w:rFonts w:asciiTheme="minorHAnsi" w:hAnsiTheme="minorHAnsi" w:cstheme="minorHAnsi"/>
        </w:rPr>
        <w:t xml:space="preserve">preparatu na bazie </w:t>
      </w:r>
      <w:proofErr w:type="spellStart"/>
      <w:r w:rsidR="00833FBA" w:rsidRPr="00833FBA">
        <w:rPr>
          <w:rFonts w:asciiTheme="minorHAnsi" w:hAnsiTheme="minorHAnsi" w:cstheme="minorHAnsi"/>
        </w:rPr>
        <w:t>poliheksanidyny</w:t>
      </w:r>
      <w:proofErr w:type="spellEnd"/>
      <w:r w:rsidR="00833FBA" w:rsidRPr="00833FBA">
        <w:rPr>
          <w:rFonts w:asciiTheme="minorHAnsi" w:hAnsiTheme="minorHAnsi" w:cstheme="minorHAnsi"/>
        </w:rPr>
        <w:t xml:space="preserve"> (PHMB) z dodatkiem </w:t>
      </w:r>
      <w:proofErr w:type="spellStart"/>
      <w:r w:rsidR="00833FBA" w:rsidRPr="00833FBA">
        <w:rPr>
          <w:rFonts w:asciiTheme="minorHAnsi" w:hAnsiTheme="minorHAnsi" w:cstheme="minorHAnsi"/>
        </w:rPr>
        <w:t>sorbitolu</w:t>
      </w:r>
      <w:proofErr w:type="spellEnd"/>
      <w:r w:rsidR="00833FBA" w:rsidRPr="00833FBA">
        <w:rPr>
          <w:rFonts w:asciiTheme="minorHAnsi" w:hAnsiTheme="minorHAnsi" w:cstheme="minorHAnsi"/>
        </w:rPr>
        <w:t xml:space="preserve"> w wodzie do wstrzyknięć</w:t>
      </w:r>
      <w:r w:rsidRPr="00C8397B">
        <w:rPr>
          <w:rFonts w:asciiTheme="minorHAnsi" w:hAnsiTheme="minorHAnsi" w:cstheme="minorHAnsi"/>
        </w:rPr>
        <w:t>.</w:t>
      </w:r>
    </w:p>
    <w:p w:rsidR="00FB4CBE" w:rsidRDefault="00FB4CBE" w:rsidP="00E318BD">
      <w:pPr>
        <w:pStyle w:val="Akapitzlist"/>
        <w:ind w:left="1065"/>
        <w:rPr>
          <w:rFonts w:asciiTheme="minorHAnsi" w:hAnsiTheme="minorHAnsi" w:cstheme="minorHAnsi"/>
          <w:color w:val="000000" w:themeColor="text1"/>
        </w:rPr>
      </w:pPr>
    </w:p>
    <w:p w:rsidR="004C5AC9" w:rsidRPr="00C8397B" w:rsidRDefault="004C5AC9" w:rsidP="004C5AC9">
      <w:pPr>
        <w:spacing w:after="0" w:line="240" w:lineRule="auto"/>
        <w:jc w:val="center"/>
        <w:rPr>
          <w:rFonts w:cs="Calibri"/>
          <w:color w:val="000000"/>
        </w:rPr>
      </w:pPr>
      <w:r>
        <w:rPr>
          <w:rFonts w:cs="Calibri"/>
          <w:color w:val="000000"/>
          <w:highlight w:val="cyan"/>
        </w:rPr>
        <w:t>PYTANIE ZESTAW nr 9</w:t>
      </w:r>
      <w:r w:rsidRPr="00C8397B">
        <w:rPr>
          <w:rFonts w:cs="Calibri"/>
          <w:color w:val="000000"/>
          <w:highlight w:val="cyan"/>
        </w:rPr>
        <w:t>:</w:t>
      </w:r>
    </w:p>
    <w:p w:rsidR="009053B5" w:rsidRDefault="009053B5" w:rsidP="009053B5">
      <w:pPr>
        <w:spacing w:after="0" w:line="240" w:lineRule="auto"/>
        <w:jc w:val="both"/>
      </w:pPr>
      <w:r>
        <w:t>Pakiet nr 12 :</w:t>
      </w:r>
    </w:p>
    <w:p w:rsidR="009053B5" w:rsidRDefault="009053B5" w:rsidP="009053B5">
      <w:pPr>
        <w:spacing w:after="0" w:line="240" w:lineRule="auto"/>
        <w:jc w:val="both"/>
      </w:pPr>
      <w:r>
        <w:t xml:space="preserve">Czy Zamawiający wyrazi zgodę na dopuszczenie jako równoważny nebulizator o pojemności 12 ml, z drenem o dł. 200cm, ustnik i </w:t>
      </w:r>
      <w:proofErr w:type="spellStart"/>
      <w:r>
        <w:t>łącznikT</w:t>
      </w:r>
      <w:proofErr w:type="spellEnd"/>
      <w:r>
        <w:t>, mikrobiologicznie czysty ?</w:t>
      </w:r>
    </w:p>
    <w:p w:rsidR="009053B5" w:rsidRDefault="009053B5" w:rsidP="009053B5">
      <w:pPr>
        <w:spacing w:after="0" w:line="240" w:lineRule="auto"/>
        <w:jc w:val="both"/>
      </w:pPr>
      <w:r>
        <w:rPr>
          <w:noProof/>
          <w:lang w:eastAsia="pl-PL"/>
        </w:rPr>
        <w:drawing>
          <wp:inline distT="0" distB="0" distL="0" distR="0">
            <wp:extent cx="2036445" cy="725170"/>
            <wp:effectExtent l="0" t="0" r="190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6445" cy="725170"/>
                    </a:xfrm>
                    <a:prstGeom prst="rect">
                      <a:avLst/>
                    </a:prstGeom>
                    <a:noFill/>
                  </pic:spPr>
                </pic:pic>
              </a:graphicData>
            </a:graphic>
          </wp:inline>
        </w:drawing>
      </w:r>
    </w:p>
    <w:p w:rsidR="00CB42B9" w:rsidRDefault="00CB42B9" w:rsidP="00CB42B9">
      <w:pPr>
        <w:spacing w:after="0" w:line="240" w:lineRule="auto"/>
        <w:jc w:val="both"/>
      </w:pP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E318BD">
      <w:pPr>
        <w:pStyle w:val="Akapitzlist"/>
        <w:ind w:left="1065"/>
        <w:rPr>
          <w:rFonts w:asciiTheme="minorHAnsi" w:hAnsiTheme="minorHAnsi" w:cstheme="minorHAnsi"/>
          <w:color w:val="000000" w:themeColor="text1"/>
        </w:rPr>
      </w:pPr>
    </w:p>
    <w:p w:rsidR="00CB42B9" w:rsidRPr="00C8397B" w:rsidRDefault="00CB42B9" w:rsidP="00CB42B9">
      <w:pPr>
        <w:spacing w:after="0" w:line="240" w:lineRule="auto"/>
        <w:jc w:val="center"/>
        <w:rPr>
          <w:rFonts w:cs="Calibri"/>
          <w:color w:val="000000"/>
        </w:rPr>
      </w:pPr>
      <w:r>
        <w:rPr>
          <w:rFonts w:cs="Calibri"/>
          <w:color w:val="000000"/>
          <w:highlight w:val="cyan"/>
        </w:rPr>
        <w:t>PYTANIE ZESTAW nr 10</w:t>
      </w:r>
      <w:r w:rsidRPr="00C8397B">
        <w:rPr>
          <w:rFonts w:cs="Calibri"/>
          <w:color w:val="000000"/>
          <w:highlight w:val="cyan"/>
        </w:rPr>
        <w:t>:</w:t>
      </w:r>
    </w:p>
    <w:p w:rsidR="00232DCF" w:rsidRDefault="00232DCF" w:rsidP="00232DCF">
      <w:pPr>
        <w:spacing w:after="0" w:line="240" w:lineRule="auto"/>
        <w:jc w:val="both"/>
      </w:pPr>
      <w:r>
        <w:t>Pytanie pakiet 21</w:t>
      </w:r>
    </w:p>
    <w:p w:rsidR="00232DCF" w:rsidRDefault="00232DCF" w:rsidP="00232DCF">
      <w:pPr>
        <w:spacing w:after="0" w:line="240" w:lineRule="auto"/>
        <w:jc w:val="both"/>
      </w:pPr>
      <w:r>
        <w:t>Czy w pakiecie 21 Zamawiający dopuści igłę o Grubość 1,2 mm; 18 G; długości igły 100 mm lub</w:t>
      </w:r>
    </w:p>
    <w:p w:rsidR="00232DCF" w:rsidRDefault="00232DCF" w:rsidP="00232DCF">
      <w:pPr>
        <w:spacing w:after="0" w:line="240" w:lineRule="auto"/>
        <w:jc w:val="both"/>
        <w:rPr>
          <w:rFonts w:asciiTheme="minorHAnsi" w:hAnsiTheme="minorHAnsi" w:cstheme="minorHAnsi"/>
          <w:highlight w:val="cyan"/>
          <w:shd w:val="clear" w:color="auto" w:fill="00B0F0"/>
        </w:rPr>
      </w:pPr>
      <w:r>
        <w:t>160 mm .</w:t>
      </w:r>
    </w:p>
    <w:p w:rsidR="00AE2542" w:rsidRDefault="00AE2542" w:rsidP="00232DCF">
      <w:pPr>
        <w:spacing w:after="0" w:line="240" w:lineRule="auto"/>
        <w:jc w:val="both"/>
        <w:rPr>
          <w:rFonts w:asciiTheme="minorHAnsi" w:hAnsiTheme="minorHAnsi" w:cstheme="minorHAnsi"/>
          <w:highlight w:val="cyan"/>
          <w:shd w:val="clear" w:color="auto" w:fill="00B0F0"/>
        </w:rPr>
      </w:pPr>
    </w:p>
    <w:p w:rsidR="00BD366B" w:rsidRDefault="00AE2542" w:rsidP="00BD366B">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E318BD">
      <w:pPr>
        <w:pStyle w:val="Akapitzlist"/>
        <w:ind w:left="1065"/>
        <w:rPr>
          <w:rFonts w:asciiTheme="minorHAnsi" w:hAnsiTheme="minorHAnsi" w:cstheme="minorHAnsi"/>
          <w:color w:val="000000" w:themeColor="text1"/>
        </w:rPr>
      </w:pPr>
    </w:p>
    <w:p w:rsidR="00C66A3A" w:rsidRPr="00136879" w:rsidRDefault="00C66A3A" w:rsidP="00C66A3A">
      <w:pPr>
        <w:spacing w:after="0" w:line="240" w:lineRule="auto"/>
        <w:jc w:val="center"/>
        <w:rPr>
          <w:rFonts w:cs="Calibri"/>
        </w:rPr>
      </w:pPr>
      <w:r w:rsidRPr="00136879">
        <w:rPr>
          <w:rFonts w:cs="Calibri"/>
          <w:highlight w:val="cyan"/>
        </w:rPr>
        <w:t>PYTANIE ZESTAW nr 11:</w:t>
      </w:r>
    </w:p>
    <w:p w:rsidR="00AF7FAA" w:rsidRPr="00136879" w:rsidRDefault="00AF7FAA" w:rsidP="00AF7FAA">
      <w:pPr>
        <w:spacing w:after="0" w:line="240" w:lineRule="auto"/>
        <w:jc w:val="both"/>
      </w:pPr>
    </w:p>
    <w:p w:rsidR="008D10DE" w:rsidRPr="00136879" w:rsidRDefault="008D10DE" w:rsidP="008D10DE">
      <w:pPr>
        <w:spacing w:after="0" w:line="240" w:lineRule="auto"/>
        <w:jc w:val="both"/>
      </w:pPr>
      <w:r w:rsidRPr="00136879">
        <w:t>Pakiet 9 poz. 7</w:t>
      </w:r>
    </w:p>
    <w:p w:rsidR="008D10DE" w:rsidRPr="00136879" w:rsidRDefault="008D10DE" w:rsidP="008D10DE">
      <w:pPr>
        <w:spacing w:after="0" w:line="240" w:lineRule="auto"/>
        <w:jc w:val="both"/>
        <w:rPr>
          <w:rFonts w:asciiTheme="minorHAnsi" w:hAnsiTheme="minorHAnsi" w:cstheme="minorHAnsi"/>
          <w:highlight w:val="cyan"/>
          <w:shd w:val="clear" w:color="auto" w:fill="00B0F0"/>
        </w:rPr>
      </w:pPr>
      <w:r w:rsidRPr="00136879">
        <w:t>Zwracamy się z prośbą o dopuszczenie drenu 90 cm. Reszta parametrów zgodna z SWZ.</w:t>
      </w:r>
    </w:p>
    <w:p w:rsidR="008D10DE" w:rsidRPr="00136879" w:rsidRDefault="008D10DE" w:rsidP="008D10DE">
      <w:pPr>
        <w:spacing w:after="0" w:line="240" w:lineRule="auto"/>
        <w:jc w:val="both"/>
        <w:rPr>
          <w:rFonts w:asciiTheme="minorHAnsi" w:hAnsiTheme="minorHAnsi" w:cstheme="minorHAnsi"/>
          <w:highlight w:val="cyan"/>
          <w:shd w:val="clear" w:color="auto" w:fill="00B0F0"/>
        </w:rPr>
      </w:pPr>
    </w:p>
    <w:p w:rsidR="001C1A6B" w:rsidRPr="00136879" w:rsidRDefault="001C1A6B" w:rsidP="001C1A6B">
      <w:pPr>
        <w:spacing w:after="0" w:line="240" w:lineRule="auto"/>
        <w:jc w:val="both"/>
        <w:rPr>
          <w:b/>
        </w:rPr>
      </w:pPr>
      <w:r w:rsidRPr="00136879">
        <w:rPr>
          <w:rFonts w:asciiTheme="minorHAnsi" w:hAnsiTheme="minorHAnsi" w:cstheme="minorHAnsi"/>
          <w:highlight w:val="cyan"/>
          <w:shd w:val="clear" w:color="auto" w:fill="00B0F0"/>
        </w:rPr>
        <w:t>Odpowiedź</w:t>
      </w:r>
      <w:r w:rsidRPr="00136879">
        <w:rPr>
          <w:rFonts w:asciiTheme="minorHAnsi" w:hAnsiTheme="minorHAnsi" w:cstheme="minorHAnsi"/>
          <w:shd w:val="clear" w:color="auto" w:fill="00B0F0"/>
        </w:rPr>
        <w:t>:</w:t>
      </w:r>
      <w:r w:rsidRPr="00136879">
        <w:rPr>
          <w:rFonts w:asciiTheme="minorHAnsi" w:hAnsiTheme="minorHAnsi" w:cstheme="minorHAnsi"/>
        </w:rPr>
        <w:t xml:space="preserve"> Zamawiający </w:t>
      </w:r>
      <w:r w:rsidR="0096232B" w:rsidRPr="00136879">
        <w:rPr>
          <w:rFonts w:asciiTheme="minorHAnsi" w:hAnsiTheme="minorHAnsi" w:cstheme="minorHAnsi"/>
        </w:rPr>
        <w:t>dopuszcza dren 90 cm</w:t>
      </w:r>
      <w:r w:rsidRPr="00136879">
        <w:rPr>
          <w:rFonts w:asciiTheme="minorHAnsi" w:hAnsiTheme="minorHAnsi" w:cstheme="minorHAnsi"/>
        </w:rPr>
        <w:t>.</w:t>
      </w:r>
    </w:p>
    <w:p w:rsidR="00C66A3A" w:rsidRDefault="00C66A3A" w:rsidP="00E318BD">
      <w:pPr>
        <w:pStyle w:val="Akapitzlist"/>
        <w:ind w:left="1065"/>
        <w:rPr>
          <w:rFonts w:asciiTheme="minorHAnsi" w:hAnsiTheme="minorHAnsi" w:cstheme="minorHAnsi"/>
          <w:color w:val="000000" w:themeColor="text1"/>
        </w:rPr>
      </w:pPr>
    </w:p>
    <w:p w:rsidR="00C66A3A" w:rsidRPr="00C8397B" w:rsidRDefault="00C66A3A" w:rsidP="00C66A3A">
      <w:pPr>
        <w:spacing w:after="0" w:line="240" w:lineRule="auto"/>
        <w:jc w:val="center"/>
        <w:rPr>
          <w:rFonts w:cs="Calibri"/>
          <w:color w:val="000000"/>
        </w:rPr>
      </w:pPr>
      <w:r>
        <w:rPr>
          <w:rFonts w:cs="Calibri"/>
          <w:color w:val="000000"/>
          <w:highlight w:val="cyan"/>
        </w:rPr>
        <w:t>PYTANIE ZESTAW nr 12</w:t>
      </w:r>
      <w:r w:rsidRPr="00C8397B">
        <w:rPr>
          <w:rFonts w:cs="Calibri"/>
          <w:color w:val="000000"/>
          <w:highlight w:val="cyan"/>
        </w:rPr>
        <w:t>:</w:t>
      </w:r>
    </w:p>
    <w:p w:rsidR="003D5B0F" w:rsidRDefault="003D5B0F" w:rsidP="003D5B0F">
      <w:pPr>
        <w:spacing w:after="0" w:line="240" w:lineRule="auto"/>
        <w:jc w:val="both"/>
      </w:pPr>
      <w:r>
        <w:t>Pakiet nr 29</w:t>
      </w:r>
    </w:p>
    <w:p w:rsidR="003D5B0F" w:rsidRDefault="003D5B0F" w:rsidP="003D5B0F">
      <w:pPr>
        <w:spacing w:after="0" w:line="240" w:lineRule="auto"/>
        <w:jc w:val="both"/>
      </w:pPr>
      <w:r>
        <w:t>Pozycja 1 – Czy Zamawiający oczekuje asortymentu spełniającego definicje MDR i ustawy o wyrobach medycznych?</w:t>
      </w:r>
    </w:p>
    <w:p w:rsidR="002749DD" w:rsidRDefault="002749DD" w:rsidP="003D5B0F">
      <w:pPr>
        <w:spacing w:after="0" w:line="240" w:lineRule="auto"/>
        <w:jc w:val="both"/>
        <w:rPr>
          <w:rFonts w:asciiTheme="minorHAnsi" w:hAnsiTheme="minorHAnsi" w:cstheme="minorHAnsi"/>
          <w:highlight w:val="cyan"/>
          <w:shd w:val="clear" w:color="auto" w:fill="00B0F0"/>
        </w:rPr>
      </w:pPr>
    </w:p>
    <w:p w:rsidR="003D5B0F" w:rsidRDefault="002749DD" w:rsidP="003D5B0F">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966022">
        <w:rPr>
          <w:rFonts w:asciiTheme="minorHAnsi" w:hAnsiTheme="minorHAnsi" w:cstheme="minorHAnsi"/>
        </w:rPr>
        <w:t xml:space="preserve">Zamawiający </w:t>
      </w:r>
      <w:r w:rsidR="006009EB" w:rsidRPr="006009EB">
        <w:rPr>
          <w:rFonts w:asciiTheme="minorHAnsi" w:hAnsiTheme="minorHAnsi" w:cstheme="minorHAnsi"/>
        </w:rPr>
        <w:t>oczekuje asortymentu spełniającego definicje MDR i ustawy o wyrobach medycznych</w:t>
      </w:r>
      <w:r w:rsidRPr="00966022">
        <w:rPr>
          <w:rFonts w:asciiTheme="minorHAnsi" w:hAnsiTheme="minorHAnsi" w:cstheme="minorHAnsi"/>
        </w:rPr>
        <w:t>.</w:t>
      </w:r>
    </w:p>
    <w:p w:rsidR="002749DD" w:rsidRDefault="002749DD" w:rsidP="003D5B0F">
      <w:pPr>
        <w:spacing w:after="0" w:line="240" w:lineRule="auto"/>
        <w:jc w:val="both"/>
      </w:pPr>
    </w:p>
    <w:p w:rsidR="003D5B0F" w:rsidRDefault="003D5B0F" w:rsidP="003D5B0F">
      <w:pPr>
        <w:spacing w:after="0" w:line="240" w:lineRule="auto"/>
        <w:jc w:val="both"/>
      </w:pPr>
      <w:r>
        <w:t>Pakiet nr 29</w:t>
      </w:r>
    </w:p>
    <w:p w:rsidR="003D5B0F" w:rsidRDefault="003D5B0F" w:rsidP="003D5B0F">
      <w:pPr>
        <w:spacing w:after="0" w:line="240" w:lineRule="auto"/>
        <w:jc w:val="both"/>
      </w:pPr>
      <w:r>
        <w:t>Pozycja 1 - czy Zamawiający dopuści możliwość zaoferowania zestaw operacyjny składający się z następujących elementów:</w:t>
      </w:r>
    </w:p>
    <w:p w:rsidR="003D5B0F" w:rsidRDefault="003D5B0F" w:rsidP="003D5B0F">
      <w:pPr>
        <w:spacing w:after="0" w:line="240" w:lineRule="auto"/>
        <w:jc w:val="both"/>
      </w:pPr>
      <w:r>
        <w:t xml:space="preserve">1 x serweta operacyjna górna wzmocniona, z taśmą </w:t>
      </w:r>
      <w:proofErr w:type="spellStart"/>
      <w:r>
        <w:t>lepną</w:t>
      </w:r>
      <w:proofErr w:type="spellEnd"/>
      <w:r>
        <w:t>, o wymiarach 150 cm x 240 cm</w:t>
      </w:r>
    </w:p>
    <w:p w:rsidR="003D5B0F" w:rsidRDefault="003D5B0F" w:rsidP="003D5B0F">
      <w:pPr>
        <w:spacing w:after="0" w:line="240" w:lineRule="auto"/>
        <w:jc w:val="both"/>
      </w:pPr>
      <w:r>
        <w:t xml:space="preserve">1 x serweta operacyjna dolna wzmocniona, z taśmą </w:t>
      </w:r>
      <w:proofErr w:type="spellStart"/>
      <w:r>
        <w:t>lepną</w:t>
      </w:r>
      <w:proofErr w:type="spellEnd"/>
      <w:r>
        <w:t>, o wymiarach 175 cm x 170 cm</w:t>
      </w:r>
    </w:p>
    <w:p w:rsidR="003D5B0F" w:rsidRDefault="003D5B0F" w:rsidP="003D5B0F">
      <w:pPr>
        <w:spacing w:after="0" w:line="240" w:lineRule="auto"/>
        <w:jc w:val="both"/>
      </w:pPr>
      <w:r>
        <w:t xml:space="preserve">2 x serweta operacyjna boczna, wzmocniona, z taśmą </w:t>
      </w:r>
      <w:proofErr w:type="spellStart"/>
      <w:r>
        <w:t>lepną</w:t>
      </w:r>
      <w:proofErr w:type="spellEnd"/>
      <w:r>
        <w:t>, o wymiarach 75 cm x 90 cm</w:t>
      </w:r>
    </w:p>
    <w:p w:rsidR="003D5B0F" w:rsidRDefault="003D5B0F" w:rsidP="003D5B0F">
      <w:pPr>
        <w:spacing w:after="0" w:line="240" w:lineRule="auto"/>
        <w:jc w:val="both"/>
      </w:pPr>
      <w:r>
        <w:t xml:space="preserve">Serwety operacyjne wykonane z dwuwarstwowego </w:t>
      </w:r>
      <w:proofErr w:type="spellStart"/>
      <w:r>
        <w:t>pełnobarierowego</w:t>
      </w:r>
      <w:proofErr w:type="spellEnd"/>
      <w:r>
        <w:t xml:space="preserve"> laminatu (zgodne z EN 13795 dla wysokiej funkcjonalności w obszarach krytycznych) bez zawartości wiskozy i celulozy o gramaturze 55g/m2. Obszar wzmocnień (pad chłonny) jako trzecią warstwę z włókniny polipropylenowej SMS o gramaturze w obszarze krytycznym 110 g/m2. Odporność na penetrację płynów (zgodnie z EN 20811): w strefie  wzmocnionej 204 cm H2O oraz odporność na rozerwanie w strefie wzmocnionej: na sucho 339 </w:t>
      </w:r>
      <w:proofErr w:type="spellStart"/>
      <w:r>
        <w:t>kPa</w:t>
      </w:r>
      <w:proofErr w:type="spellEnd"/>
      <w:r>
        <w:t xml:space="preserve"> i na mokro 353 </w:t>
      </w:r>
      <w:proofErr w:type="spellStart"/>
      <w:r>
        <w:t>kPa</w:t>
      </w:r>
      <w:proofErr w:type="spellEnd"/>
      <w:r>
        <w:t xml:space="preserve"> (zgodnie z EN 13938-1). Włóknina nie zawiera lateksu.</w:t>
      </w:r>
    </w:p>
    <w:p w:rsidR="003D5B0F" w:rsidRDefault="003D5B0F" w:rsidP="003D5B0F">
      <w:pPr>
        <w:spacing w:after="0" w:line="240" w:lineRule="auto"/>
        <w:jc w:val="both"/>
      </w:pPr>
      <w:r>
        <w:t>1 x serweta na stolik narzędziowy wzmocniona 150 cm x 190 cm, stanowi owinięcie zestawu</w:t>
      </w:r>
    </w:p>
    <w:p w:rsidR="003D5B0F" w:rsidRDefault="003D5B0F" w:rsidP="003D5B0F">
      <w:pPr>
        <w:spacing w:after="0" w:line="240" w:lineRule="auto"/>
        <w:jc w:val="both"/>
      </w:pPr>
      <w:r>
        <w:t>20 x kompres gazowy 10 cm x 10cm, gaza 17-nitkowa, 8-warstwowy, znacznik RTG</w:t>
      </w:r>
    </w:p>
    <w:p w:rsidR="003D5B0F" w:rsidRDefault="003D5B0F" w:rsidP="003D5B0F">
      <w:pPr>
        <w:spacing w:after="0" w:line="240" w:lineRule="auto"/>
        <w:jc w:val="both"/>
      </w:pPr>
      <w:r>
        <w:t>10 x serweta gazowa z tasiemką i chipem RTG, o wymiarach 45x 45cm, 6 warstwowy, 20 nitkowy, kolor zielony</w:t>
      </w:r>
    </w:p>
    <w:p w:rsidR="003D5B0F" w:rsidRDefault="003D5B0F" w:rsidP="003D5B0F">
      <w:pPr>
        <w:spacing w:after="0" w:line="240" w:lineRule="auto"/>
        <w:jc w:val="both"/>
      </w:pPr>
      <w:r>
        <w:t>5 x serweta gazowa z tasiemką i chipem RTG, o wymiarach 45x 45cm, 6 warstwowy, 20 nitkowy, kolor biały</w:t>
      </w:r>
    </w:p>
    <w:p w:rsidR="003D5B0F" w:rsidRDefault="003D5B0F" w:rsidP="003D5B0F">
      <w:pPr>
        <w:spacing w:after="0" w:line="240" w:lineRule="auto"/>
        <w:jc w:val="both"/>
      </w:pPr>
      <w:r>
        <w:t xml:space="preserve">10 x </w:t>
      </w:r>
      <w:proofErr w:type="spellStart"/>
      <w:r>
        <w:t>tupfer</w:t>
      </w:r>
      <w:proofErr w:type="spellEnd"/>
      <w:r>
        <w:t xml:space="preserve"> okrągły gazowy 13 cm x 13 cm, gaza 20-nitkowa, znacznik RTG</w:t>
      </w:r>
    </w:p>
    <w:p w:rsidR="003D5B0F" w:rsidRDefault="003D5B0F" w:rsidP="003D5B0F">
      <w:pPr>
        <w:spacing w:after="0" w:line="240" w:lineRule="auto"/>
        <w:jc w:val="both"/>
      </w:pPr>
      <w:r>
        <w:t>2 x miska nerkowa, niebieska, o pojemności 700ml</w:t>
      </w:r>
    </w:p>
    <w:p w:rsidR="003D5B0F" w:rsidRDefault="003D5B0F" w:rsidP="003D5B0F">
      <w:pPr>
        <w:spacing w:after="0" w:line="240" w:lineRule="auto"/>
        <w:jc w:val="both"/>
      </w:pPr>
      <w:r>
        <w:t>1 x pojemnik plastikowy z uchwytem, o pojemności 1200ml, z podziałką, transparentny</w:t>
      </w:r>
    </w:p>
    <w:p w:rsidR="003D5B0F" w:rsidRDefault="003D5B0F" w:rsidP="003D5B0F">
      <w:pPr>
        <w:spacing w:after="0" w:line="240" w:lineRule="auto"/>
        <w:jc w:val="both"/>
      </w:pPr>
      <w:r>
        <w:t>2 x skalpel bezpieczny rozmiar 11</w:t>
      </w:r>
    </w:p>
    <w:p w:rsidR="003D5B0F" w:rsidRDefault="003D5B0F" w:rsidP="003D5B0F">
      <w:pPr>
        <w:spacing w:after="0" w:line="240" w:lineRule="auto"/>
        <w:jc w:val="both"/>
      </w:pPr>
      <w:r>
        <w:t>1 x skalpel bezpieczny rozmiar 24</w:t>
      </w:r>
    </w:p>
    <w:p w:rsidR="003D5B0F" w:rsidRDefault="003D5B0F" w:rsidP="003D5B0F">
      <w:pPr>
        <w:spacing w:after="0" w:line="240" w:lineRule="auto"/>
        <w:jc w:val="both"/>
      </w:pPr>
      <w:r>
        <w:t>2 x torebka foliowa strunowa 66 cm x 76 cm</w:t>
      </w:r>
    </w:p>
    <w:p w:rsidR="003D5B0F" w:rsidRDefault="003D5B0F" w:rsidP="003D5B0F">
      <w:pPr>
        <w:spacing w:after="0" w:line="240" w:lineRule="auto"/>
        <w:jc w:val="both"/>
      </w:pPr>
      <w:r>
        <w:t>2 x kieszeń foliowa 2-komorowa samoprzylepna na narzędzia o wymiarach 38 x cm x 43 cm</w:t>
      </w:r>
    </w:p>
    <w:p w:rsidR="00AF7FAA" w:rsidRDefault="003D5B0F" w:rsidP="003D5B0F">
      <w:pPr>
        <w:spacing w:after="0" w:line="240" w:lineRule="auto"/>
        <w:jc w:val="both"/>
      </w:pPr>
      <w:r>
        <w:t xml:space="preserve">1 x dren łączący do ssaka PVC 30/10 </w:t>
      </w:r>
      <w:proofErr w:type="spellStart"/>
      <w:r>
        <w:t>CHmm</w:t>
      </w:r>
      <w:proofErr w:type="spellEnd"/>
      <w:r>
        <w:t xml:space="preserve">, 29/9,67 </w:t>
      </w:r>
      <w:proofErr w:type="spellStart"/>
      <w:r>
        <w:t>CHmm</w:t>
      </w:r>
      <w:proofErr w:type="spellEnd"/>
      <w:r>
        <w:t>, długość 210 cm, okrągła końcówka</w:t>
      </w:r>
    </w:p>
    <w:p w:rsidR="002749DD" w:rsidRDefault="002749DD" w:rsidP="002749DD">
      <w:pPr>
        <w:spacing w:after="0" w:line="240" w:lineRule="auto"/>
        <w:rPr>
          <w:rFonts w:asciiTheme="minorHAnsi" w:hAnsiTheme="minorHAnsi" w:cstheme="minorHAnsi"/>
          <w:highlight w:val="cyan"/>
          <w:shd w:val="clear" w:color="auto" w:fill="00B0F0"/>
        </w:rPr>
      </w:pPr>
    </w:p>
    <w:p w:rsidR="00C66A3A" w:rsidRPr="004436C6" w:rsidRDefault="002749DD" w:rsidP="004436C6">
      <w:pPr>
        <w:rPr>
          <w:rFonts w:asciiTheme="minorHAnsi" w:hAnsiTheme="minorHAnsi" w:cstheme="minorHAnsi"/>
          <w:color w:val="000000" w:themeColor="text1"/>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966022">
        <w:rPr>
          <w:rFonts w:asciiTheme="minorHAnsi" w:hAnsiTheme="minorHAnsi" w:cstheme="minorHAnsi"/>
        </w:rPr>
        <w:t>Zamawiający pozostawia zapisy SWZ bez zmian.</w:t>
      </w:r>
    </w:p>
    <w:p w:rsidR="0064576B" w:rsidRPr="00E745CA" w:rsidRDefault="0064576B" w:rsidP="0064576B">
      <w:pPr>
        <w:spacing w:after="0" w:line="240" w:lineRule="auto"/>
        <w:jc w:val="center"/>
        <w:rPr>
          <w:rFonts w:cs="Calibri"/>
        </w:rPr>
      </w:pPr>
      <w:r w:rsidRPr="00E745CA">
        <w:rPr>
          <w:rFonts w:cs="Calibri"/>
          <w:highlight w:val="cyan"/>
        </w:rPr>
        <w:t>PYTANIE ZESTAW nr 13:</w:t>
      </w:r>
    </w:p>
    <w:p w:rsidR="00280B52" w:rsidRPr="00280B52" w:rsidRDefault="00280B52" w:rsidP="00280B52">
      <w:pPr>
        <w:spacing w:after="0" w:line="240" w:lineRule="auto"/>
        <w:jc w:val="both"/>
      </w:pPr>
      <w:r w:rsidRPr="00280B52">
        <w:t>Pakiet 9, poz. 6-9</w:t>
      </w:r>
    </w:p>
    <w:p w:rsidR="00280B52" w:rsidRPr="00280B52" w:rsidRDefault="00280B52" w:rsidP="00280B52">
      <w:pPr>
        <w:spacing w:after="0" w:line="240" w:lineRule="auto"/>
        <w:jc w:val="both"/>
      </w:pPr>
      <w:r w:rsidRPr="00280B52">
        <w:t xml:space="preserve">Czy zamawiający wydzieli poz.6-9 do osobnego pakietu, takie rozwiązanie pozwoli na złożenie konkurencyjnej oferty. Racjonalne wydatkowanie publicznych pieniędzy jest dla Zamawiającego priorytetem, a podział pakietu to umożliwia.  Złożenie ofert przez różne firmy pozwoli </w:t>
      </w:r>
      <w:r w:rsidRPr="00280B52">
        <w:lastRenderedPageBreak/>
        <w:t>Zamawiającemu na dokonanie wyboru oferty zgodnej z zapisami SIWZ oraz zasadami uczciwej konkurencji w myśl ustawy PZP, gdyż większa liczba oferentów stwarza większe możliwości wyboru.</w:t>
      </w:r>
    </w:p>
    <w:p w:rsidR="00BF63D0" w:rsidRDefault="00BF63D0" w:rsidP="00280B52">
      <w:pPr>
        <w:spacing w:after="0" w:line="240" w:lineRule="auto"/>
        <w:jc w:val="both"/>
        <w:rPr>
          <w:rFonts w:asciiTheme="minorHAnsi" w:hAnsiTheme="minorHAnsi" w:cstheme="minorHAnsi"/>
          <w:highlight w:val="cyan"/>
          <w:shd w:val="clear" w:color="auto" w:fill="00B0F0"/>
        </w:rPr>
      </w:pPr>
    </w:p>
    <w:p w:rsidR="00280B52" w:rsidRPr="00280B52" w:rsidRDefault="00BF63D0" w:rsidP="00280B52">
      <w:pPr>
        <w:spacing w:after="0" w:line="240" w:lineRule="auto"/>
        <w:jc w:val="both"/>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BF63D0" w:rsidRDefault="00BF63D0" w:rsidP="00280B52">
      <w:pPr>
        <w:spacing w:after="0" w:line="240" w:lineRule="auto"/>
        <w:jc w:val="both"/>
      </w:pPr>
    </w:p>
    <w:p w:rsidR="00280B52" w:rsidRPr="009A7F09" w:rsidRDefault="00280B52" w:rsidP="00280B52">
      <w:pPr>
        <w:spacing w:after="0" w:line="240" w:lineRule="auto"/>
        <w:jc w:val="both"/>
      </w:pPr>
      <w:r w:rsidRPr="009A7F09">
        <w:t>Pakiet 9, poz. 8</w:t>
      </w:r>
    </w:p>
    <w:p w:rsidR="00280B52" w:rsidRDefault="00280B52" w:rsidP="00280B52">
      <w:pPr>
        <w:spacing w:after="0" w:line="240" w:lineRule="auto"/>
        <w:jc w:val="both"/>
      </w:pPr>
      <w:r w:rsidRPr="009A7F09">
        <w:t>Prosimy Zamawiającego  o dopuszczenie wyceny za najmniejsze opakowanie  handlowe 10 szt. z przeliczeniem ilości z zaokrągleniem w górę do pełnych opakowań.</w:t>
      </w:r>
    </w:p>
    <w:p w:rsidR="002C1B91" w:rsidRDefault="002C1B91" w:rsidP="00280B52">
      <w:pPr>
        <w:spacing w:after="0" w:line="240" w:lineRule="auto"/>
        <w:jc w:val="both"/>
        <w:rPr>
          <w:rFonts w:asciiTheme="minorHAnsi" w:hAnsiTheme="minorHAnsi" w:cstheme="minorHAnsi"/>
          <w:highlight w:val="cyan"/>
          <w:shd w:val="clear" w:color="auto" w:fill="00B0F0"/>
        </w:rPr>
      </w:pPr>
    </w:p>
    <w:p w:rsidR="00BB1913" w:rsidRPr="00280B52" w:rsidRDefault="002C1B91" w:rsidP="00280B52">
      <w:pPr>
        <w:spacing w:after="0" w:line="240" w:lineRule="auto"/>
        <w:jc w:val="both"/>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dopuszcza wycenę</w:t>
      </w:r>
      <w:r w:rsidRPr="002C1B91">
        <w:rPr>
          <w:rFonts w:asciiTheme="minorHAnsi" w:hAnsiTheme="minorHAnsi" w:cstheme="minorHAnsi"/>
        </w:rPr>
        <w:t xml:space="preserve"> za najmniejsze opakowanie  handlowe 10 szt.</w:t>
      </w:r>
      <w:r>
        <w:rPr>
          <w:rFonts w:asciiTheme="minorHAnsi" w:hAnsiTheme="minorHAnsi" w:cstheme="minorHAnsi"/>
        </w:rPr>
        <w:t xml:space="preserve"> Wykonawca winien odpowiednio przeliczyć ilość opakowań tak, aby ilość produktu była zgodna z  SWZ, </w:t>
      </w:r>
      <w:r>
        <w:rPr>
          <w:rFonts w:asciiTheme="minorHAnsi" w:hAnsiTheme="minorHAnsi" w:cstheme="minorHAnsi"/>
          <w:b/>
        </w:rPr>
        <w:t>przeliczając ilości opakowań do dwóch miejsc po przecinku</w:t>
      </w:r>
      <w:r>
        <w:rPr>
          <w:rFonts w:asciiTheme="minorHAnsi" w:hAnsiTheme="minorHAnsi" w:cstheme="minorHAnsi"/>
        </w:rPr>
        <w:t>.</w:t>
      </w:r>
    </w:p>
    <w:p w:rsidR="00280B52" w:rsidRPr="00280B52" w:rsidRDefault="00280B52" w:rsidP="00280B52">
      <w:pPr>
        <w:spacing w:after="0" w:line="240" w:lineRule="auto"/>
        <w:jc w:val="both"/>
      </w:pPr>
    </w:p>
    <w:p w:rsidR="00280B52" w:rsidRPr="00280B52" w:rsidRDefault="00280B52" w:rsidP="00280B52">
      <w:pPr>
        <w:spacing w:after="0" w:line="240" w:lineRule="auto"/>
        <w:jc w:val="both"/>
      </w:pPr>
      <w:r w:rsidRPr="00280B52">
        <w:t>Pakiet 9, poz. 8-9</w:t>
      </w:r>
    </w:p>
    <w:p w:rsidR="00280B52" w:rsidRPr="00280B52" w:rsidRDefault="00280B52" w:rsidP="00280B52">
      <w:pPr>
        <w:spacing w:after="0" w:line="240" w:lineRule="auto"/>
        <w:jc w:val="both"/>
      </w:pPr>
      <w:r w:rsidRPr="00280B52">
        <w:t>Czy zamawiający wydzieli poz.8-9 do osobnego pakietu, takie rozwiązanie pozwoli na złożenie konkurencyjnej oferty. Racjonalne wydatkowanie publicznych pieniędzy jest dla Zamawiającego priorytetem, a podział pakietu to umożliwia.  Złożenie ofert przez różne firmy pozwoli Zamawiającemu na dokonanie wyboru oferty zgodnej z zapisami SIWZ oraz zasadami uczciwej konkurencji w myśl ustawy PZP, gdyż większa liczba oferentów stwarza większe możliwości wyboru.</w:t>
      </w:r>
    </w:p>
    <w:p w:rsidR="0064576B" w:rsidRPr="00E745CA" w:rsidRDefault="0064576B" w:rsidP="007C3F86">
      <w:pPr>
        <w:spacing w:after="0" w:line="240" w:lineRule="auto"/>
        <w:jc w:val="both"/>
      </w:pPr>
    </w:p>
    <w:p w:rsidR="0064576B" w:rsidRPr="00E745CA" w:rsidRDefault="00BF63D0" w:rsidP="0064576B">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66A3A" w:rsidRPr="003154FB" w:rsidRDefault="00C66A3A" w:rsidP="00E318BD">
      <w:pPr>
        <w:pStyle w:val="Akapitzlist"/>
        <w:ind w:left="1065"/>
        <w:rPr>
          <w:rFonts w:asciiTheme="minorHAnsi" w:hAnsiTheme="minorHAnsi" w:cstheme="minorHAnsi"/>
          <w:color w:val="FF0000"/>
        </w:rPr>
      </w:pPr>
    </w:p>
    <w:p w:rsidR="001D1603" w:rsidRPr="00E745CA" w:rsidRDefault="001D1603" w:rsidP="001D1603">
      <w:pPr>
        <w:spacing w:after="0" w:line="240" w:lineRule="auto"/>
        <w:jc w:val="center"/>
        <w:rPr>
          <w:rFonts w:cs="Calibri"/>
        </w:rPr>
      </w:pPr>
      <w:r>
        <w:rPr>
          <w:rFonts w:cs="Calibri"/>
          <w:highlight w:val="cyan"/>
        </w:rPr>
        <w:t>PYTANIE ZESTAW nr 14</w:t>
      </w:r>
      <w:r w:rsidRPr="00E745CA">
        <w:rPr>
          <w:rFonts w:cs="Calibri"/>
          <w:highlight w:val="cyan"/>
        </w:rPr>
        <w:t>:</w:t>
      </w:r>
    </w:p>
    <w:p w:rsidR="00852396" w:rsidRPr="00852396" w:rsidRDefault="00852396" w:rsidP="00451A60">
      <w:pPr>
        <w:spacing w:after="0" w:line="240" w:lineRule="auto"/>
        <w:jc w:val="both"/>
        <w:rPr>
          <w:rFonts w:asciiTheme="minorHAnsi" w:eastAsia="Times New Roman" w:hAnsiTheme="minorHAnsi" w:cstheme="minorHAnsi"/>
          <w:lang w:eastAsia="pl-PL"/>
        </w:rPr>
      </w:pPr>
      <w:r w:rsidRPr="00852396">
        <w:rPr>
          <w:rFonts w:asciiTheme="minorHAnsi" w:eastAsia="Times New Roman" w:hAnsiTheme="minorHAnsi" w:cstheme="minorHAnsi"/>
          <w:b/>
          <w:lang w:eastAsia="pl-PL"/>
        </w:rPr>
        <w:t>1. Pakiet 6, poz. 3:</w:t>
      </w:r>
      <w:r w:rsidRPr="00852396">
        <w:rPr>
          <w:rFonts w:asciiTheme="minorHAnsi" w:eastAsia="Times New Roman" w:hAnsiTheme="minorHAnsi" w:cstheme="minorHAnsi"/>
          <w:lang w:eastAsia="pl-PL"/>
        </w:rPr>
        <w:t xml:space="preserve"> Czy Zamawiający dopuści piankę do czyszczenia skóry, która posiada w składzie </w:t>
      </w:r>
      <w:proofErr w:type="spellStart"/>
      <w:r w:rsidRPr="00852396">
        <w:rPr>
          <w:rFonts w:asciiTheme="minorHAnsi" w:eastAsia="Times New Roman" w:hAnsiTheme="minorHAnsi" w:cstheme="minorHAnsi"/>
          <w:lang w:eastAsia="pl-PL"/>
        </w:rPr>
        <w:t>CitronellylMethylcrotonate</w:t>
      </w:r>
      <w:proofErr w:type="spellEnd"/>
      <w:r w:rsidRPr="00852396">
        <w:rPr>
          <w:rFonts w:asciiTheme="minorHAnsi" w:eastAsia="Times New Roman" w:hAnsiTheme="minorHAnsi" w:cstheme="minorHAnsi"/>
          <w:lang w:eastAsia="pl-PL"/>
        </w:rPr>
        <w:t xml:space="preserve">, który jest tą samą substancją co </w:t>
      </w:r>
      <w:proofErr w:type="spellStart"/>
      <w:r w:rsidRPr="00852396">
        <w:rPr>
          <w:rFonts w:asciiTheme="minorHAnsi" w:eastAsia="Times New Roman" w:hAnsiTheme="minorHAnsi" w:cstheme="minorHAnsi"/>
          <w:lang w:eastAsia="pl-PL"/>
        </w:rPr>
        <w:t>Sinodor</w:t>
      </w:r>
      <w:proofErr w:type="spellEnd"/>
      <w:r w:rsidRPr="00852396">
        <w:rPr>
          <w:rFonts w:asciiTheme="minorHAnsi" w:eastAsia="Times New Roman" w:hAnsiTheme="minorHAnsi" w:cstheme="minorHAnsi"/>
          <w:lang w:eastAsia="pl-PL"/>
        </w:rPr>
        <w:t xml:space="preserve">? </w:t>
      </w:r>
    </w:p>
    <w:p w:rsidR="00852396" w:rsidRPr="00852396" w:rsidRDefault="00852396" w:rsidP="00451A60">
      <w:pPr>
        <w:spacing w:after="0" w:line="240" w:lineRule="auto"/>
        <w:jc w:val="both"/>
        <w:rPr>
          <w:rFonts w:asciiTheme="minorHAnsi" w:eastAsia="Times New Roman" w:hAnsiTheme="minorHAnsi" w:cstheme="minorHAnsi"/>
          <w:lang w:eastAsia="pl-PL"/>
        </w:rPr>
      </w:pPr>
      <w:proofErr w:type="spellStart"/>
      <w:r w:rsidRPr="00852396">
        <w:rPr>
          <w:rFonts w:asciiTheme="minorHAnsi" w:eastAsia="Times New Roman" w:hAnsiTheme="minorHAnsi" w:cstheme="minorHAnsi"/>
          <w:lang w:eastAsia="pl-PL"/>
        </w:rPr>
        <w:t>Sinodor</w:t>
      </w:r>
      <w:proofErr w:type="spellEnd"/>
      <w:r w:rsidRPr="00852396">
        <w:rPr>
          <w:rFonts w:asciiTheme="minorHAnsi" w:eastAsia="Times New Roman" w:hAnsiTheme="minorHAnsi" w:cstheme="minorHAnsi"/>
          <w:lang w:eastAsia="pl-PL"/>
        </w:rPr>
        <w:t xml:space="preserve"> to nazwa handlowa substancji </w:t>
      </w:r>
      <w:proofErr w:type="spellStart"/>
      <w:r w:rsidRPr="00852396">
        <w:rPr>
          <w:rFonts w:asciiTheme="minorHAnsi" w:eastAsia="Times New Roman" w:hAnsiTheme="minorHAnsi" w:cstheme="minorHAnsi"/>
          <w:lang w:eastAsia="pl-PL"/>
        </w:rPr>
        <w:t>CitronellylMethylcrotonate</w:t>
      </w:r>
      <w:proofErr w:type="spellEnd"/>
      <w:r w:rsidRPr="00852396">
        <w:rPr>
          <w:rFonts w:asciiTheme="minorHAnsi" w:eastAsia="Times New Roman" w:hAnsiTheme="minorHAnsi" w:cstheme="minorHAnsi"/>
          <w:lang w:eastAsia="pl-PL"/>
        </w:rPr>
        <w:t xml:space="preserve">, zarejestrowana przez inny podmiot. </w:t>
      </w:r>
      <w:proofErr w:type="spellStart"/>
      <w:r w:rsidRPr="00852396">
        <w:rPr>
          <w:rFonts w:asciiTheme="minorHAnsi" w:eastAsia="Times New Roman" w:hAnsiTheme="minorHAnsi" w:cstheme="minorHAnsi"/>
          <w:lang w:eastAsia="pl-PL"/>
        </w:rPr>
        <w:t>CitronellylMethylcrotonate</w:t>
      </w:r>
      <w:proofErr w:type="spellEnd"/>
      <w:r w:rsidRPr="00852396">
        <w:rPr>
          <w:rFonts w:asciiTheme="minorHAnsi" w:eastAsia="Times New Roman" w:hAnsiTheme="minorHAnsi" w:cstheme="minorHAnsi"/>
          <w:lang w:eastAsia="pl-PL"/>
        </w:rPr>
        <w:t xml:space="preserve"> to substancja, która ma na celu neutralizację zapachu.</w:t>
      </w:r>
    </w:p>
    <w:p w:rsidR="001D1603" w:rsidRPr="00451A60" w:rsidRDefault="001D1603" w:rsidP="001D1603">
      <w:pPr>
        <w:spacing w:after="0" w:line="240" w:lineRule="auto"/>
        <w:jc w:val="both"/>
      </w:pPr>
    </w:p>
    <w:p w:rsidR="001D1603" w:rsidRPr="00870E2C" w:rsidRDefault="001D1603" w:rsidP="001D1603">
      <w:pPr>
        <w:spacing w:after="0" w:line="240" w:lineRule="auto"/>
        <w:jc w:val="both"/>
        <w:rPr>
          <w:rFonts w:asciiTheme="minorHAnsi" w:hAnsiTheme="minorHAnsi" w:cstheme="minorHAnsi"/>
        </w:rPr>
      </w:pPr>
      <w:r w:rsidRPr="00870E2C">
        <w:rPr>
          <w:rFonts w:asciiTheme="minorHAnsi" w:hAnsiTheme="minorHAnsi" w:cstheme="minorHAnsi"/>
          <w:highlight w:val="cyan"/>
          <w:shd w:val="clear" w:color="auto" w:fill="00B0F0"/>
        </w:rPr>
        <w:t>Odpowiedź</w:t>
      </w:r>
      <w:r w:rsidRPr="00C81D9B">
        <w:rPr>
          <w:rFonts w:asciiTheme="minorHAnsi" w:hAnsiTheme="minorHAnsi" w:cstheme="minorHAnsi"/>
          <w:shd w:val="clear" w:color="auto" w:fill="00B0F0"/>
        </w:rPr>
        <w:t>:</w:t>
      </w:r>
      <w:r w:rsidRPr="00C81D9B">
        <w:rPr>
          <w:rFonts w:asciiTheme="minorHAnsi" w:hAnsiTheme="minorHAnsi" w:cstheme="minorHAnsi"/>
        </w:rPr>
        <w:t xml:space="preserve"> Zamawiający</w:t>
      </w:r>
      <w:r w:rsidR="00E146A2" w:rsidRPr="00870E2C">
        <w:rPr>
          <w:rFonts w:asciiTheme="minorHAnsi" w:hAnsiTheme="minorHAnsi" w:cstheme="minorHAnsi"/>
        </w:rPr>
        <w:t xml:space="preserve">dopuszcza </w:t>
      </w:r>
      <w:r w:rsidR="00870E2C" w:rsidRPr="00870E2C">
        <w:rPr>
          <w:rFonts w:asciiTheme="minorHAnsi" w:hAnsiTheme="minorHAnsi" w:cstheme="minorHAnsi"/>
        </w:rPr>
        <w:t xml:space="preserve">piankę do czyszczenia skóry, która posiada w składzie </w:t>
      </w:r>
      <w:proofErr w:type="spellStart"/>
      <w:r w:rsidR="00870E2C" w:rsidRPr="00870E2C">
        <w:rPr>
          <w:rFonts w:asciiTheme="minorHAnsi" w:hAnsiTheme="minorHAnsi" w:cstheme="minorHAnsi"/>
        </w:rPr>
        <w:t>Citronellyl</w:t>
      </w:r>
      <w:proofErr w:type="spellEnd"/>
      <w:r w:rsidR="00112C59">
        <w:rPr>
          <w:rFonts w:asciiTheme="minorHAnsi" w:hAnsiTheme="minorHAnsi" w:cstheme="minorHAnsi"/>
        </w:rPr>
        <w:t xml:space="preserve"> </w:t>
      </w:r>
      <w:proofErr w:type="spellStart"/>
      <w:r w:rsidR="00870E2C" w:rsidRPr="00870E2C">
        <w:rPr>
          <w:rFonts w:asciiTheme="minorHAnsi" w:hAnsiTheme="minorHAnsi" w:cstheme="minorHAnsi"/>
        </w:rPr>
        <w:t>Methylcrotonate</w:t>
      </w:r>
      <w:proofErr w:type="spellEnd"/>
      <w:r w:rsidRPr="00870E2C">
        <w:rPr>
          <w:rFonts w:asciiTheme="minorHAnsi" w:hAnsiTheme="minorHAnsi" w:cstheme="minorHAnsi"/>
        </w:rPr>
        <w:t>.</w:t>
      </w:r>
    </w:p>
    <w:p w:rsidR="00A2063E" w:rsidRPr="00870E2C" w:rsidRDefault="00A2063E" w:rsidP="00E745CA">
      <w:pPr>
        <w:spacing w:after="0" w:line="240" w:lineRule="auto"/>
        <w:rPr>
          <w:rFonts w:cs="Calibri"/>
          <w:color w:val="000000"/>
        </w:rPr>
      </w:pPr>
    </w:p>
    <w:p w:rsidR="00A2063E" w:rsidRPr="00C8397B" w:rsidRDefault="001D1603" w:rsidP="00A2063E">
      <w:pPr>
        <w:spacing w:after="0" w:line="240" w:lineRule="auto"/>
        <w:jc w:val="center"/>
        <w:rPr>
          <w:rFonts w:cs="Calibri"/>
          <w:color w:val="000000"/>
        </w:rPr>
      </w:pPr>
      <w:r>
        <w:rPr>
          <w:rFonts w:cs="Calibri"/>
          <w:color w:val="000000"/>
          <w:highlight w:val="cyan"/>
        </w:rPr>
        <w:t>PYTANIE ZESTAW nr 15</w:t>
      </w:r>
      <w:r w:rsidR="00A2063E" w:rsidRPr="00C8397B">
        <w:rPr>
          <w:rFonts w:cs="Calibri"/>
          <w:color w:val="000000"/>
          <w:highlight w:val="cyan"/>
        </w:rPr>
        <w:t>:</w:t>
      </w:r>
    </w:p>
    <w:p w:rsidR="00451A60" w:rsidRPr="00852396" w:rsidRDefault="00451A60" w:rsidP="00451A60">
      <w:pPr>
        <w:spacing w:after="0" w:line="240" w:lineRule="auto"/>
        <w:jc w:val="both"/>
        <w:rPr>
          <w:rFonts w:asciiTheme="minorHAnsi" w:eastAsia="Times New Roman" w:hAnsiTheme="minorHAnsi" w:cstheme="minorHAnsi"/>
        </w:rPr>
      </w:pPr>
      <w:r w:rsidRPr="00852396">
        <w:rPr>
          <w:rFonts w:asciiTheme="minorHAnsi" w:eastAsia="Times New Roman" w:hAnsiTheme="minorHAnsi" w:cstheme="minorHAnsi"/>
        </w:rPr>
        <w:t>W związku z art. 431. PZP [Obowiązek współdziałania zamawiającego i wykonawcy] wskazującym na fakt, iż Zamawiający i wykonawca wybrany w postępowaniu o udzielenie zamówienia obowiązani są współdziałać przy wykonaniu umowy w sprawie zamówienia publicznego, zwanej dalej "umową", w celu należytej realizacji zamówienia przesyłamy następujące zapytania do wzoru umowy:</w:t>
      </w:r>
    </w:p>
    <w:p w:rsidR="00451A60" w:rsidRPr="00852396" w:rsidRDefault="00451A60" w:rsidP="00451A60">
      <w:pPr>
        <w:spacing w:after="0" w:line="240" w:lineRule="auto"/>
        <w:jc w:val="both"/>
        <w:rPr>
          <w:rFonts w:asciiTheme="minorHAnsi" w:eastAsia="Times New Roman" w:hAnsiTheme="minorHAnsi" w:cstheme="minorHAnsi"/>
        </w:rPr>
      </w:pPr>
      <w:r w:rsidRPr="00852396">
        <w:rPr>
          <w:rFonts w:asciiTheme="minorHAnsi" w:eastAsia="Times New Roman" w:hAnsiTheme="minorHAnsi" w:cstheme="minorHAnsi"/>
        </w:rPr>
        <w:t xml:space="preserve">1. "Czy Zamawiający zgodzi się na zmianę kary w § 4 ust. 1 pkt 1) wzoru umowy na 0,1% wartości niezrealizowanego zamówienia lub na inne złagodzenie kary umownej w § 4 ust. 1 pkt 1)?” </w:t>
      </w:r>
    </w:p>
    <w:p w:rsidR="00451A60" w:rsidRPr="00852396" w:rsidRDefault="00451A60" w:rsidP="00451A60">
      <w:pPr>
        <w:spacing w:after="0" w:line="240" w:lineRule="auto"/>
        <w:jc w:val="both"/>
        <w:rPr>
          <w:rFonts w:asciiTheme="minorHAnsi" w:eastAsia="Times New Roman" w:hAnsiTheme="minorHAnsi" w:cstheme="minorHAnsi"/>
        </w:rPr>
      </w:pPr>
      <w:r w:rsidRPr="00852396">
        <w:rPr>
          <w:rFonts w:asciiTheme="minorHAnsi" w:eastAsia="Times New Roman" w:hAnsiTheme="minorHAnsi" w:cstheme="minorHAnsi"/>
        </w:rPr>
        <w:t xml:space="preserve">2. "Czy Zamawiający zgodzi się na zmianę kary w § 4 ust. 1 pkt 2) wzoru umowy na 0,1% wartości  netto zamówienia lub na inne złagodzenie kary umownej w § 4 ust. 1 pkt 2) ?” </w:t>
      </w:r>
    </w:p>
    <w:p w:rsidR="00451A60" w:rsidRPr="00852396" w:rsidRDefault="00451A60" w:rsidP="00451A60">
      <w:pPr>
        <w:spacing w:after="0" w:line="240" w:lineRule="auto"/>
        <w:jc w:val="both"/>
        <w:rPr>
          <w:rFonts w:asciiTheme="minorHAnsi" w:eastAsia="Times New Roman" w:hAnsiTheme="minorHAnsi" w:cstheme="minorHAnsi"/>
        </w:rPr>
      </w:pPr>
    </w:p>
    <w:p w:rsidR="00451A60" w:rsidRPr="00852396" w:rsidRDefault="00451A60" w:rsidP="00451A60">
      <w:pPr>
        <w:spacing w:after="0" w:line="240" w:lineRule="auto"/>
        <w:jc w:val="both"/>
        <w:rPr>
          <w:rFonts w:asciiTheme="minorHAnsi" w:eastAsia="Times New Roman" w:hAnsiTheme="minorHAnsi" w:cstheme="minorHAnsi"/>
        </w:rPr>
      </w:pPr>
      <w:r w:rsidRPr="00852396">
        <w:rPr>
          <w:rFonts w:asciiTheme="minorHAnsi" w:eastAsia="Times New Roman" w:hAnsiTheme="minorHAnsi" w:cstheme="minorHAnsi"/>
        </w:rPr>
        <w:t xml:space="preserve">Należy się zgodzić ze stanowiskiem Sądu Najwyższego, który traktuje karę umowną wprowadzoną do umowy w ramach swobody kontraktowania, jako tę której celem jest zapewnienie skuteczności więzi powstałej między stronami w ramach zawartej umowy, a także służy realnemu wykonaniu </w:t>
      </w:r>
      <w:r w:rsidRPr="00852396">
        <w:rPr>
          <w:rFonts w:asciiTheme="minorHAnsi" w:eastAsia="Times New Roman" w:hAnsiTheme="minorHAnsi" w:cstheme="minorHAnsi"/>
        </w:rPr>
        <w:lastRenderedPageBreak/>
        <w:t xml:space="preserve">zobowiązań (Wyrok SN z 08.08.2008 r., V CSK 85/08, LEX nr 457785). Tenże zaznacza jednak, że „W sytuacji, gdy kara umowna równa się bądź zbliżona jest do wysokości wykonanego z opóźnieniem zobowiązania, w związku z którym ją zastrzeżono, można ją uważać za rażąco wygórowaną” (Wyrok SN z 20.05.1980 r., I CR 229/80, LEX nr 2534), także wtedy kara umowna może zostać uznana za rażąco wygórowaną, gdy „w zastrzeżonej wysokości jawić się będzie jako nieadekwatna” (Wyrok SA w Katowicach z 17.12.2008 r., V </w:t>
      </w:r>
      <w:proofErr w:type="spellStart"/>
      <w:r w:rsidRPr="00852396">
        <w:rPr>
          <w:rFonts w:asciiTheme="minorHAnsi" w:eastAsia="Times New Roman" w:hAnsiTheme="minorHAnsi" w:cstheme="minorHAnsi"/>
        </w:rPr>
        <w:t>ACa</w:t>
      </w:r>
      <w:proofErr w:type="spellEnd"/>
      <w:r w:rsidRPr="00852396">
        <w:rPr>
          <w:rFonts w:asciiTheme="minorHAnsi" w:eastAsia="Times New Roman" w:hAnsiTheme="minorHAnsi" w:cstheme="minorHAnsi"/>
        </w:rPr>
        <w:t xml:space="preserve"> 483/08, LEX nr 491137). Kara umowna ma na celu zdyscyplinowanie wykonawcy, jednakże określenie jej przez Zamawiającego na rażąco wysokim poziomie prowadzi do naruszenia zasady współżycia społecznego i powoduje nadmierną nierówność stron."</w:t>
      </w:r>
    </w:p>
    <w:p w:rsidR="00ED0A1B" w:rsidRDefault="00ED0A1B" w:rsidP="00451A60">
      <w:pPr>
        <w:spacing w:after="0" w:line="240" w:lineRule="auto"/>
        <w:jc w:val="both"/>
        <w:rPr>
          <w:bCs/>
        </w:rPr>
      </w:pP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pozostawia zapisy </w:t>
      </w:r>
      <w:r w:rsidR="00451A60">
        <w:rPr>
          <w:rFonts w:asciiTheme="minorHAnsi" w:hAnsiTheme="minorHAnsi" w:cstheme="minorHAnsi"/>
        </w:rPr>
        <w:t>umowy b</w:t>
      </w:r>
      <w:r w:rsidRPr="00C8397B">
        <w:rPr>
          <w:rFonts w:asciiTheme="minorHAnsi" w:hAnsiTheme="minorHAnsi" w:cstheme="minorHAnsi"/>
        </w:rPr>
        <w:t>ez zmian.</w:t>
      </w:r>
    </w:p>
    <w:p w:rsidR="00D007CA" w:rsidRPr="00C8397B" w:rsidRDefault="00D007CA" w:rsidP="00D007CA">
      <w:pPr>
        <w:spacing w:after="0" w:line="240" w:lineRule="auto"/>
        <w:jc w:val="center"/>
        <w:rPr>
          <w:rFonts w:cs="Calibri"/>
          <w:color w:val="000000"/>
        </w:rPr>
      </w:pPr>
      <w:r>
        <w:rPr>
          <w:rFonts w:cs="Calibri"/>
          <w:color w:val="000000"/>
          <w:highlight w:val="cyan"/>
        </w:rPr>
        <w:t>PYTANIE ZESTAW nr 16</w:t>
      </w:r>
      <w:r w:rsidRPr="00C8397B">
        <w:rPr>
          <w:rFonts w:cs="Calibri"/>
          <w:color w:val="000000"/>
          <w:highlight w:val="cyan"/>
        </w:rPr>
        <w:t>:</w:t>
      </w:r>
    </w:p>
    <w:p w:rsidR="00D007CA" w:rsidRDefault="00D007CA" w:rsidP="00D007CA">
      <w:pPr>
        <w:spacing w:after="0" w:line="240" w:lineRule="auto"/>
        <w:jc w:val="both"/>
        <w:rPr>
          <w:rFonts w:ascii="Tahoma" w:hAnsi="Tahoma" w:cs="Tahoma"/>
        </w:rPr>
      </w:pPr>
    </w:p>
    <w:p w:rsidR="00D007CA" w:rsidRPr="00D04781"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t>DOTYCZY PAKIETU 29 POZYCJI 1</w:t>
      </w:r>
    </w:p>
    <w:p w:rsidR="00D007CA" w:rsidRPr="00D04781"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t>PYTANIE 1</w:t>
      </w:r>
    </w:p>
    <w:p w:rsidR="00A870C4" w:rsidRDefault="00D007CA" w:rsidP="00A870C4">
      <w:pPr>
        <w:spacing w:after="0" w:line="240" w:lineRule="auto"/>
        <w:jc w:val="both"/>
        <w:rPr>
          <w:rFonts w:asciiTheme="minorHAnsi" w:hAnsiTheme="minorHAnsi" w:cstheme="minorHAnsi"/>
        </w:rPr>
      </w:pPr>
      <w:r w:rsidRPr="00D04781">
        <w:rPr>
          <w:rFonts w:asciiTheme="minorHAnsi" w:hAnsiTheme="minorHAnsi" w:cstheme="minorHAnsi"/>
        </w:rPr>
        <w:t xml:space="preserve">Czy Zamawiający w zestawie do transplantacji dopuści serwetę operacyjną dolną z taśmą </w:t>
      </w:r>
      <w:proofErr w:type="spellStart"/>
      <w:r w:rsidRPr="00D04781">
        <w:rPr>
          <w:rFonts w:asciiTheme="minorHAnsi" w:hAnsiTheme="minorHAnsi" w:cstheme="minorHAnsi"/>
        </w:rPr>
        <w:t>lepną</w:t>
      </w:r>
      <w:proofErr w:type="spellEnd"/>
      <w:r w:rsidRPr="00D04781">
        <w:rPr>
          <w:rFonts w:asciiTheme="minorHAnsi" w:hAnsiTheme="minorHAnsi" w:cstheme="minorHAnsi"/>
        </w:rPr>
        <w:t xml:space="preserve">, wzmocnioną o wymiarach 175x175cm, posiadającą dodatkową warstwę </w:t>
      </w:r>
      <w:proofErr w:type="spellStart"/>
      <w:r w:rsidRPr="00D04781">
        <w:rPr>
          <w:rFonts w:asciiTheme="minorHAnsi" w:hAnsiTheme="minorHAnsi" w:cstheme="minorHAnsi"/>
        </w:rPr>
        <w:t>wysokochłonną</w:t>
      </w:r>
      <w:proofErr w:type="spellEnd"/>
      <w:r w:rsidRPr="00D04781">
        <w:rPr>
          <w:rFonts w:asciiTheme="minorHAnsi" w:hAnsiTheme="minorHAnsi" w:cstheme="minorHAnsi"/>
        </w:rPr>
        <w:t xml:space="preserve">, gramatura min. 50g/m2 w strefie krytycznej, rozmiar 19x55cm, wykonana z włókniny min. 50 g/m2 łata chłonna, włókniny 23 g/m2, folii PE - 40 mikronów, warstwy polipropylenowej – komfortowej od strony pacjenta 12 g/m2, odporność na przenikanie cieczy w strefie krytycznej 197 cm H2O, odporność na rozrywanie sucho/mokro 186/68 </w:t>
      </w:r>
      <w:proofErr w:type="spellStart"/>
      <w:r w:rsidRPr="00D04781">
        <w:rPr>
          <w:rFonts w:asciiTheme="minorHAnsi" w:hAnsiTheme="minorHAnsi" w:cstheme="minorHAnsi"/>
        </w:rPr>
        <w:t>kPa</w:t>
      </w:r>
      <w:proofErr w:type="spellEnd"/>
      <w:r w:rsidRPr="00D04781">
        <w:rPr>
          <w:rFonts w:asciiTheme="minorHAnsi" w:hAnsiTheme="minorHAnsi" w:cstheme="minorHAnsi"/>
        </w:rPr>
        <w:t>, wskaźnik absorpcji wg ISO 9073-12 = 3,72 g/dm2.</w:t>
      </w:r>
    </w:p>
    <w:p w:rsidR="00A870C4" w:rsidRPr="00A870C4" w:rsidRDefault="00A870C4" w:rsidP="00A870C4">
      <w:pPr>
        <w:spacing w:after="0" w:line="240" w:lineRule="auto"/>
        <w:jc w:val="both"/>
        <w:rPr>
          <w:rFonts w:asciiTheme="minorHAnsi" w:hAnsiTheme="minorHAnsi" w:cstheme="minorHAnsi"/>
        </w:rPr>
      </w:pPr>
    </w:p>
    <w:p w:rsidR="00A870C4" w:rsidRPr="00A870C4" w:rsidRDefault="00A870C4" w:rsidP="00A870C4">
      <w:pPr>
        <w:rPr>
          <w:rFonts w:asciiTheme="minorHAnsi" w:hAnsiTheme="minorHAnsi" w:cstheme="minorHAnsi"/>
          <w:color w:val="000000" w:themeColor="text1"/>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966022">
        <w:rPr>
          <w:rFonts w:asciiTheme="minorHAnsi" w:hAnsiTheme="minorHAnsi" w:cstheme="minorHAnsi"/>
        </w:rPr>
        <w:t>Zamawiający pozostawia zapisy SWZ bez zmian.</w:t>
      </w:r>
    </w:p>
    <w:p w:rsidR="00D007CA" w:rsidRPr="00D04781"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t>PYTANIE 2</w:t>
      </w:r>
    </w:p>
    <w:p w:rsidR="00A870C4" w:rsidRDefault="00D007CA" w:rsidP="00A870C4">
      <w:pPr>
        <w:spacing w:after="0" w:line="240" w:lineRule="auto"/>
        <w:jc w:val="both"/>
        <w:rPr>
          <w:rFonts w:asciiTheme="minorHAnsi" w:hAnsiTheme="minorHAnsi" w:cstheme="minorHAnsi"/>
        </w:rPr>
      </w:pPr>
      <w:r w:rsidRPr="00D04781">
        <w:rPr>
          <w:rFonts w:asciiTheme="minorHAnsi" w:hAnsiTheme="minorHAnsi" w:cstheme="minorHAnsi"/>
        </w:rPr>
        <w:t xml:space="preserve">Czy Zamawiający w zestawie do transplantacji dopuści serwetę operacyjną górna, wzmocnioną z taśmą </w:t>
      </w:r>
      <w:proofErr w:type="spellStart"/>
      <w:r w:rsidRPr="00D04781">
        <w:rPr>
          <w:rFonts w:asciiTheme="minorHAnsi" w:hAnsiTheme="minorHAnsi" w:cstheme="minorHAnsi"/>
        </w:rPr>
        <w:t>lepną</w:t>
      </w:r>
      <w:proofErr w:type="spellEnd"/>
      <w:r w:rsidRPr="00D04781">
        <w:rPr>
          <w:rFonts w:asciiTheme="minorHAnsi" w:hAnsiTheme="minorHAnsi" w:cstheme="minorHAnsi"/>
        </w:rPr>
        <w:t xml:space="preserve"> o wymiarach 240x150 cm, posiadającą dodatkową warstwę </w:t>
      </w:r>
      <w:proofErr w:type="spellStart"/>
      <w:r w:rsidRPr="00D04781">
        <w:rPr>
          <w:rFonts w:asciiTheme="minorHAnsi" w:hAnsiTheme="minorHAnsi" w:cstheme="minorHAnsi"/>
        </w:rPr>
        <w:t>wysokochłonną</w:t>
      </w:r>
      <w:proofErr w:type="spellEnd"/>
      <w:r w:rsidRPr="00D04781">
        <w:rPr>
          <w:rFonts w:asciiTheme="minorHAnsi" w:hAnsiTheme="minorHAnsi" w:cstheme="minorHAnsi"/>
        </w:rPr>
        <w:t xml:space="preserve">, gramatura min 50g/m2 w strefie krytycznej, rozmiar 19x55cm, wykonana z włókniny min. 50 g/m2 łata chłonna, włókniny 23 g/m2, folii PE - 40 mikronów, warstwy polipropylenowej – komfortowej od strony pacjenta 12 g/m2, odporność na przenikanie cieczy w strefie krytycznej 197 cm H2O, odporność na rozrywanie sucho/mokro 195/186 </w:t>
      </w:r>
      <w:proofErr w:type="spellStart"/>
      <w:r w:rsidRPr="00D04781">
        <w:rPr>
          <w:rFonts w:asciiTheme="minorHAnsi" w:hAnsiTheme="minorHAnsi" w:cstheme="minorHAnsi"/>
        </w:rPr>
        <w:t>kPa</w:t>
      </w:r>
      <w:proofErr w:type="spellEnd"/>
      <w:r w:rsidRPr="00D04781">
        <w:rPr>
          <w:rFonts w:asciiTheme="minorHAnsi" w:hAnsiTheme="minorHAnsi" w:cstheme="minorHAnsi"/>
        </w:rPr>
        <w:t>.</w:t>
      </w:r>
    </w:p>
    <w:p w:rsidR="00A870C4" w:rsidRPr="00A870C4" w:rsidRDefault="00A870C4" w:rsidP="00A870C4">
      <w:pPr>
        <w:spacing w:after="0" w:line="240" w:lineRule="auto"/>
        <w:jc w:val="both"/>
        <w:rPr>
          <w:rFonts w:asciiTheme="minorHAnsi" w:hAnsiTheme="minorHAnsi" w:cstheme="minorHAnsi"/>
        </w:rPr>
      </w:pPr>
    </w:p>
    <w:p w:rsidR="00A870C4" w:rsidRPr="00A870C4" w:rsidRDefault="00A870C4" w:rsidP="00A870C4">
      <w:pPr>
        <w:rPr>
          <w:rFonts w:asciiTheme="minorHAnsi" w:hAnsiTheme="minorHAnsi" w:cstheme="minorHAnsi"/>
          <w:color w:val="000000" w:themeColor="text1"/>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966022">
        <w:rPr>
          <w:rFonts w:asciiTheme="minorHAnsi" w:hAnsiTheme="minorHAnsi" w:cstheme="minorHAnsi"/>
        </w:rPr>
        <w:t>Zamawiający pozostawia zapisy SWZ bez zmian.</w:t>
      </w:r>
    </w:p>
    <w:p w:rsidR="00D007CA" w:rsidRPr="00D04781"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t>PYTANIE 3</w:t>
      </w:r>
    </w:p>
    <w:p w:rsidR="00D007CA"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t xml:space="preserve">Czy Zamawiający w zestawie do transplantacji dopuści serwetę operacyjną boczną, z taśmą </w:t>
      </w:r>
      <w:proofErr w:type="spellStart"/>
      <w:r w:rsidRPr="00D04781">
        <w:rPr>
          <w:rFonts w:asciiTheme="minorHAnsi" w:hAnsiTheme="minorHAnsi" w:cstheme="minorHAnsi"/>
        </w:rPr>
        <w:t>lepną</w:t>
      </w:r>
      <w:proofErr w:type="spellEnd"/>
      <w:r w:rsidRPr="00D04781">
        <w:rPr>
          <w:rFonts w:asciiTheme="minorHAnsi" w:hAnsiTheme="minorHAnsi" w:cstheme="minorHAnsi"/>
        </w:rPr>
        <w:t xml:space="preserve"> o wymiarach 75x90cm, gramatura 23 g/m2, folii PE - 40 mikronów, warstwy </w:t>
      </w:r>
      <w:proofErr w:type="spellStart"/>
      <w:r w:rsidRPr="00D04781">
        <w:rPr>
          <w:rFonts w:asciiTheme="minorHAnsi" w:hAnsiTheme="minorHAnsi" w:cstheme="minorHAnsi"/>
        </w:rPr>
        <w:t>warstwy</w:t>
      </w:r>
      <w:proofErr w:type="spellEnd"/>
      <w:r w:rsidRPr="00D04781">
        <w:rPr>
          <w:rFonts w:asciiTheme="minorHAnsi" w:hAnsiTheme="minorHAnsi" w:cstheme="minorHAnsi"/>
        </w:rPr>
        <w:t xml:space="preserve"> polipropylenowej – komfortowej od strony pacjenta 12 g/m2.</w:t>
      </w:r>
    </w:p>
    <w:p w:rsidR="00057DB6" w:rsidRPr="00D04781" w:rsidRDefault="00057DB6" w:rsidP="00D007CA">
      <w:pPr>
        <w:spacing w:after="0" w:line="240" w:lineRule="auto"/>
        <w:jc w:val="both"/>
        <w:rPr>
          <w:rFonts w:asciiTheme="minorHAnsi" w:hAnsiTheme="minorHAnsi" w:cstheme="minorHAnsi"/>
        </w:rPr>
      </w:pPr>
    </w:p>
    <w:p w:rsidR="00057DB6" w:rsidRPr="00057DB6" w:rsidRDefault="00057DB6" w:rsidP="00057DB6">
      <w:pPr>
        <w:rPr>
          <w:rFonts w:asciiTheme="minorHAnsi" w:hAnsiTheme="minorHAnsi" w:cstheme="minorHAnsi"/>
          <w:color w:val="000000" w:themeColor="text1"/>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966022">
        <w:rPr>
          <w:rFonts w:asciiTheme="minorHAnsi" w:hAnsiTheme="minorHAnsi" w:cstheme="minorHAnsi"/>
        </w:rPr>
        <w:t>Zamawiający pozostawia zapisy SWZ bez zmian.</w:t>
      </w:r>
    </w:p>
    <w:p w:rsidR="00D007CA" w:rsidRPr="00D04781"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t>PYTANIE 4</w:t>
      </w:r>
    </w:p>
    <w:p w:rsidR="00D007CA"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lastRenderedPageBreak/>
        <w:t>Czy Zamawiający w zestawie do transplantacji dopuści torbę papierową białą o wymiarach 18x38cmx9,5cm?</w:t>
      </w:r>
    </w:p>
    <w:p w:rsidR="00057DB6" w:rsidRDefault="00057DB6" w:rsidP="00D007CA">
      <w:pPr>
        <w:spacing w:after="0" w:line="240" w:lineRule="auto"/>
        <w:jc w:val="both"/>
        <w:rPr>
          <w:rFonts w:asciiTheme="minorHAnsi" w:hAnsiTheme="minorHAnsi" w:cstheme="minorHAnsi"/>
        </w:rPr>
      </w:pPr>
    </w:p>
    <w:p w:rsidR="00057DB6" w:rsidRPr="00057DB6" w:rsidRDefault="00057DB6" w:rsidP="00057DB6">
      <w:pPr>
        <w:rPr>
          <w:rFonts w:asciiTheme="minorHAnsi" w:hAnsiTheme="minorHAnsi" w:cstheme="minorHAnsi"/>
          <w:color w:val="000000" w:themeColor="text1"/>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966022">
        <w:rPr>
          <w:rFonts w:asciiTheme="minorHAnsi" w:hAnsiTheme="minorHAnsi" w:cstheme="minorHAnsi"/>
        </w:rPr>
        <w:t>Zamawiający pozostawia zapisy SWZ bez zmian.</w:t>
      </w:r>
    </w:p>
    <w:p w:rsidR="00D007CA" w:rsidRPr="00D04781"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t>PYTANIE 5</w:t>
      </w:r>
    </w:p>
    <w:p w:rsidR="00D007CA"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t xml:space="preserve">Czy Zamawiający w zestawie do transplantacji dopuści dren łączący do ssaka PVC 30CH/21 CH 2,1 m + aspiracja </w:t>
      </w:r>
      <w:proofErr w:type="spellStart"/>
      <w:r w:rsidRPr="00D04781">
        <w:rPr>
          <w:rFonts w:asciiTheme="minorHAnsi" w:hAnsiTheme="minorHAnsi" w:cstheme="minorHAnsi"/>
        </w:rPr>
        <w:t>Yankauer</w:t>
      </w:r>
      <w:proofErr w:type="spellEnd"/>
      <w:r w:rsidRPr="00D04781">
        <w:rPr>
          <w:rFonts w:asciiTheme="minorHAnsi" w:hAnsiTheme="minorHAnsi" w:cstheme="minorHAnsi"/>
        </w:rPr>
        <w:t xml:space="preserve"> 30 CH?</w:t>
      </w:r>
    </w:p>
    <w:p w:rsidR="00057DB6" w:rsidRDefault="00057DB6" w:rsidP="00D007CA">
      <w:pPr>
        <w:spacing w:after="0" w:line="240" w:lineRule="auto"/>
        <w:jc w:val="both"/>
        <w:rPr>
          <w:rFonts w:asciiTheme="minorHAnsi" w:hAnsiTheme="minorHAnsi" w:cstheme="minorHAnsi"/>
        </w:rPr>
      </w:pPr>
    </w:p>
    <w:p w:rsidR="00057DB6" w:rsidRPr="00057DB6" w:rsidRDefault="00057DB6" w:rsidP="00057DB6">
      <w:pPr>
        <w:rPr>
          <w:rFonts w:asciiTheme="minorHAnsi" w:hAnsiTheme="minorHAnsi" w:cstheme="minorHAnsi"/>
          <w:color w:val="000000" w:themeColor="text1"/>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966022">
        <w:rPr>
          <w:rFonts w:asciiTheme="minorHAnsi" w:hAnsiTheme="minorHAnsi" w:cstheme="minorHAnsi"/>
        </w:rPr>
        <w:t>Zamawiający pozostawia zapisy SWZ bez zmian.</w:t>
      </w:r>
    </w:p>
    <w:p w:rsidR="00D007CA" w:rsidRPr="00D04781"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t>PYTANIE 6</w:t>
      </w:r>
    </w:p>
    <w:p w:rsidR="00D007CA"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t>Czy Zamawiający w zestawie do transplantacji dopuści torbę papierową o wymiarach 11x19cmx4,5cm?</w:t>
      </w:r>
    </w:p>
    <w:p w:rsidR="009F1B8A" w:rsidRDefault="009F1B8A" w:rsidP="00D007CA">
      <w:pPr>
        <w:spacing w:after="0" w:line="240" w:lineRule="auto"/>
        <w:jc w:val="both"/>
        <w:rPr>
          <w:rFonts w:asciiTheme="minorHAnsi" w:hAnsiTheme="minorHAnsi" w:cstheme="minorHAnsi"/>
        </w:rPr>
      </w:pPr>
    </w:p>
    <w:p w:rsidR="009F1B8A" w:rsidRPr="009F1B8A" w:rsidRDefault="009F1B8A" w:rsidP="009F1B8A">
      <w:pPr>
        <w:rPr>
          <w:rFonts w:asciiTheme="minorHAnsi" w:hAnsiTheme="minorHAnsi" w:cstheme="minorHAnsi"/>
          <w:color w:val="000000" w:themeColor="text1"/>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966022">
        <w:rPr>
          <w:rFonts w:asciiTheme="minorHAnsi" w:hAnsiTheme="minorHAnsi" w:cstheme="minorHAnsi"/>
        </w:rPr>
        <w:t>Zamawiający pozostawia zapisy SWZ bez zmian.</w:t>
      </w:r>
    </w:p>
    <w:p w:rsidR="00D007CA" w:rsidRPr="00D04781"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t>PYTANIE 7</w:t>
      </w:r>
    </w:p>
    <w:p w:rsidR="00FF1D91" w:rsidRPr="00D04781" w:rsidRDefault="00D007CA" w:rsidP="00D007CA">
      <w:pPr>
        <w:spacing w:after="0" w:line="240" w:lineRule="auto"/>
        <w:jc w:val="both"/>
        <w:rPr>
          <w:rFonts w:asciiTheme="minorHAnsi" w:hAnsiTheme="minorHAnsi" w:cstheme="minorHAnsi"/>
        </w:rPr>
      </w:pPr>
      <w:r w:rsidRPr="00D04781">
        <w:rPr>
          <w:rFonts w:asciiTheme="minorHAnsi" w:hAnsiTheme="minorHAnsi" w:cstheme="minorHAnsi"/>
        </w:rPr>
        <w:t xml:space="preserve">Czy Zamawiający dopuści kompres gazowy </w:t>
      </w:r>
      <w:proofErr w:type="spellStart"/>
      <w:r w:rsidRPr="00D04781">
        <w:rPr>
          <w:rFonts w:asciiTheme="minorHAnsi" w:hAnsiTheme="minorHAnsi" w:cstheme="minorHAnsi"/>
        </w:rPr>
        <w:t>laparotomijny</w:t>
      </w:r>
      <w:proofErr w:type="spellEnd"/>
      <w:r w:rsidRPr="00D04781">
        <w:rPr>
          <w:rFonts w:asciiTheme="minorHAnsi" w:hAnsiTheme="minorHAnsi" w:cstheme="minorHAnsi"/>
        </w:rPr>
        <w:t xml:space="preserve"> 45x45cm z tasiemką (gaza 20-nitkowa, 4-warstwowa, znacznik RTG, zielony?</w:t>
      </w:r>
    </w:p>
    <w:p w:rsidR="00D007CA" w:rsidRDefault="00D007CA" w:rsidP="00D007CA">
      <w:pPr>
        <w:spacing w:after="0" w:line="240" w:lineRule="auto"/>
        <w:jc w:val="both"/>
        <w:rPr>
          <w:rFonts w:ascii="Tahoma" w:hAnsi="Tahoma" w:cs="Tahoma"/>
        </w:rPr>
      </w:pPr>
    </w:p>
    <w:p w:rsidR="00A2063E" w:rsidRDefault="00A2063E" w:rsidP="00FF1D9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C257A" w:rsidRDefault="00AC257A" w:rsidP="00FF1D91">
      <w:pPr>
        <w:spacing w:after="0" w:line="240" w:lineRule="auto"/>
        <w:jc w:val="both"/>
        <w:rPr>
          <w:rFonts w:asciiTheme="minorHAnsi" w:hAnsiTheme="minorHAnsi" w:cstheme="minorHAnsi"/>
        </w:rPr>
      </w:pPr>
    </w:p>
    <w:p w:rsidR="00AC257A" w:rsidRPr="00C8397B" w:rsidRDefault="00AC257A" w:rsidP="00AC257A">
      <w:pPr>
        <w:spacing w:after="0" w:line="240" w:lineRule="auto"/>
        <w:jc w:val="center"/>
        <w:rPr>
          <w:rFonts w:cs="Calibri"/>
          <w:color w:val="000000"/>
        </w:rPr>
      </w:pPr>
      <w:r>
        <w:rPr>
          <w:rFonts w:cs="Calibri"/>
          <w:color w:val="000000"/>
          <w:highlight w:val="cyan"/>
        </w:rPr>
        <w:t>PYTANIE ZESTAW nr 17</w:t>
      </w:r>
      <w:r w:rsidRPr="00C8397B">
        <w:rPr>
          <w:rFonts w:cs="Calibri"/>
          <w:color w:val="000000"/>
          <w:highlight w:val="cyan"/>
        </w:rPr>
        <w:t>:</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5, pozycja 1</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myjkę o parametrach:</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Prostokątna myjka do mycia ciała</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Aktywacja środka myjącego poprzez zwilżenie wodą</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Wykonana z poliestru</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Rozmiar: 12 cm x 20 cm x 0,5 cm</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Gramatura: 100g/m2</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xml:space="preserve">• Pokryta środkiem myjącym o neutralnym </w:t>
      </w:r>
      <w:proofErr w:type="spellStart"/>
      <w:r w:rsidRPr="009E167C">
        <w:rPr>
          <w:rFonts w:asciiTheme="minorHAnsi" w:hAnsiTheme="minorHAnsi" w:cstheme="minorHAnsi"/>
          <w:color w:val="000000" w:themeColor="text1"/>
        </w:rPr>
        <w:t>pH</w:t>
      </w:r>
      <w:proofErr w:type="spellEnd"/>
      <w:r w:rsidRPr="009E167C">
        <w:rPr>
          <w:rFonts w:asciiTheme="minorHAnsi" w:hAnsiTheme="minorHAnsi" w:cstheme="minorHAnsi"/>
          <w:color w:val="000000" w:themeColor="text1"/>
        </w:rPr>
        <w:t xml:space="preserve"> (5,5)</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Jednorazowego użytku</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Nie zawiera lateksu</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Instrukcja użycia w formie graficznej na opakowaniu jednostkowym</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Opakowanie zawiera 24 sztuki myjek</w:t>
      </w:r>
    </w:p>
    <w:p w:rsid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Wyrób zarejestrowany na 23% stawce vat?</w:t>
      </w:r>
    </w:p>
    <w:p w:rsidR="00344619" w:rsidRDefault="00344619" w:rsidP="00344619">
      <w:pPr>
        <w:spacing w:after="0" w:line="240" w:lineRule="auto"/>
        <w:rPr>
          <w:rFonts w:asciiTheme="minorHAnsi" w:hAnsiTheme="minorHAnsi" w:cstheme="minorHAnsi"/>
          <w:color w:val="000000" w:themeColor="text1"/>
        </w:rPr>
      </w:pPr>
    </w:p>
    <w:p w:rsidR="000B4408" w:rsidRDefault="000B4408" w:rsidP="000B4408">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0B4408" w:rsidRPr="009E167C" w:rsidRDefault="000B4408" w:rsidP="000B4408">
      <w:pPr>
        <w:spacing w:after="0" w:line="240" w:lineRule="auto"/>
        <w:rPr>
          <w:rFonts w:asciiTheme="minorHAnsi" w:hAnsiTheme="minorHAnsi" w:cstheme="minorHAnsi"/>
          <w:color w:val="000000" w:themeColor="text1"/>
        </w:rPr>
      </w:pP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5, pozycja 2</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myjkę o parametrach:</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Zaokrąglona rękawica do mycia ciała ze zwężeniem w dolnej części</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Aktywacja środka myjącego poprzez zwilżenie wodą</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Wykonana z poliestru</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lastRenderedPageBreak/>
        <w:t>• Rozmiar: 17 cm x 24,5 cm x 0,2cm</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Gramatura: 100g/m2 (część przednia) + 70g/m2 (część tylna)</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xml:space="preserve">• Pokryta środkiem myjącym o neutralnym </w:t>
      </w:r>
      <w:proofErr w:type="spellStart"/>
      <w:r w:rsidRPr="009E167C">
        <w:rPr>
          <w:rFonts w:asciiTheme="minorHAnsi" w:hAnsiTheme="minorHAnsi" w:cstheme="minorHAnsi"/>
          <w:color w:val="000000" w:themeColor="text1"/>
        </w:rPr>
        <w:t>pH</w:t>
      </w:r>
      <w:proofErr w:type="spellEnd"/>
      <w:r w:rsidRPr="009E167C">
        <w:rPr>
          <w:rFonts w:asciiTheme="minorHAnsi" w:hAnsiTheme="minorHAnsi" w:cstheme="minorHAnsi"/>
          <w:color w:val="000000" w:themeColor="text1"/>
        </w:rPr>
        <w:t xml:space="preserve"> (5,5)</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Jednorazowego użytku</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Nie zawiera lateksu</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Instrukcja użycia w formie graficznej na opakowaniu jednostkowym</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Opakowanie zawierające 20 sztuk myjek z przeliczeniem ilości</w:t>
      </w:r>
    </w:p>
    <w:p w:rsid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Wyrób zarejestrowany na 23% stawce vat?</w:t>
      </w:r>
    </w:p>
    <w:p w:rsidR="00344619" w:rsidRDefault="00344619" w:rsidP="00344619">
      <w:pPr>
        <w:spacing w:after="0" w:line="240" w:lineRule="auto"/>
        <w:rPr>
          <w:rFonts w:asciiTheme="minorHAnsi" w:hAnsiTheme="minorHAnsi" w:cstheme="minorHAnsi"/>
          <w:color w:val="000000" w:themeColor="text1"/>
        </w:rPr>
      </w:pPr>
    </w:p>
    <w:p w:rsidR="00344619" w:rsidRDefault="00344619" w:rsidP="00344619">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344619" w:rsidRPr="009E167C" w:rsidRDefault="00344619" w:rsidP="00344619">
      <w:pPr>
        <w:spacing w:after="0" w:line="240" w:lineRule="auto"/>
        <w:rPr>
          <w:rFonts w:asciiTheme="minorHAnsi" w:hAnsiTheme="minorHAnsi" w:cstheme="minorHAnsi"/>
          <w:color w:val="000000" w:themeColor="text1"/>
        </w:rPr>
      </w:pP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5, pozycja 3</w:t>
      </w:r>
    </w:p>
    <w:p w:rsidR="009E167C" w:rsidRPr="009E167C" w:rsidRDefault="009E167C" w:rsidP="00344619">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gąbkę o parametrach:</w:t>
      </w:r>
    </w:p>
    <w:p w:rsidR="009E167C" w:rsidRPr="009E167C" w:rsidRDefault="009E167C" w:rsidP="00344619">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w:t>
      </w:r>
      <w:r w:rsidRPr="009E167C">
        <w:rPr>
          <w:rFonts w:asciiTheme="minorHAnsi" w:hAnsiTheme="minorHAnsi" w:cstheme="minorHAnsi"/>
          <w:color w:val="000000" w:themeColor="text1"/>
        </w:rPr>
        <w:t>Gąbka do przedoperacyjnego mycia ciała</w:t>
      </w:r>
    </w:p>
    <w:p w:rsidR="009E167C" w:rsidRPr="009E167C" w:rsidRDefault="009E167C" w:rsidP="00344619">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w:t>
      </w:r>
      <w:r w:rsidRPr="009E167C">
        <w:rPr>
          <w:rFonts w:asciiTheme="minorHAnsi" w:hAnsiTheme="minorHAnsi" w:cstheme="minorHAnsi"/>
          <w:color w:val="000000" w:themeColor="text1"/>
        </w:rPr>
        <w:t>Stosowana bezpośrednio po wyjęciu z opakowania</w:t>
      </w:r>
    </w:p>
    <w:p w:rsidR="009E167C" w:rsidRPr="009E167C" w:rsidRDefault="009E167C" w:rsidP="00344619">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w:t>
      </w:r>
      <w:r w:rsidRPr="009E167C">
        <w:rPr>
          <w:rFonts w:asciiTheme="minorHAnsi" w:hAnsiTheme="minorHAnsi" w:cstheme="minorHAnsi"/>
          <w:color w:val="000000" w:themeColor="text1"/>
        </w:rPr>
        <w:t>Wykonana z poliuretanu</w:t>
      </w:r>
    </w:p>
    <w:p w:rsidR="009E167C" w:rsidRPr="009E167C" w:rsidRDefault="009E167C" w:rsidP="00344619">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w:t>
      </w:r>
      <w:r w:rsidRPr="009E167C">
        <w:rPr>
          <w:rFonts w:asciiTheme="minorHAnsi" w:hAnsiTheme="minorHAnsi" w:cstheme="minorHAnsi"/>
          <w:color w:val="000000" w:themeColor="text1"/>
        </w:rPr>
        <w:t>Rozmiar 10 cm x 10 cm x 2,5 cm</w:t>
      </w:r>
    </w:p>
    <w:p w:rsidR="009E167C" w:rsidRPr="009E167C" w:rsidRDefault="009E167C" w:rsidP="00344619">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w:t>
      </w:r>
      <w:r w:rsidRPr="009E167C">
        <w:rPr>
          <w:rFonts w:asciiTheme="minorHAnsi" w:hAnsiTheme="minorHAnsi" w:cstheme="minorHAnsi"/>
          <w:color w:val="000000" w:themeColor="text1"/>
        </w:rPr>
        <w:t xml:space="preserve">Nasączona 4% </w:t>
      </w:r>
      <w:proofErr w:type="spellStart"/>
      <w:r w:rsidRPr="009E167C">
        <w:rPr>
          <w:rFonts w:asciiTheme="minorHAnsi" w:hAnsiTheme="minorHAnsi" w:cstheme="minorHAnsi"/>
          <w:color w:val="000000" w:themeColor="text1"/>
        </w:rPr>
        <w:t>chlorheksydyną</w:t>
      </w:r>
      <w:proofErr w:type="spellEnd"/>
      <w:r w:rsidRPr="009E167C">
        <w:rPr>
          <w:rFonts w:asciiTheme="minorHAnsi" w:hAnsiTheme="minorHAnsi" w:cstheme="minorHAnsi"/>
          <w:color w:val="000000" w:themeColor="text1"/>
        </w:rPr>
        <w:t>, która działa szybko i skutecznie, wykazując szerokie spektrum biobójcze</w:t>
      </w:r>
    </w:p>
    <w:p w:rsidR="009E167C" w:rsidRPr="009E167C" w:rsidRDefault="009E167C" w:rsidP="00344619">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w:t>
      </w:r>
      <w:r w:rsidRPr="009E167C">
        <w:rPr>
          <w:rFonts w:asciiTheme="minorHAnsi" w:hAnsiTheme="minorHAnsi" w:cstheme="minorHAnsi"/>
          <w:color w:val="000000" w:themeColor="text1"/>
        </w:rPr>
        <w:t>Jednorazowego użytku</w:t>
      </w:r>
    </w:p>
    <w:p w:rsidR="009E167C" w:rsidRPr="009E167C" w:rsidRDefault="009E167C" w:rsidP="00344619">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w:t>
      </w:r>
      <w:r w:rsidRPr="009E167C">
        <w:rPr>
          <w:rFonts w:asciiTheme="minorHAnsi" w:hAnsiTheme="minorHAnsi" w:cstheme="minorHAnsi"/>
          <w:color w:val="000000" w:themeColor="text1"/>
        </w:rPr>
        <w:t>Antybakteryjna</w:t>
      </w:r>
    </w:p>
    <w:p w:rsidR="009E167C" w:rsidRPr="009E167C" w:rsidRDefault="009E167C" w:rsidP="00344619">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w:t>
      </w:r>
      <w:r w:rsidRPr="009E167C">
        <w:rPr>
          <w:rFonts w:asciiTheme="minorHAnsi" w:hAnsiTheme="minorHAnsi" w:cstheme="minorHAnsi"/>
          <w:color w:val="000000" w:themeColor="text1"/>
        </w:rPr>
        <w:t>Wyrób zarejestrowany na 23% stawce vat</w:t>
      </w:r>
    </w:p>
    <w:p w:rsidR="009E167C" w:rsidRDefault="009E167C" w:rsidP="00344619">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w:t>
      </w:r>
      <w:r w:rsidRPr="009E167C">
        <w:rPr>
          <w:rFonts w:asciiTheme="minorHAnsi" w:hAnsiTheme="minorHAnsi" w:cstheme="minorHAnsi"/>
          <w:color w:val="000000" w:themeColor="text1"/>
        </w:rPr>
        <w:t>Instrukcja dołączona do opakowania zbiorczego?</w:t>
      </w:r>
    </w:p>
    <w:p w:rsidR="00344619" w:rsidRDefault="00344619" w:rsidP="00344619">
      <w:pPr>
        <w:spacing w:after="0" w:line="240" w:lineRule="auto"/>
        <w:rPr>
          <w:rFonts w:asciiTheme="minorHAnsi" w:hAnsiTheme="minorHAnsi" w:cstheme="minorHAnsi"/>
          <w:color w:val="000000" w:themeColor="text1"/>
        </w:rPr>
      </w:pPr>
    </w:p>
    <w:p w:rsidR="000B4408" w:rsidRDefault="000B4408" w:rsidP="000B4408">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0B4408" w:rsidRPr="000B4408" w:rsidRDefault="000B4408" w:rsidP="000B4408">
      <w:pPr>
        <w:spacing w:after="0" w:line="240" w:lineRule="auto"/>
        <w:jc w:val="both"/>
        <w:rPr>
          <w:rFonts w:asciiTheme="minorHAnsi" w:hAnsiTheme="minorHAnsi" w:cstheme="minorHAnsi"/>
        </w:rPr>
      </w:pPr>
    </w:p>
    <w:p w:rsidR="009E167C" w:rsidRP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9, pozycja 1</w:t>
      </w:r>
    </w:p>
    <w:p w:rsid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cewnik bez dodatkowego oznaczenia rozmiaru poniżej konektora?</w:t>
      </w:r>
    </w:p>
    <w:p w:rsidR="001823F3" w:rsidRDefault="001823F3" w:rsidP="001823F3">
      <w:pPr>
        <w:spacing w:after="0" w:line="240" w:lineRule="auto"/>
        <w:jc w:val="both"/>
        <w:rPr>
          <w:rFonts w:asciiTheme="minorHAnsi" w:hAnsiTheme="minorHAnsi" w:cstheme="minorHAnsi"/>
          <w:highlight w:val="cyan"/>
          <w:shd w:val="clear" w:color="auto" w:fill="00B0F0"/>
        </w:rPr>
      </w:pPr>
    </w:p>
    <w:p w:rsidR="001823F3" w:rsidRDefault="001823F3" w:rsidP="001823F3">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1823F3" w:rsidRPr="009E167C" w:rsidRDefault="001823F3" w:rsidP="001823F3">
      <w:pPr>
        <w:spacing w:after="0" w:line="240" w:lineRule="auto"/>
        <w:rPr>
          <w:rFonts w:asciiTheme="minorHAnsi" w:hAnsiTheme="minorHAnsi" w:cstheme="minorHAnsi"/>
          <w:color w:val="000000" w:themeColor="text1"/>
        </w:rPr>
      </w:pPr>
    </w:p>
    <w:p w:rsidR="009E167C" w:rsidRP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9, pozycja 1</w:t>
      </w:r>
    </w:p>
    <w:p w:rsid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cewnik z nieprzezroczystym konektorem?</w:t>
      </w:r>
    </w:p>
    <w:p w:rsidR="001823F3" w:rsidRDefault="001823F3" w:rsidP="001823F3">
      <w:pPr>
        <w:spacing w:after="0" w:line="240" w:lineRule="auto"/>
        <w:jc w:val="both"/>
        <w:rPr>
          <w:rFonts w:asciiTheme="minorHAnsi" w:hAnsiTheme="minorHAnsi" w:cstheme="minorHAnsi"/>
          <w:highlight w:val="cyan"/>
          <w:shd w:val="clear" w:color="auto" w:fill="00B0F0"/>
        </w:rPr>
      </w:pPr>
    </w:p>
    <w:p w:rsidR="001823F3" w:rsidRDefault="001823F3" w:rsidP="001823F3">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1823F3" w:rsidRPr="009E167C" w:rsidRDefault="001823F3" w:rsidP="001823F3">
      <w:pPr>
        <w:spacing w:after="0" w:line="240" w:lineRule="auto"/>
        <w:rPr>
          <w:rFonts w:asciiTheme="minorHAnsi" w:hAnsiTheme="minorHAnsi" w:cstheme="minorHAnsi"/>
          <w:color w:val="000000" w:themeColor="text1"/>
        </w:rPr>
      </w:pPr>
    </w:p>
    <w:p w:rsidR="009E167C" w:rsidRP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9, pozycja 4</w:t>
      </w:r>
    </w:p>
    <w:p w:rsidR="001823F3"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cewnik z balonem 5-15ml?</w:t>
      </w:r>
    </w:p>
    <w:p w:rsidR="001823F3" w:rsidRDefault="001823F3" w:rsidP="001823F3">
      <w:pPr>
        <w:spacing w:after="0" w:line="240" w:lineRule="auto"/>
        <w:rPr>
          <w:rFonts w:asciiTheme="minorHAnsi" w:hAnsiTheme="minorHAnsi" w:cstheme="minorHAnsi"/>
          <w:color w:val="000000" w:themeColor="text1"/>
        </w:rPr>
      </w:pPr>
    </w:p>
    <w:p w:rsidR="001823F3" w:rsidRPr="001823F3" w:rsidRDefault="001823F3" w:rsidP="001823F3">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w:t>
      </w:r>
      <w:r>
        <w:rPr>
          <w:rFonts w:asciiTheme="minorHAnsi" w:hAnsiTheme="minorHAnsi" w:cstheme="minorHAnsi"/>
          <w:color w:val="000000" w:themeColor="text1"/>
        </w:rPr>
        <w:t>dopuszcza</w:t>
      </w:r>
      <w:r w:rsidRPr="009E167C">
        <w:rPr>
          <w:rFonts w:asciiTheme="minorHAnsi" w:hAnsiTheme="minorHAnsi" w:cstheme="minorHAnsi"/>
          <w:color w:val="000000" w:themeColor="text1"/>
        </w:rPr>
        <w:t xml:space="preserve"> cewnik z balonem 5-15ml</w:t>
      </w:r>
      <w:r>
        <w:rPr>
          <w:rFonts w:asciiTheme="minorHAnsi" w:hAnsiTheme="minorHAnsi" w:cstheme="minorHAnsi"/>
          <w:color w:val="000000" w:themeColor="text1"/>
        </w:rPr>
        <w:t xml:space="preserve"> w</w:t>
      </w:r>
      <w:r w:rsidR="00707879">
        <w:rPr>
          <w:rFonts w:asciiTheme="minorHAnsi" w:hAnsiTheme="minorHAnsi" w:cstheme="minorHAnsi"/>
          <w:color w:val="000000" w:themeColor="text1"/>
        </w:rPr>
        <w:t>Pakiecie</w:t>
      </w:r>
      <w:r w:rsidRPr="009E167C">
        <w:rPr>
          <w:rFonts w:asciiTheme="minorHAnsi" w:hAnsiTheme="minorHAnsi" w:cstheme="minorHAnsi"/>
          <w:color w:val="000000" w:themeColor="text1"/>
        </w:rPr>
        <w:t xml:space="preserve"> nr 9, pozycja 4</w:t>
      </w:r>
      <w:r>
        <w:rPr>
          <w:rFonts w:asciiTheme="minorHAnsi" w:hAnsiTheme="minorHAnsi" w:cstheme="minorHAnsi"/>
        </w:rPr>
        <w:t>.</w:t>
      </w:r>
    </w:p>
    <w:p w:rsidR="001823F3" w:rsidRPr="009E167C" w:rsidRDefault="001823F3" w:rsidP="001823F3">
      <w:pPr>
        <w:spacing w:after="0" w:line="240" w:lineRule="auto"/>
        <w:rPr>
          <w:rFonts w:asciiTheme="minorHAnsi" w:hAnsiTheme="minorHAnsi" w:cstheme="minorHAnsi"/>
          <w:color w:val="000000" w:themeColor="text1"/>
        </w:rPr>
      </w:pPr>
    </w:p>
    <w:p w:rsidR="009E167C" w:rsidRP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9, pozycja 5</w:t>
      </w:r>
    </w:p>
    <w:p w:rsid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cewnik z balonem 5-15ml?</w:t>
      </w:r>
    </w:p>
    <w:p w:rsidR="001823F3" w:rsidRDefault="001823F3" w:rsidP="001823F3">
      <w:pPr>
        <w:spacing w:after="0" w:line="240" w:lineRule="auto"/>
        <w:jc w:val="both"/>
        <w:rPr>
          <w:rFonts w:asciiTheme="minorHAnsi" w:hAnsiTheme="minorHAnsi" w:cstheme="minorHAnsi"/>
          <w:highlight w:val="cyan"/>
          <w:shd w:val="clear" w:color="auto" w:fill="00B0F0"/>
        </w:rPr>
      </w:pPr>
    </w:p>
    <w:p w:rsidR="001823F3" w:rsidRDefault="001823F3" w:rsidP="001823F3">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lastRenderedPageBreak/>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1823F3" w:rsidRPr="009E167C" w:rsidRDefault="001823F3" w:rsidP="001823F3">
      <w:pPr>
        <w:spacing w:after="0" w:line="240" w:lineRule="auto"/>
        <w:rPr>
          <w:rFonts w:asciiTheme="minorHAnsi" w:hAnsiTheme="minorHAnsi" w:cstheme="minorHAnsi"/>
          <w:color w:val="000000" w:themeColor="text1"/>
        </w:rPr>
      </w:pPr>
    </w:p>
    <w:p w:rsidR="009E167C" w:rsidRP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9, pozycja 5</w:t>
      </w:r>
    </w:p>
    <w:p w:rsid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cewnik z czasem użytkowania do 28 dni?</w:t>
      </w:r>
    </w:p>
    <w:p w:rsidR="00045C32" w:rsidRDefault="00045C32" w:rsidP="00045C32">
      <w:pPr>
        <w:spacing w:after="0" w:line="240" w:lineRule="auto"/>
        <w:rPr>
          <w:rFonts w:asciiTheme="minorHAnsi" w:hAnsiTheme="minorHAnsi" w:cstheme="minorHAnsi"/>
          <w:highlight w:val="cyan"/>
          <w:shd w:val="clear" w:color="auto" w:fill="00B0F0"/>
        </w:rPr>
      </w:pPr>
    </w:p>
    <w:p w:rsidR="00045C32" w:rsidRPr="009E167C" w:rsidRDefault="00045C32"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w:t>
      </w:r>
      <w:r>
        <w:rPr>
          <w:rFonts w:asciiTheme="minorHAnsi" w:hAnsiTheme="minorHAnsi" w:cstheme="minorHAnsi"/>
          <w:color w:val="000000" w:themeColor="text1"/>
        </w:rPr>
        <w:t>dopuszcza</w:t>
      </w:r>
      <w:r w:rsidRPr="009E167C">
        <w:rPr>
          <w:rFonts w:asciiTheme="minorHAnsi" w:hAnsiTheme="minorHAnsi" w:cstheme="minorHAnsi"/>
          <w:color w:val="000000" w:themeColor="text1"/>
        </w:rPr>
        <w:t>cewnik z czasem użytkowania do 28 dni</w:t>
      </w:r>
      <w:r>
        <w:rPr>
          <w:rFonts w:asciiTheme="minorHAnsi" w:hAnsiTheme="minorHAnsi" w:cstheme="minorHAnsi"/>
          <w:color w:val="000000" w:themeColor="text1"/>
        </w:rPr>
        <w:t xml:space="preserve"> w </w:t>
      </w:r>
      <w:r w:rsidR="00707879">
        <w:rPr>
          <w:rFonts w:asciiTheme="minorHAnsi" w:hAnsiTheme="minorHAnsi" w:cstheme="minorHAnsi"/>
          <w:color w:val="000000" w:themeColor="text1"/>
        </w:rPr>
        <w:t>Pakiecie</w:t>
      </w:r>
      <w:r w:rsidRPr="009E167C">
        <w:rPr>
          <w:rFonts w:asciiTheme="minorHAnsi" w:hAnsiTheme="minorHAnsi" w:cstheme="minorHAnsi"/>
          <w:color w:val="000000" w:themeColor="text1"/>
        </w:rPr>
        <w:t xml:space="preserve"> nr 9, pozycja 5</w:t>
      </w:r>
    </w:p>
    <w:p w:rsidR="00045C32" w:rsidRPr="009E167C" w:rsidRDefault="00045C32" w:rsidP="001823F3">
      <w:pPr>
        <w:spacing w:after="0" w:line="240" w:lineRule="auto"/>
        <w:rPr>
          <w:rFonts w:asciiTheme="minorHAnsi" w:hAnsiTheme="minorHAnsi" w:cstheme="minorHAnsi"/>
          <w:color w:val="000000" w:themeColor="text1"/>
        </w:rPr>
      </w:pPr>
    </w:p>
    <w:p w:rsidR="009E167C" w:rsidRP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9, pozycja 6</w:t>
      </w:r>
    </w:p>
    <w:p w:rsidR="009E167C" w:rsidRP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worek do godzinowej zbiórki moczu o parametrach:</w:t>
      </w:r>
    </w:p>
    <w:p w:rsidR="009E167C" w:rsidRP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Wykonany z medycznego PCV</w:t>
      </w:r>
    </w:p>
    <w:p w:rsidR="009E167C" w:rsidRP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xml:space="preserve">• Worek o pojemność 2000 ml z zastawką </w:t>
      </w:r>
      <w:proofErr w:type="spellStart"/>
      <w:r w:rsidRPr="009E167C">
        <w:rPr>
          <w:rFonts w:asciiTheme="minorHAnsi" w:hAnsiTheme="minorHAnsi" w:cstheme="minorHAnsi"/>
          <w:color w:val="000000" w:themeColor="text1"/>
        </w:rPr>
        <w:t>antyzwrotną</w:t>
      </w:r>
      <w:proofErr w:type="spellEnd"/>
    </w:p>
    <w:p w:rsidR="009E167C" w:rsidRP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Dren o długości 120 cm zakończony stożkowym łącznikiem zabezpieczonym zatyczką</w:t>
      </w:r>
    </w:p>
    <w:p w:rsidR="009E167C" w:rsidRPr="009E167C" w:rsidRDefault="009E167C" w:rsidP="001823F3">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Bezigłowy port do pobierania próbek moczy</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Zawór spustowy typu T z możliwością podwieszenia</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Komora pomiarowa o pojemności 500 ml</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Filtr hydrofobowy w worku i komorze</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Worek zbiorczy skalowany co 50 ml od 100 ml do 2000 ml</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Komora kroplowa skalowana co 1 ml do 50 ml oraz co 5 ml od 50 ml do 500 ml</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Uniwersalny, zintegrowany wieszak</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xml:space="preserve">• </w:t>
      </w:r>
      <w:proofErr w:type="spellStart"/>
      <w:r w:rsidRPr="009E167C">
        <w:rPr>
          <w:rFonts w:asciiTheme="minorHAnsi" w:hAnsiTheme="minorHAnsi" w:cstheme="minorHAnsi"/>
          <w:color w:val="000000" w:themeColor="text1"/>
        </w:rPr>
        <w:t>Bezlateksowy</w:t>
      </w:r>
      <w:proofErr w:type="spellEnd"/>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Jednorazowego użytku</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Sterylizowany tlenkiem etylenu</w:t>
      </w:r>
    </w:p>
    <w:p w:rsid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Opakowanie: folia/papier?</w:t>
      </w:r>
    </w:p>
    <w:p w:rsidR="00045C32" w:rsidRDefault="00045C32" w:rsidP="00045C32">
      <w:pPr>
        <w:spacing w:after="0" w:line="240" w:lineRule="auto"/>
        <w:jc w:val="both"/>
        <w:rPr>
          <w:rFonts w:asciiTheme="minorHAnsi" w:hAnsiTheme="minorHAnsi" w:cstheme="minorHAnsi"/>
          <w:highlight w:val="cyan"/>
          <w:shd w:val="clear" w:color="auto" w:fill="00B0F0"/>
        </w:rPr>
      </w:pPr>
    </w:p>
    <w:p w:rsidR="00045C32" w:rsidRDefault="00045C32" w:rsidP="00045C32">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045C32" w:rsidRPr="009E167C" w:rsidRDefault="00045C32"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9, pozycja 7</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worek do tygodniowej zbiórki moczu o parametrach:</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Wykonany z medycznego PCV</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xml:space="preserve">• Worek o pojemność 2000ml z zastawką </w:t>
      </w:r>
      <w:proofErr w:type="spellStart"/>
      <w:r w:rsidRPr="009E167C">
        <w:rPr>
          <w:rFonts w:asciiTheme="minorHAnsi" w:hAnsiTheme="minorHAnsi" w:cstheme="minorHAnsi"/>
          <w:color w:val="000000" w:themeColor="text1"/>
        </w:rPr>
        <w:t>antyzwrotną</w:t>
      </w:r>
      <w:proofErr w:type="spellEnd"/>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Dren o długości 120cm zakończony stożkowym łącznikiem zabezpieczonym zatyczką</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Bezigłowy port do pobierania próbek moczu</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Zawór spustowy typu T</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Jednorazowego użytku</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Sterylizowany tlenkiem etylenu</w:t>
      </w:r>
    </w:p>
    <w:p w:rsid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 Opakowanie: folia/papier?</w:t>
      </w:r>
    </w:p>
    <w:p w:rsidR="00045C32" w:rsidRDefault="00045C32" w:rsidP="00045C32">
      <w:pPr>
        <w:spacing w:after="0" w:line="240" w:lineRule="auto"/>
        <w:jc w:val="both"/>
        <w:rPr>
          <w:rFonts w:asciiTheme="minorHAnsi" w:hAnsiTheme="minorHAnsi" w:cstheme="minorHAnsi"/>
          <w:highlight w:val="cyan"/>
          <w:shd w:val="clear" w:color="auto" w:fill="00B0F0"/>
        </w:rPr>
      </w:pPr>
    </w:p>
    <w:p w:rsidR="00045C32" w:rsidRDefault="00045C32" w:rsidP="00045C32">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045C32" w:rsidRPr="009E167C" w:rsidRDefault="00045C32"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9, pozycja 8</w:t>
      </w:r>
    </w:p>
    <w:p w:rsid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worek nieposiadający pola do opisywania?</w:t>
      </w:r>
    </w:p>
    <w:p w:rsidR="00045C32" w:rsidRDefault="00045C32" w:rsidP="00045C32">
      <w:pPr>
        <w:spacing w:after="0" w:line="240" w:lineRule="auto"/>
        <w:jc w:val="both"/>
        <w:rPr>
          <w:rFonts w:asciiTheme="minorHAnsi" w:hAnsiTheme="minorHAnsi" w:cstheme="minorHAnsi"/>
          <w:highlight w:val="cyan"/>
          <w:shd w:val="clear" w:color="auto" w:fill="00B0F0"/>
        </w:rPr>
      </w:pPr>
    </w:p>
    <w:p w:rsidR="00045C32" w:rsidRDefault="00C76B10" w:rsidP="00045C32">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045C32" w:rsidRPr="009E167C" w:rsidRDefault="00045C32"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9, pozycja 8</w:t>
      </w:r>
    </w:p>
    <w:p w:rsid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worek z drenem 120cm?</w:t>
      </w:r>
    </w:p>
    <w:p w:rsidR="00C76B10" w:rsidRDefault="00C76B10" w:rsidP="00045C32">
      <w:pPr>
        <w:spacing w:after="0" w:line="240" w:lineRule="auto"/>
        <w:rPr>
          <w:rFonts w:asciiTheme="minorHAnsi" w:hAnsiTheme="minorHAnsi" w:cstheme="minorHAnsi"/>
          <w:highlight w:val="cyan"/>
          <w:shd w:val="clear" w:color="auto" w:fill="00B0F0"/>
        </w:rPr>
      </w:pPr>
    </w:p>
    <w:p w:rsidR="00707879" w:rsidRDefault="00707879"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w:t>
      </w:r>
      <w:r w:rsidRPr="00707879">
        <w:rPr>
          <w:rFonts w:asciiTheme="minorHAnsi" w:hAnsiTheme="minorHAnsi" w:cstheme="minorHAnsi"/>
        </w:rPr>
        <w:t>dopuści worek z drenem 120cm</w:t>
      </w:r>
      <w:r>
        <w:rPr>
          <w:rFonts w:asciiTheme="minorHAnsi" w:hAnsiTheme="minorHAnsi" w:cstheme="minorHAnsi"/>
        </w:rPr>
        <w:t xml:space="preserve"> w </w:t>
      </w:r>
      <w:r>
        <w:rPr>
          <w:rFonts w:asciiTheme="minorHAnsi" w:hAnsiTheme="minorHAnsi" w:cstheme="minorHAnsi"/>
          <w:color w:val="000000" w:themeColor="text1"/>
        </w:rPr>
        <w:t xml:space="preserve">Pakiecie </w:t>
      </w:r>
      <w:r w:rsidRPr="009E167C">
        <w:rPr>
          <w:rFonts w:asciiTheme="minorHAnsi" w:hAnsiTheme="minorHAnsi" w:cstheme="minorHAnsi"/>
          <w:color w:val="000000" w:themeColor="text1"/>
        </w:rPr>
        <w:t>nr 9, pozycja 8</w:t>
      </w:r>
    </w:p>
    <w:p w:rsidR="00C76B10" w:rsidRPr="009E167C" w:rsidRDefault="00C76B10"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9, pozycja 8</w:t>
      </w:r>
    </w:p>
    <w:p w:rsid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worek nie posiadający informacji na worku o 3-dniowym czasie stosowania?</w:t>
      </w:r>
    </w:p>
    <w:p w:rsidR="00707879" w:rsidRDefault="00707879" w:rsidP="00045C32">
      <w:pPr>
        <w:spacing w:after="0" w:line="240" w:lineRule="auto"/>
        <w:rPr>
          <w:rFonts w:asciiTheme="minorHAnsi" w:hAnsiTheme="minorHAnsi" w:cstheme="minorHAnsi"/>
          <w:highlight w:val="cyan"/>
          <w:shd w:val="clear" w:color="auto" w:fill="00B0F0"/>
        </w:rPr>
      </w:pPr>
    </w:p>
    <w:p w:rsidR="00707879" w:rsidRDefault="00707879" w:rsidP="00045C32">
      <w:pPr>
        <w:spacing w:after="0" w:line="240" w:lineRule="auto"/>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707879" w:rsidRPr="009E167C" w:rsidRDefault="00707879"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10, pozycja 1</w:t>
      </w:r>
    </w:p>
    <w:p w:rsid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worek nie posiadający miejsca do opisu danych pacjenta i daty?</w:t>
      </w:r>
    </w:p>
    <w:p w:rsidR="00C74FC7" w:rsidRDefault="00C74FC7" w:rsidP="00045C32">
      <w:pPr>
        <w:spacing w:after="0" w:line="240" w:lineRule="auto"/>
        <w:rPr>
          <w:rFonts w:asciiTheme="minorHAnsi" w:hAnsiTheme="minorHAnsi" w:cstheme="minorHAnsi"/>
          <w:highlight w:val="cyan"/>
          <w:shd w:val="clear" w:color="auto" w:fill="00B0F0"/>
        </w:rPr>
      </w:pPr>
    </w:p>
    <w:p w:rsidR="00C74FC7" w:rsidRPr="009E167C" w:rsidRDefault="00C74FC7"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74FC7" w:rsidRDefault="00C74FC7"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10, pozycja 1</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worek z filtrem hydrofobowym w worku i komorze?</w:t>
      </w:r>
    </w:p>
    <w:p w:rsidR="00C74FC7" w:rsidRDefault="00C74FC7" w:rsidP="00045C32">
      <w:pPr>
        <w:spacing w:after="0" w:line="240" w:lineRule="auto"/>
        <w:rPr>
          <w:rFonts w:asciiTheme="minorHAnsi" w:hAnsiTheme="minorHAnsi" w:cstheme="minorHAnsi"/>
          <w:highlight w:val="cyan"/>
          <w:shd w:val="clear" w:color="auto" w:fill="00B0F0"/>
        </w:rPr>
      </w:pPr>
    </w:p>
    <w:p w:rsidR="00C74FC7" w:rsidRDefault="00C74FC7"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74FC7" w:rsidRDefault="00C74FC7"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12, pozycja 1</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nebulizator rozbijający cząsteczki leku na 2,0-2,2μm?</w:t>
      </w:r>
    </w:p>
    <w:p w:rsidR="00C74FC7" w:rsidRDefault="00C74FC7" w:rsidP="00045C32">
      <w:pPr>
        <w:spacing w:after="0" w:line="240" w:lineRule="auto"/>
        <w:rPr>
          <w:rFonts w:asciiTheme="minorHAnsi" w:hAnsiTheme="minorHAnsi" w:cstheme="minorHAnsi"/>
          <w:highlight w:val="cyan"/>
          <w:shd w:val="clear" w:color="auto" w:fill="00B0F0"/>
        </w:rPr>
      </w:pPr>
    </w:p>
    <w:p w:rsidR="00C74FC7" w:rsidRDefault="00C74FC7"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74FC7" w:rsidRDefault="00C74FC7"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12, pozycja 1</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odstąpi od wymogu instrukcji obsługi?</w:t>
      </w:r>
    </w:p>
    <w:p w:rsidR="00C74FC7" w:rsidRDefault="00C74FC7" w:rsidP="00045C32">
      <w:pPr>
        <w:spacing w:after="0" w:line="240" w:lineRule="auto"/>
        <w:rPr>
          <w:rFonts w:asciiTheme="minorHAnsi" w:hAnsiTheme="minorHAnsi" w:cstheme="minorHAnsi"/>
          <w:highlight w:val="cyan"/>
          <w:shd w:val="clear" w:color="auto" w:fill="00B0F0"/>
        </w:rPr>
      </w:pPr>
    </w:p>
    <w:p w:rsidR="00C74FC7" w:rsidRDefault="00C74FC7"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74FC7" w:rsidRDefault="00C74FC7"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12, pozycja 1</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instrukcję obsługi dołączoną do op. zbiorczego?</w:t>
      </w:r>
    </w:p>
    <w:p w:rsidR="00C74FC7" w:rsidRDefault="00C74FC7" w:rsidP="00045C32">
      <w:pPr>
        <w:spacing w:after="0" w:line="240" w:lineRule="auto"/>
        <w:rPr>
          <w:rFonts w:asciiTheme="minorHAnsi" w:hAnsiTheme="minorHAnsi" w:cstheme="minorHAnsi"/>
          <w:highlight w:val="cyan"/>
          <w:shd w:val="clear" w:color="auto" w:fill="00B0F0"/>
        </w:rPr>
      </w:pPr>
    </w:p>
    <w:p w:rsidR="00C74FC7" w:rsidRDefault="00C74FC7"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74FC7" w:rsidRDefault="00C74FC7"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13, pozycja 2</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odstąpi od wymogu instrukcji obsługi?</w:t>
      </w:r>
    </w:p>
    <w:p w:rsidR="00C74FC7" w:rsidRDefault="00C74FC7" w:rsidP="00045C32">
      <w:pPr>
        <w:spacing w:after="0" w:line="240" w:lineRule="auto"/>
        <w:rPr>
          <w:rFonts w:asciiTheme="minorHAnsi" w:hAnsiTheme="minorHAnsi" w:cstheme="minorHAnsi"/>
          <w:highlight w:val="cyan"/>
          <w:shd w:val="clear" w:color="auto" w:fill="00B0F0"/>
        </w:rPr>
      </w:pPr>
    </w:p>
    <w:p w:rsidR="00C74FC7" w:rsidRDefault="00C74FC7"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74FC7" w:rsidRDefault="00C74FC7"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13, pozycja 2</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instrukcję obsługi dołączoną do op. zbiorczego?</w:t>
      </w:r>
    </w:p>
    <w:p w:rsidR="00C74FC7" w:rsidRDefault="00C74FC7" w:rsidP="00045C32">
      <w:pPr>
        <w:spacing w:after="0" w:line="240" w:lineRule="auto"/>
        <w:rPr>
          <w:rFonts w:asciiTheme="minorHAnsi" w:hAnsiTheme="minorHAnsi" w:cstheme="minorHAnsi"/>
          <w:highlight w:val="cyan"/>
          <w:shd w:val="clear" w:color="auto" w:fill="00B0F0"/>
        </w:rPr>
      </w:pPr>
    </w:p>
    <w:p w:rsidR="00C74FC7" w:rsidRDefault="00C74FC7"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74FC7" w:rsidRDefault="00C74FC7"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13, pozycja 3</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nebulizator rozbijający cząsteczki leku na 2,0-2,2μm?</w:t>
      </w:r>
    </w:p>
    <w:p w:rsidR="00C74FC7" w:rsidRDefault="00C74FC7" w:rsidP="00045C32">
      <w:pPr>
        <w:spacing w:after="0" w:line="240" w:lineRule="auto"/>
        <w:rPr>
          <w:rFonts w:asciiTheme="minorHAnsi" w:hAnsiTheme="minorHAnsi" w:cstheme="minorHAnsi"/>
          <w:highlight w:val="cyan"/>
          <w:shd w:val="clear" w:color="auto" w:fill="00B0F0"/>
        </w:rPr>
      </w:pPr>
    </w:p>
    <w:p w:rsidR="00C74FC7" w:rsidRDefault="00C74FC7"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74FC7" w:rsidRDefault="00C74FC7"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13, pozycja 3</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odstąpi od wymogu instrukcji obsługi?</w:t>
      </w:r>
    </w:p>
    <w:p w:rsidR="00C74FC7" w:rsidRDefault="00C74FC7" w:rsidP="00045C32">
      <w:pPr>
        <w:spacing w:after="0" w:line="240" w:lineRule="auto"/>
        <w:rPr>
          <w:rFonts w:asciiTheme="minorHAnsi" w:hAnsiTheme="minorHAnsi" w:cstheme="minorHAnsi"/>
          <w:highlight w:val="cyan"/>
          <w:shd w:val="clear" w:color="auto" w:fill="00B0F0"/>
        </w:rPr>
      </w:pPr>
    </w:p>
    <w:p w:rsidR="00C74FC7" w:rsidRDefault="00C74FC7"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74FC7" w:rsidRDefault="00C74FC7"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13, pozycja 3</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instrukcję obsługi dołączoną do op. zbiorczego?</w:t>
      </w:r>
    </w:p>
    <w:p w:rsidR="00C74FC7" w:rsidRDefault="00C74FC7" w:rsidP="00045C32">
      <w:pPr>
        <w:spacing w:after="0" w:line="240" w:lineRule="auto"/>
        <w:rPr>
          <w:rFonts w:asciiTheme="minorHAnsi" w:hAnsiTheme="minorHAnsi" w:cstheme="minorHAnsi"/>
          <w:highlight w:val="cyan"/>
          <w:shd w:val="clear" w:color="auto" w:fill="00B0F0"/>
        </w:rPr>
      </w:pPr>
    </w:p>
    <w:p w:rsidR="00C74FC7" w:rsidRDefault="00C74FC7"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74FC7" w:rsidRDefault="00C74FC7"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13, pozycja 4</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odstąpi od wymogu instrukcji obsługi?</w:t>
      </w:r>
    </w:p>
    <w:p w:rsidR="00C74FC7" w:rsidRDefault="00C74FC7" w:rsidP="00045C32">
      <w:pPr>
        <w:spacing w:after="0" w:line="240" w:lineRule="auto"/>
        <w:rPr>
          <w:rFonts w:asciiTheme="minorHAnsi" w:hAnsiTheme="minorHAnsi" w:cstheme="minorHAnsi"/>
          <w:highlight w:val="cyan"/>
          <w:shd w:val="clear" w:color="auto" w:fill="00B0F0"/>
        </w:rPr>
      </w:pPr>
    </w:p>
    <w:p w:rsidR="00C74FC7" w:rsidRDefault="00C74FC7"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74FC7" w:rsidRDefault="00C74FC7"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13, pozycja 4</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instrukcję obsługi dołączoną do op. zbiorczego?</w:t>
      </w:r>
    </w:p>
    <w:p w:rsidR="00C74FC7" w:rsidRDefault="00C74FC7" w:rsidP="00045C32">
      <w:pPr>
        <w:spacing w:after="0" w:line="240" w:lineRule="auto"/>
        <w:rPr>
          <w:rFonts w:asciiTheme="minorHAnsi" w:hAnsiTheme="minorHAnsi" w:cstheme="minorHAnsi"/>
          <w:highlight w:val="cyan"/>
          <w:shd w:val="clear" w:color="auto" w:fill="00B0F0"/>
        </w:rPr>
      </w:pPr>
    </w:p>
    <w:p w:rsidR="00C74FC7" w:rsidRDefault="00C74FC7" w:rsidP="00045C32">
      <w:pPr>
        <w:spacing w:after="0" w:line="240" w:lineRule="auto"/>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74FC7" w:rsidRDefault="00C74FC7" w:rsidP="00045C32">
      <w:pPr>
        <w:spacing w:after="0" w:line="240" w:lineRule="auto"/>
        <w:rPr>
          <w:rFonts w:asciiTheme="minorHAnsi" w:hAnsiTheme="minorHAnsi" w:cstheme="minorHAnsi"/>
          <w:color w:val="000000" w:themeColor="text1"/>
        </w:rPr>
      </w:pP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Pakiet nr 19, pozycja 1</w:t>
      </w:r>
    </w:p>
    <w:p w:rsidR="009E167C" w:rsidRPr="009E167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Czy Zamawiający dopuści zaoferowanie zestawu do toalety jamy ustnej zawierający w swoim składzie dodatkowo żel nawilżający jamę ustną, tak jak dotychczas dostarczany. Pozostałe parametry zgodnie z SWZ?</w:t>
      </w:r>
    </w:p>
    <w:p w:rsidR="0068332C" w:rsidRDefault="009E167C" w:rsidP="00045C32">
      <w:pPr>
        <w:spacing w:after="0" w:line="240" w:lineRule="auto"/>
        <w:rPr>
          <w:rFonts w:asciiTheme="minorHAnsi" w:hAnsiTheme="minorHAnsi" w:cstheme="minorHAnsi"/>
          <w:color w:val="000000" w:themeColor="text1"/>
        </w:rPr>
      </w:pPr>
      <w:r w:rsidRPr="009E167C">
        <w:rPr>
          <w:rFonts w:asciiTheme="minorHAnsi" w:hAnsiTheme="minorHAnsi" w:cstheme="minorHAnsi"/>
          <w:color w:val="000000" w:themeColor="text1"/>
        </w:rPr>
        <w:t>W razie niedopuszczenia ww. parametrów prosimy o wskazanie merytorycznych, uzasadnionych medycznie argumentów wyjaśniających stanowisko Zamawiającego.</w:t>
      </w:r>
    </w:p>
    <w:p w:rsidR="00C74FC7" w:rsidRDefault="00C74FC7" w:rsidP="009E167C">
      <w:pPr>
        <w:spacing w:after="0" w:line="240" w:lineRule="auto"/>
        <w:jc w:val="both"/>
        <w:rPr>
          <w:rFonts w:asciiTheme="minorHAnsi" w:hAnsiTheme="minorHAnsi" w:cstheme="minorHAnsi"/>
          <w:highlight w:val="cyan"/>
          <w:shd w:val="clear" w:color="auto" w:fill="00B0F0"/>
        </w:rPr>
      </w:pPr>
    </w:p>
    <w:p w:rsidR="009E167C" w:rsidRDefault="009E167C" w:rsidP="009E167C">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00C74FC7">
        <w:rPr>
          <w:rFonts w:asciiTheme="minorHAnsi" w:hAnsiTheme="minorHAnsi" w:cstheme="minorHAnsi"/>
        </w:rPr>
        <w:t xml:space="preserve">dopuszcza </w:t>
      </w:r>
      <w:r w:rsidR="00C74FC7" w:rsidRPr="00C74FC7">
        <w:rPr>
          <w:rFonts w:asciiTheme="minorHAnsi" w:hAnsiTheme="minorHAnsi" w:cstheme="minorHAnsi"/>
        </w:rPr>
        <w:t>zaoferowanie zestawu do toalety jamy ustnej zawierający w swoim składzie dodatkowo żel nawilżający jamę ustną</w:t>
      </w:r>
      <w:r w:rsidRPr="00C8397B">
        <w:rPr>
          <w:rFonts w:asciiTheme="minorHAnsi" w:hAnsiTheme="minorHAnsi" w:cstheme="minorHAnsi"/>
        </w:rPr>
        <w:t>.</w:t>
      </w:r>
    </w:p>
    <w:p w:rsidR="009E167C" w:rsidRPr="00AC257A" w:rsidRDefault="009E167C" w:rsidP="009E167C">
      <w:pPr>
        <w:rPr>
          <w:rFonts w:asciiTheme="minorHAnsi" w:hAnsiTheme="minorHAnsi" w:cstheme="minorHAnsi"/>
          <w:color w:val="000000" w:themeColor="text1"/>
        </w:rPr>
      </w:pPr>
    </w:p>
    <w:p w:rsidR="001D226C" w:rsidRPr="00C8397B" w:rsidRDefault="001D226C" w:rsidP="001D226C">
      <w:pPr>
        <w:spacing w:after="0" w:line="240" w:lineRule="auto"/>
        <w:jc w:val="center"/>
        <w:rPr>
          <w:rFonts w:cs="Calibri"/>
          <w:color w:val="000000"/>
        </w:rPr>
      </w:pPr>
      <w:r>
        <w:rPr>
          <w:rFonts w:cs="Calibri"/>
          <w:color w:val="000000"/>
          <w:highlight w:val="cyan"/>
        </w:rPr>
        <w:t>PYTANIE ZESTAW nr 18</w:t>
      </w:r>
      <w:r w:rsidRPr="00C8397B">
        <w:rPr>
          <w:rFonts w:cs="Calibri"/>
          <w:color w:val="000000"/>
          <w:highlight w:val="cyan"/>
        </w:rPr>
        <w:t>:</w:t>
      </w:r>
    </w:p>
    <w:p w:rsidR="00C22432" w:rsidRDefault="00C22432" w:rsidP="00582B2C">
      <w:pPr>
        <w:spacing w:after="0" w:line="240" w:lineRule="auto"/>
        <w:jc w:val="both"/>
        <w:rPr>
          <w:b/>
        </w:rPr>
      </w:pPr>
      <w:r>
        <w:rPr>
          <w:b/>
        </w:rPr>
        <w:t>Pakiet nr 5, pozycja 1</w:t>
      </w:r>
    </w:p>
    <w:p w:rsidR="00C22432" w:rsidRDefault="00C22432" w:rsidP="00582B2C">
      <w:pPr>
        <w:spacing w:after="0" w:line="240" w:lineRule="auto"/>
        <w:jc w:val="both"/>
        <w:rPr>
          <w:bCs/>
        </w:rPr>
      </w:pPr>
      <w:r>
        <w:rPr>
          <w:bCs/>
        </w:rPr>
        <w:t>Czy Zamawiający dopuści myjkę do mycia ciała nasączoną jednostronnie środkami myjącymi o neutralnym PH 5,5, wykonaną w całości z poliestru, o rozmiarze 12cm x 20 cm, gramaturze 90g/m</w:t>
      </w:r>
      <w:r>
        <w:rPr>
          <w:bCs/>
          <w:vertAlign w:val="superscript"/>
        </w:rPr>
        <w:t>2</w:t>
      </w:r>
      <w:r>
        <w:rPr>
          <w:bCs/>
        </w:rPr>
        <w:t xml:space="preserve">, produkowaną zgodnie z wymaganiami ISO 22716:2007 oraz ISO 9001:2015, czystość </w:t>
      </w:r>
      <w:r>
        <w:rPr>
          <w:bCs/>
        </w:rPr>
        <w:lastRenderedPageBreak/>
        <w:t xml:space="preserve">mikrobiologiczna potwierdzona badaniami nie starszymi niż 2017 rok na brak zawartości </w:t>
      </w:r>
      <w:proofErr w:type="spellStart"/>
      <w:r>
        <w:rPr>
          <w:bCs/>
        </w:rPr>
        <w:t>Pseudomonasaeruginosa</w:t>
      </w:r>
      <w:proofErr w:type="spellEnd"/>
      <w:r>
        <w:rPr>
          <w:bCs/>
        </w:rPr>
        <w:t xml:space="preserve">, Candida </w:t>
      </w:r>
      <w:proofErr w:type="spellStart"/>
      <w:r>
        <w:rPr>
          <w:bCs/>
        </w:rPr>
        <w:t>albicans</w:t>
      </w:r>
      <w:proofErr w:type="spellEnd"/>
      <w:r>
        <w:rPr>
          <w:bCs/>
        </w:rPr>
        <w:t xml:space="preserve">, </w:t>
      </w:r>
      <w:proofErr w:type="spellStart"/>
      <w:r>
        <w:rPr>
          <w:bCs/>
        </w:rPr>
        <w:t>Staphylococcusaureus</w:t>
      </w:r>
      <w:proofErr w:type="spellEnd"/>
      <w:r>
        <w:rPr>
          <w:bCs/>
        </w:rPr>
        <w:t xml:space="preserve"> oraz Escherichia coli, opakowanie jednostkowe a'24 sztuki z nadrukowanym rozmiarem, graficzną instrukcją stosowania oraz składem, żel posiada raport bezpieczeństwa produktu kosmetycznego oraz badania aplikacyjne przeprowadzone na min. 25 zdrowych dermatologicznie osobach?</w:t>
      </w:r>
    </w:p>
    <w:p w:rsidR="00582B2C" w:rsidRDefault="00582B2C" w:rsidP="001025BF">
      <w:pPr>
        <w:spacing w:after="0" w:line="240" w:lineRule="auto"/>
        <w:jc w:val="both"/>
        <w:rPr>
          <w:rFonts w:asciiTheme="minorHAnsi" w:hAnsiTheme="minorHAnsi" w:cstheme="minorHAnsi"/>
          <w:highlight w:val="cyan"/>
          <w:shd w:val="clear" w:color="auto" w:fill="00B0F0"/>
        </w:rPr>
      </w:pPr>
    </w:p>
    <w:p w:rsidR="001025BF" w:rsidRDefault="001025BF" w:rsidP="001025BF">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1025BF" w:rsidRDefault="001025BF" w:rsidP="001025BF">
      <w:pPr>
        <w:spacing w:after="0" w:line="240" w:lineRule="auto"/>
        <w:jc w:val="both"/>
        <w:rPr>
          <w:bCs/>
        </w:rPr>
      </w:pPr>
    </w:p>
    <w:p w:rsidR="00C22432" w:rsidRDefault="00C22432" w:rsidP="00582B2C">
      <w:pPr>
        <w:spacing w:after="0" w:line="240" w:lineRule="auto"/>
        <w:jc w:val="both"/>
        <w:rPr>
          <w:b/>
        </w:rPr>
      </w:pPr>
      <w:r>
        <w:rPr>
          <w:b/>
        </w:rPr>
        <w:t>Pakiet nr 5, pozycja 2</w:t>
      </w:r>
    </w:p>
    <w:p w:rsidR="00C22432" w:rsidRDefault="00C22432" w:rsidP="00582B2C">
      <w:pPr>
        <w:spacing w:after="0" w:line="240" w:lineRule="auto"/>
        <w:jc w:val="both"/>
        <w:rPr>
          <w:bCs/>
        </w:rPr>
      </w:pPr>
      <w:r>
        <w:rPr>
          <w:bCs/>
        </w:rPr>
        <w:t>Czy Zamawiający dopuści myjkę do mycia ciała nasączoną jednostronnie środkami myjącymi o neutralnym PH 5,5, wykonaną w całości z poliestru, o rozmiarze 20cm x 20cm, gramaturze 100g/m</w:t>
      </w:r>
      <w:r>
        <w:rPr>
          <w:bCs/>
          <w:vertAlign w:val="superscript"/>
        </w:rPr>
        <w:t>2</w:t>
      </w:r>
      <w:r>
        <w:rPr>
          <w:bCs/>
        </w:rPr>
        <w:t xml:space="preserve">, produkowaną zgodnie z wymaganiami ISO 22716:2007 oraz ISO 9001:2015, czystość mikrobiologiczna potwierdzona badaniami nie starszymi niż 2017 rok na brak zawartości </w:t>
      </w:r>
      <w:proofErr w:type="spellStart"/>
      <w:r>
        <w:rPr>
          <w:bCs/>
        </w:rPr>
        <w:t>Pseudomonasaeruginosa</w:t>
      </w:r>
      <w:proofErr w:type="spellEnd"/>
      <w:r>
        <w:rPr>
          <w:bCs/>
        </w:rPr>
        <w:t xml:space="preserve">, Candida </w:t>
      </w:r>
      <w:proofErr w:type="spellStart"/>
      <w:r>
        <w:rPr>
          <w:bCs/>
        </w:rPr>
        <w:t>albicans</w:t>
      </w:r>
      <w:proofErr w:type="spellEnd"/>
      <w:r>
        <w:rPr>
          <w:bCs/>
        </w:rPr>
        <w:t xml:space="preserve">, </w:t>
      </w:r>
      <w:proofErr w:type="spellStart"/>
      <w:r>
        <w:rPr>
          <w:bCs/>
        </w:rPr>
        <w:t>Staphylococcusaureus</w:t>
      </w:r>
      <w:proofErr w:type="spellEnd"/>
      <w:r>
        <w:rPr>
          <w:bCs/>
        </w:rPr>
        <w:t xml:space="preserve"> oraz Escherichia coli, opakowanie jednostkowe a'12 sztuk z nadrukowanym rozmiarem, graficzną instrukcją stosowania oraz składem, żel posiada raport bezpieczeństwa produktu kosmetycznego oraz badania aplikacyjne przeprowadzone na min. 25 zdrowych dermatologicznie osobach?</w:t>
      </w:r>
    </w:p>
    <w:p w:rsidR="001025BF" w:rsidRDefault="001025BF" w:rsidP="00582B2C">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1025BF" w:rsidRDefault="001025BF" w:rsidP="00582B2C">
      <w:pPr>
        <w:spacing w:after="0" w:line="240" w:lineRule="auto"/>
        <w:jc w:val="both"/>
        <w:rPr>
          <w:b/>
        </w:rPr>
      </w:pPr>
    </w:p>
    <w:p w:rsidR="00C22432" w:rsidRDefault="00C22432" w:rsidP="00582B2C">
      <w:pPr>
        <w:spacing w:after="0" w:line="240" w:lineRule="auto"/>
        <w:jc w:val="both"/>
        <w:rPr>
          <w:b/>
        </w:rPr>
      </w:pPr>
      <w:r>
        <w:rPr>
          <w:b/>
        </w:rPr>
        <w:t>Pakiet nr 5, pozycja 1-3</w:t>
      </w:r>
    </w:p>
    <w:p w:rsidR="00C22432" w:rsidRDefault="00C22432" w:rsidP="00582B2C">
      <w:pPr>
        <w:spacing w:after="0" w:line="240" w:lineRule="auto"/>
        <w:jc w:val="both"/>
        <w:rPr>
          <w:bCs/>
        </w:rPr>
      </w:pPr>
      <w:r>
        <w:rPr>
          <w:bCs/>
        </w:rPr>
        <w:t>Czy Zamawiający dopuści badania aplikacyjne przeprowadzone na min. 25 zdrowych dermatologicznie osobach?</w:t>
      </w:r>
    </w:p>
    <w:p w:rsidR="009C1F08" w:rsidRDefault="009C1F08" w:rsidP="00582B2C">
      <w:pPr>
        <w:spacing w:after="0" w:line="240" w:lineRule="auto"/>
        <w:jc w:val="both"/>
        <w:rPr>
          <w:bCs/>
        </w:rPr>
      </w:pPr>
    </w:p>
    <w:p w:rsidR="009C1F08" w:rsidRPr="009C1F08" w:rsidRDefault="009C1F08" w:rsidP="009C1F08">
      <w:pPr>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22432" w:rsidRDefault="00C22432" w:rsidP="00582B2C">
      <w:pPr>
        <w:spacing w:after="0" w:line="240" w:lineRule="auto"/>
        <w:jc w:val="both"/>
        <w:rPr>
          <w:b/>
        </w:rPr>
      </w:pPr>
      <w:r>
        <w:rPr>
          <w:b/>
        </w:rPr>
        <w:t>Pakiet nr 5, pozycja 3</w:t>
      </w:r>
    </w:p>
    <w:p w:rsidR="00C22432" w:rsidRDefault="00C22432" w:rsidP="00582B2C">
      <w:pPr>
        <w:spacing w:after="0" w:line="240" w:lineRule="auto"/>
        <w:jc w:val="both"/>
        <w:rPr>
          <w:bCs/>
        </w:rPr>
      </w:pPr>
      <w:r>
        <w:rPr>
          <w:bCs/>
        </w:rPr>
        <w:t xml:space="preserve">Czy Zamawiający dopuści jednorazową myjkę do mycia ciała noworodków nasączoną środkami myjącymi o neutralnym PH 5,5 z dodatkiem aloesu, wykonaną w całości z poliestru o gramaturze 400g/m2, rozmiar 12cm x 10cm. Produkowaną zgodnie z wymaganiami ISO 22716:2007 oraz ISO 9001:2015 (certyfikaty dołączone do oferty). Czystość mikrobiologiczna potwierdzona badaniami nie starszymi niż 2017 rok na brak zawartości </w:t>
      </w:r>
      <w:proofErr w:type="spellStart"/>
      <w:r>
        <w:rPr>
          <w:bCs/>
        </w:rPr>
        <w:t>Pseudomonasaeruginosa</w:t>
      </w:r>
      <w:proofErr w:type="spellEnd"/>
      <w:r>
        <w:rPr>
          <w:bCs/>
        </w:rPr>
        <w:t xml:space="preserve">, Candida </w:t>
      </w:r>
      <w:proofErr w:type="spellStart"/>
      <w:r>
        <w:rPr>
          <w:bCs/>
        </w:rPr>
        <w:t>albicans</w:t>
      </w:r>
      <w:proofErr w:type="spellEnd"/>
      <w:r>
        <w:rPr>
          <w:bCs/>
        </w:rPr>
        <w:t xml:space="preserve">, </w:t>
      </w:r>
      <w:proofErr w:type="spellStart"/>
      <w:r>
        <w:rPr>
          <w:bCs/>
        </w:rPr>
        <w:t>Staphylococcusaureus</w:t>
      </w:r>
      <w:proofErr w:type="spellEnd"/>
      <w:r>
        <w:rPr>
          <w:bCs/>
        </w:rPr>
        <w:t xml:space="preserve"> oraz Escherichia coli. Opakowanie jednostkowe a'40 sztuk z graficzną instrukcją stosowania oraz składem.  Produkt pozbawiony </w:t>
      </w:r>
      <w:proofErr w:type="spellStart"/>
      <w:r>
        <w:rPr>
          <w:bCs/>
        </w:rPr>
        <w:t>latexu</w:t>
      </w:r>
      <w:proofErr w:type="spellEnd"/>
      <w:r>
        <w:rPr>
          <w:bCs/>
        </w:rPr>
        <w:t>. Termin ważności: 5 lat od daty produkcji, wyrób należy zużyć do 12 m-</w:t>
      </w:r>
      <w:proofErr w:type="spellStart"/>
      <w:r>
        <w:rPr>
          <w:bCs/>
        </w:rPr>
        <w:t>cy</w:t>
      </w:r>
      <w:proofErr w:type="spellEnd"/>
      <w:r>
        <w:rPr>
          <w:bCs/>
        </w:rPr>
        <w:t xml:space="preserve"> po otwarciu opakowania. Opakowanie foliowe?</w:t>
      </w:r>
    </w:p>
    <w:p w:rsidR="009C1F08" w:rsidRDefault="009C1F08" w:rsidP="00582B2C">
      <w:pPr>
        <w:spacing w:after="0" w:line="240" w:lineRule="auto"/>
        <w:jc w:val="both"/>
        <w:rPr>
          <w:bCs/>
        </w:rPr>
      </w:pPr>
    </w:p>
    <w:p w:rsidR="009C1F08" w:rsidRPr="009C1F08" w:rsidRDefault="009C1F08" w:rsidP="009C1F08">
      <w:pPr>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22432" w:rsidRDefault="00C22432" w:rsidP="00582B2C">
      <w:pPr>
        <w:spacing w:after="0" w:line="240" w:lineRule="auto"/>
        <w:jc w:val="both"/>
        <w:rPr>
          <w:b/>
        </w:rPr>
      </w:pPr>
      <w:r>
        <w:rPr>
          <w:b/>
        </w:rPr>
        <w:t>Pakiet nr 6, pozycja 1a-d</w:t>
      </w:r>
    </w:p>
    <w:p w:rsidR="00C22432" w:rsidRDefault="00C22432" w:rsidP="00582B2C">
      <w:pPr>
        <w:spacing w:after="0" w:line="240" w:lineRule="auto"/>
        <w:jc w:val="both"/>
        <w:rPr>
          <w:bCs/>
        </w:rPr>
      </w:pPr>
      <w:r>
        <w:rPr>
          <w:bCs/>
        </w:rPr>
        <w:t xml:space="preserve">Czy w miejsce opisanych </w:t>
      </w:r>
      <w:proofErr w:type="spellStart"/>
      <w:r>
        <w:rPr>
          <w:bCs/>
        </w:rPr>
        <w:t>pieluchomajtek</w:t>
      </w:r>
      <w:proofErr w:type="spellEnd"/>
      <w:r>
        <w:rPr>
          <w:bCs/>
        </w:rPr>
        <w:t xml:space="preserve"> Zamawiający dopuści </w:t>
      </w:r>
      <w:proofErr w:type="spellStart"/>
      <w:r>
        <w:rPr>
          <w:bCs/>
        </w:rPr>
        <w:t>pieluchomajtki</w:t>
      </w:r>
      <w:proofErr w:type="spellEnd"/>
      <w:r>
        <w:rPr>
          <w:bCs/>
        </w:rPr>
        <w:t xml:space="preserve"> o poniższym opisie?</w:t>
      </w:r>
    </w:p>
    <w:p w:rsidR="00C22432" w:rsidRDefault="00C22432" w:rsidP="00582B2C">
      <w:pPr>
        <w:spacing w:after="0" w:line="240" w:lineRule="auto"/>
        <w:jc w:val="both"/>
        <w:rPr>
          <w:bCs/>
        </w:rPr>
      </w:pPr>
      <w:r>
        <w:rPr>
          <w:bCs/>
        </w:rPr>
        <w:t xml:space="preserve">Włóknina (powłoka zewnętrzna z </w:t>
      </w:r>
      <w:proofErr w:type="spellStart"/>
      <w:r>
        <w:rPr>
          <w:bCs/>
        </w:rPr>
        <w:t>ConfioAir</w:t>
      </w:r>
      <w:proofErr w:type="spellEnd"/>
      <w:r>
        <w:rPr>
          <w:bCs/>
        </w:rPr>
        <w:t>™ oraz powłoka wewnętrzna), pulpa celulozowa (wkład</w:t>
      </w:r>
    </w:p>
    <w:p w:rsidR="00C22432" w:rsidRDefault="00C22432" w:rsidP="00582B2C">
      <w:pPr>
        <w:spacing w:after="0" w:line="240" w:lineRule="auto"/>
        <w:jc w:val="both"/>
        <w:rPr>
          <w:bCs/>
        </w:rPr>
      </w:pPr>
      <w:r>
        <w:rPr>
          <w:bCs/>
        </w:rPr>
        <w:t xml:space="preserve">chłonny), </w:t>
      </w:r>
      <w:proofErr w:type="spellStart"/>
      <w:r>
        <w:rPr>
          <w:bCs/>
        </w:rPr>
        <w:t>superabsorbent</w:t>
      </w:r>
      <w:proofErr w:type="spellEnd"/>
      <w:r>
        <w:rPr>
          <w:bCs/>
        </w:rPr>
        <w:t>, wskaźnik wilgotności, klej, PE (</w:t>
      </w:r>
      <w:proofErr w:type="spellStart"/>
      <w:r>
        <w:rPr>
          <w:bCs/>
        </w:rPr>
        <w:t>AquiDry</w:t>
      </w:r>
      <w:proofErr w:type="spellEnd"/>
      <w:r>
        <w:rPr>
          <w:bCs/>
        </w:rPr>
        <w:t>™), brak lateksu,</w:t>
      </w:r>
    </w:p>
    <w:p w:rsidR="00C22432" w:rsidRDefault="00C22432" w:rsidP="00582B2C">
      <w:pPr>
        <w:spacing w:after="0" w:line="240" w:lineRule="auto"/>
        <w:jc w:val="both"/>
        <w:rPr>
          <w:bCs/>
        </w:rPr>
      </w:pPr>
      <w:r>
        <w:rPr>
          <w:bCs/>
        </w:rPr>
        <w:t>paroprzepuszczalny laminat na całej powierzchni produktu</w:t>
      </w:r>
    </w:p>
    <w:p w:rsidR="00C22432" w:rsidRDefault="00C22432" w:rsidP="00582B2C">
      <w:pPr>
        <w:spacing w:after="0" w:line="240" w:lineRule="auto"/>
        <w:jc w:val="both"/>
        <w:rPr>
          <w:bCs/>
        </w:rPr>
      </w:pPr>
      <w:r>
        <w:rPr>
          <w:bCs/>
        </w:rPr>
        <w:t>Cechy produktu:</w:t>
      </w:r>
    </w:p>
    <w:p w:rsidR="00C22432" w:rsidRDefault="00C22432" w:rsidP="00582B2C">
      <w:pPr>
        <w:spacing w:after="0" w:line="240" w:lineRule="auto"/>
        <w:jc w:val="both"/>
        <w:rPr>
          <w:bCs/>
        </w:rPr>
      </w:pPr>
      <w:r>
        <w:rPr>
          <w:bCs/>
        </w:rPr>
        <w:t>• Produkt posiada akredytację Skin Health Alliance - niezależnej, międzynarodowej instytucji</w:t>
      </w:r>
    </w:p>
    <w:p w:rsidR="00C22432" w:rsidRDefault="00C22432" w:rsidP="00582B2C">
      <w:pPr>
        <w:spacing w:after="0" w:line="240" w:lineRule="auto"/>
        <w:jc w:val="both"/>
        <w:rPr>
          <w:bCs/>
        </w:rPr>
      </w:pPr>
      <w:r>
        <w:rPr>
          <w:bCs/>
        </w:rPr>
        <w:lastRenderedPageBreak/>
        <w:t>badającej produkty i ich wpływ na skórę. Taką akredytacją otrzymują wyłącznie produkty</w:t>
      </w:r>
    </w:p>
    <w:p w:rsidR="00C22432" w:rsidRDefault="00C22432" w:rsidP="00582B2C">
      <w:pPr>
        <w:spacing w:after="0" w:line="240" w:lineRule="auto"/>
        <w:jc w:val="both"/>
        <w:rPr>
          <w:bCs/>
        </w:rPr>
      </w:pPr>
      <w:r>
        <w:rPr>
          <w:bCs/>
        </w:rPr>
        <w:t>spełniające surowe standardy dotyczące: bezpieczeństwa dla skóry, skuteczności, etyki</w:t>
      </w:r>
    </w:p>
    <w:p w:rsidR="00C22432" w:rsidRDefault="00C22432" w:rsidP="00582B2C">
      <w:pPr>
        <w:spacing w:after="0" w:line="240" w:lineRule="auto"/>
        <w:jc w:val="both"/>
        <w:rPr>
          <w:bCs/>
        </w:rPr>
      </w:pPr>
      <w:r>
        <w:rPr>
          <w:bCs/>
        </w:rPr>
        <w:t>i zrównoważonego rozwoju;</w:t>
      </w:r>
    </w:p>
    <w:p w:rsidR="00C22432" w:rsidRDefault="00C22432" w:rsidP="00582B2C">
      <w:pPr>
        <w:spacing w:after="0" w:line="240" w:lineRule="auto"/>
        <w:jc w:val="both"/>
        <w:rPr>
          <w:bCs/>
        </w:rPr>
      </w:pPr>
      <w:r>
        <w:rPr>
          <w:bCs/>
        </w:rPr>
        <w:t>• Produkt został przebadany dermatologicznie, jest bezpieczny dla skóry i nie zawiera</w:t>
      </w:r>
    </w:p>
    <w:p w:rsidR="00C22432" w:rsidRDefault="00C22432" w:rsidP="00582B2C">
      <w:pPr>
        <w:spacing w:after="0" w:line="240" w:lineRule="auto"/>
        <w:jc w:val="both"/>
        <w:rPr>
          <w:bCs/>
        </w:rPr>
      </w:pPr>
      <w:r>
        <w:rPr>
          <w:bCs/>
        </w:rPr>
        <w:t>lateksu;</w:t>
      </w:r>
    </w:p>
    <w:p w:rsidR="00C22432" w:rsidRDefault="00C22432" w:rsidP="00582B2C">
      <w:pPr>
        <w:spacing w:after="0" w:line="240" w:lineRule="auto"/>
        <w:jc w:val="both"/>
        <w:rPr>
          <w:bCs/>
        </w:rPr>
      </w:pPr>
      <w:r>
        <w:rPr>
          <w:bCs/>
        </w:rPr>
        <w:t xml:space="preserve">• Zewnętrzna powłoka </w:t>
      </w:r>
      <w:proofErr w:type="spellStart"/>
      <w:r>
        <w:rPr>
          <w:bCs/>
        </w:rPr>
        <w:t>ConfioAir</w:t>
      </w:r>
      <w:proofErr w:type="spellEnd"/>
      <w:r>
        <w:rPr>
          <w:bCs/>
        </w:rPr>
        <w:t>™ pozwala skórze oddychać</w:t>
      </w:r>
    </w:p>
    <w:p w:rsidR="00C22432" w:rsidRDefault="00C22432" w:rsidP="00582B2C">
      <w:pPr>
        <w:spacing w:after="0" w:line="240" w:lineRule="auto"/>
        <w:jc w:val="both"/>
        <w:rPr>
          <w:bCs/>
        </w:rPr>
      </w:pPr>
      <w:r>
        <w:rPr>
          <w:bCs/>
        </w:rPr>
        <w:t xml:space="preserve">• Technologia </w:t>
      </w:r>
      <w:proofErr w:type="spellStart"/>
      <w:r>
        <w:rPr>
          <w:bCs/>
        </w:rPr>
        <w:t>FeelDry</w:t>
      </w:r>
      <w:proofErr w:type="spellEnd"/>
      <w:r>
        <w:rPr>
          <w:bCs/>
        </w:rPr>
        <w:t xml:space="preserve"> Advanced dzięki podwójnemu wkładowi chłonnemu gwarantuje</w:t>
      </w:r>
    </w:p>
    <w:p w:rsidR="00C22432" w:rsidRDefault="00C22432" w:rsidP="00582B2C">
      <w:pPr>
        <w:spacing w:after="0" w:line="240" w:lineRule="auto"/>
        <w:jc w:val="both"/>
        <w:rPr>
          <w:bCs/>
        </w:rPr>
      </w:pPr>
      <w:r>
        <w:rPr>
          <w:bCs/>
        </w:rPr>
        <w:t xml:space="preserve">szybkie wchłanianie moczu i zamknięcie go z dala od powierzchni </w:t>
      </w:r>
      <w:proofErr w:type="spellStart"/>
      <w:r>
        <w:rPr>
          <w:bCs/>
        </w:rPr>
        <w:t>pieluchomajtek</w:t>
      </w:r>
      <w:proofErr w:type="spellEnd"/>
      <w:r>
        <w:rPr>
          <w:bCs/>
        </w:rPr>
        <w:t>;</w:t>
      </w:r>
    </w:p>
    <w:p w:rsidR="00C22432" w:rsidRDefault="00C22432" w:rsidP="00582B2C">
      <w:pPr>
        <w:spacing w:after="0" w:line="240" w:lineRule="auto"/>
        <w:jc w:val="both"/>
        <w:rPr>
          <w:bCs/>
        </w:rPr>
      </w:pPr>
      <w:r>
        <w:rPr>
          <w:bCs/>
        </w:rPr>
        <w:t xml:space="preserve">• Produkt ma anatomiczny kształt, tylny ściągacz </w:t>
      </w:r>
      <w:proofErr w:type="spellStart"/>
      <w:r>
        <w:rPr>
          <w:bCs/>
        </w:rPr>
        <w:t>taliowy</w:t>
      </w:r>
      <w:proofErr w:type="spellEnd"/>
      <w:r>
        <w:rPr>
          <w:bCs/>
        </w:rPr>
        <w:t xml:space="preserve"> oraz system mocowania składający się</w:t>
      </w:r>
    </w:p>
    <w:p w:rsidR="00C22432" w:rsidRDefault="00C22432" w:rsidP="00582B2C">
      <w:pPr>
        <w:spacing w:after="0" w:line="240" w:lineRule="auto"/>
        <w:jc w:val="both"/>
        <w:rPr>
          <w:bCs/>
        </w:rPr>
      </w:pPr>
      <w:r>
        <w:rPr>
          <w:bCs/>
        </w:rPr>
        <w:t xml:space="preserve">z czterech szerokich, elastycznych </w:t>
      </w:r>
      <w:proofErr w:type="spellStart"/>
      <w:r>
        <w:rPr>
          <w:bCs/>
        </w:rPr>
        <w:t>przylepcorzepów</w:t>
      </w:r>
      <w:proofErr w:type="spellEnd"/>
      <w:r>
        <w:rPr>
          <w:bCs/>
        </w:rPr>
        <w:t xml:space="preserve"> oraz elastycznych boków, co zapewnia</w:t>
      </w:r>
    </w:p>
    <w:p w:rsidR="00C22432" w:rsidRDefault="00C22432" w:rsidP="00582B2C">
      <w:pPr>
        <w:spacing w:after="0" w:line="240" w:lineRule="auto"/>
        <w:jc w:val="both"/>
        <w:rPr>
          <w:bCs/>
        </w:rPr>
      </w:pPr>
      <w:r>
        <w:rPr>
          <w:bCs/>
        </w:rPr>
        <w:t>idealne dopasowanie;</w:t>
      </w:r>
    </w:p>
    <w:p w:rsidR="00C22432" w:rsidRDefault="00C22432" w:rsidP="00582B2C">
      <w:pPr>
        <w:spacing w:after="0" w:line="240" w:lineRule="auto"/>
        <w:jc w:val="both"/>
        <w:rPr>
          <w:bCs/>
        </w:rPr>
      </w:pPr>
      <w:r>
        <w:rPr>
          <w:bCs/>
        </w:rPr>
        <w:t>• wewnętrzne barierki ochronne zabezpieczają przed przeciekaniem;</w:t>
      </w:r>
    </w:p>
    <w:p w:rsidR="00C22432" w:rsidRDefault="00C22432" w:rsidP="00582B2C">
      <w:pPr>
        <w:spacing w:after="0" w:line="240" w:lineRule="auto"/>
        <w:jc w:val="both"/>
        <w:rPr>
          <w:bCs/>
        </w:rPr>
      </w:pPr>
      <w:r>
        <w:rPr>
          <w:bCs/>
        </w:rPr>
        <w:t xml:space="preserve">Wskaźnik chłonności w postaci żółtego paska zmieniającego kolor (z żółtego na niebieski) pod wpływem moczu; • System </w:t>
      </w:r>
      <w:proofErr w:type="spellStart"/>
      <w:r>
        <w:rPr>
          <w:bCs/>
        </w:rPr>
        <w:t>OdourNeutralizer</w:t>
      </w:r>
      <w:proofErr w:type="spellEnd"/>
      <w:r>
        <w:rPr>
          <w:bCs/>
        </w:rPr>
        <w:t xml:space="preserve"> – ogranicza nieprzyjemny zapach dla większej dyskrecji • Produkt przeznaczony jest również dla osób zmagających się z nietrzymaniem kału; • Warstwa transferująca High-loft zapewnia szybszy transport wilgoci do wnętrza wkładu?</w:t>
      </w:r>
    </w:p>
    <w:p w:rsidR="009C1F08" w:rsidRDefault="009C1F08" w:rsidP="00582B2C">
      <w:pPr>
        <w:spacing w:after="0" w:line="240" w:lineRule="auto"/>
        <w:jc w:val="both"/>
        <w:rPr>
          <w:bCs/>
        </w:rPr>
      </w:pPr>
    </w:p>
    <w:p w:rsidR="00733727" w:rsidRPr="009C1F08" w:rsidRDefault="009C1F08" w:rsidP="009C1F08">
      <w:pPr>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22432" w:rsidRDefault="00C22432" w:rsidP="00582B2C">
      <w:pPr>
        <w:spacing w:after="0" w:line="240" w:lineRule="auto"/>
        <w:jc w:val="both"/>
        <w:rPr>
          <w:b/>
        </w:rPr>
      </w:pPr>
      <w:r>
        <w:rPr>
          <w:b/>
        </w:rPr>
        <w:t>Pakiet nr 6</w:t>
      </w:r>
    </w:p>
    <w:p w:rsidR="00C22432" w:rsidRDefault="00C22432" w:rsidP="00582B2C">
      <w:pPr>
        <w:spacing w:after="0" w:line="240" w:lineRule="auto"/>
        <w:jc w:val="both"/>
        <w:rPr>
          <w:bCs/>
        </w:rPr>
      </w:pPr>
      <w:r>
        <w:rPr>
          <w:bCs/>
        </w:rPr>
        <w:t>Prosimy Zamawiającego o umieszczenie w formularzu cenowym ilości „ zapotrzebowanie roczne”.</w:t>
      </w:r>
    </w:p>
    <w:p w:rsidR="003F14E0" w:rsidRDefault="003F14E0" w:rsidP="00582B2C">
      <w:pPr>
        <w:spacing w:after="0" w:line="240" w:lineRule="auto"/>
        <w:jc w:val="both"/>
        <w:rPr>
          <w:rFonts w:asciiTheme="minorHAnsi" w:hAnsiTheme="minorHAnsi" w:cstheme="minorHAnsi"/>
          <w:highlight w:val="cyan"/>
          <w:shd w:val="clear" w:color="auto" w:fill="00B0F0"/>
        </w:rPr>
      </w:pPr>
    </w:p>
    <w:p w:rsidR="009C1F08" w:rsidRDefault="003F14E0" w:rsidP="00582B2C">
      <w:pPr>
        <w:spacing w:after="0" w:line="240" w:lineRule="auto"/>
        <w:jc w:val="both"/>
        <w:rPr>
          <w:bCs/>
        </w:rPr>
      </w:pPr>
      <w:r w:rsidRPr="00084B6A">
        <w:rPr>
          <w:rFonts w:asciiTheme="minorHAnsi" w:hAnsiTheme="minorHAnsi" w:cstheme="minorHAnsi"/>
          <w:highlight w:val="cyan"/>
          <w:shd w:val="clear" w:color="auto" w:fill="00B0F0"/>
        </w:rPr>
        <w:t>Odpowiedź</w:t>
      </w:r>
      <w:r w:rsidRPr="00084B6A">
        <w:rPr>
          <w:rFonts w:asciiTheme="minorHAnsi" w:hAnsiTheme="minorHAnsi" w:cstheme="minorHAnsi"/>
          <w:shd w:val="clear" w:color="auto" w:fill="00B0F0"/>
        </w:rPr>
        <w:t>:</w:t>
      </w:r>
      <w:r w:rsidRPr="00084B6A">
        <w:rPr>
          <w:rFonts w:asciiTheme="minorHAnsi" w:hAnsiTheme="minorHAnsi" w:cstheme="minorHAnsi"/>
        </w:rPr>
        <w:t xml:space="preserve"> Zamawiający</w:t>
      </w:r>
      <w:r>
        <w:rPr>
          <w:rFonts w:asciiTheme="minorHAnsi" w:hAnsiTheme="minorHAnsi" w:cstheme="minorHAnsi"/>
        </w:rPr>
        <w:t xml:space="preserve"> podaje ilości rocznego zapotrzebowania w </w:t>
      </w:r>
      <w:proofErr w:type="spellStart"/>
      <w:r w:rsidRPr="00084B6A">
        <w:rPr>
          <w:rFonts w:asciiTheme="minorHAnsi" w:hAnsiTheme="minorHAnsi" w:cstheme="minorHAnsi"/>
        </w:rPr>
        <w:t>Zalacznik</w:t>
      </w:r>
      <w:r>
        <w:rPr>
          <w:rFonts w:asciiTheme="minorHAnsi" w:hAnsiTheme="minorHAnsi" w:cstheme="minorHAnsi"/>
        </w:rPr>
        <w:t>u</w:t>
      </w:r>
      <w:proofErr w:type="spellEnd"/>
      <w:r w:rsidRPr="00084B6A">
        <w:rPr>
          <w:rFonts w:asciiTheme="minorHAnsi" w:hAnsiTheme="minorHAnsi" w:cstheme="minorHAnsi"/>
        </w:rPr>
        <w:t xml:space="preserve"> nr 1 - opis przedmiotu zamówienia, formularz cenowy</w:t>
      </w:r>
      <w:r>
        <w:rPr>
          <w:rFonts w:asciiTheme="minorHAnsi" w:hAnsiTheme="minorHAnsi" w:cstheme="minorHAnsi"/>
        </w:rPr>
        <w:t>.</w:t>
      </w:r>
    </w:p>
    <w:p w:rsidR="003F14E0" w:rsidRDefault="003F14E0" w:rsidP="00582B2C">
      <w:pPr>
        <w:spacing w:after="0" w:line="240" w:lineRule="auto"/>
        <w:jc w:val="both"/>
        <w:rPr>
          <w:b/>
        </w:rPr>
      </w:pPr>
    </w:p>
    <w:p w:rsidR="00C22432" w:rsidRDefault="00C22432" w:rsidP="00582B2C">
      <w:pPr>
        <w:spacing w:after="0" w:line="240" w:lineRule="auto"/>
        <w:jc w:val="both"/>
        <w:rPr>
          <w:b/>
        </w:rPr>
      </w:pPr>
      <w:r>
        <w:rPr>
          <w:b/>
        </w:rPr>
        <w:t>Pakiet nr 6, pozycja 1a</w:t>
      </w:r>
    </w:p>
    <w:p w:rsidR="00C22432" w:rsidRDefault="00C22432" w:rsidP="00582B2C">
      <w:pPr>
        <w:spacing w:after="0" w:line="240" w:lineRule="auto"/>
        <w:jc w:val="both"/>
        <w:rPr>
          <w:bCs/>
        </w:rPr>
      </w:pPr>
      <w:r>
        <w:rPr>
          <w:bCs/>
        </w:rPr>
        <w:t xml:space="preserve">Czy Zamawiający dopuści </w:t>
      </w:r>
      <w:proofErr w:type="spellStart"/>
      <w:r>
        <w:rPr>
          <w:bCs/>
        </w:rPr>
        <w:t>pieluchomajtki</w:t>
      </w:r>
      <w:proofErr w:type="spellEnd"/>
      <w:r>
        <w:rPr>
          <w:bCs/>
        </w:rPr>
        <w:t xml:space="preserve"> o obwodzie 56-96cm oraz o chłonności 1770g?</w:t>
      </w:r>
    </w:p>
    <w:p w:rsidR="009C1F08" w:rsidRDefault="009C1F08" w:rsidP="00582B2C">
      <w:pPr>
        <w:spacing w:after="0" w:line="240" w:lineRule="auto"/>
        <w:jc w:val="both"/>
        <w:rPr>
          <w:bCs/>
        </w:rPr>
      </w:pPr>
    </w:p>
    <w:p w:rsidR="009C1F08" w:rsidRPr="009C1F08" w:rsidRDefault="009C1F08" w:rsidP="009C1F08">
      <w:pPr>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22432" w:rsidRDefault="00C22432" w:rsidP="00582B2C">
      <w:pPr>
        <w:spacing w:after="0" w:line="240" w:lineRule="auto"/>
        <w:jc w:val="both"/>
        <w:rPr>
          <w:b/>
        </w:rPr>
      </w:pPr>
      <w:r>
        <w:rPr>
          <w:b/>
        </w:rPr>
        <w:t>Pakiet nr 6, pozycja 1b</w:t>
      </w:r>
    </w:p>
    <w:p w:rsidR="00C22432" w:rsidRDefault="00C22432" w:rsidP="00582B2C">
      <w:pPr>
        <w:spacing w:after="0" w:line="240" w:lineRule="auto"/>
        <w:jc w:val="both"/>
        <w:rPr>
          <w:bCs/>
        </w:rPr>
      </w:pPr>
      <w:r>
        <w:rPr>
          <w:bCs/>
        </w:rPr>
        <w:t xml:space="preserve">Czy Zamawiający dopuści </w:t>
      </w:r>
      <w:proofErr w:type="spellStart"/>
      <w:r>
        <w:rPr>
          <w:bCs/>
        </w:rPr>
        <w:t>pieluchomajtki</w:t>
      </w:r>
      <w:proofErr w:type="spellEnd"/>
      <w:r>
        <w:rPr>
          <w:bCs/>
        </w:rPr>
        <w:t xml:space="preserve"> o obwodzie 73-130cm oraz o chłonności 2417g?</w:t>
      </w:r>
    </w:p>
    <w:p w:rsidR="009C1F08" w:rsidRDefault="009C1F08" w:rsidP="00582B2C">
      <w:pPr>
        <w:spacing w:after="0" w:line="240" w:lineRule="auto"/>
        <w:jc w:val="both"/>
        <w:rPr>
          <w:bCs/>
        </w:rPr>
      </w:pPr>
    </w:p>
    <w:p w:rsidR="009C1F08" w:rsidRPr="009C1F08" w:rsidRDefault="009C1F08" w:rsidP="009C1F08">
      <w:pPr>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22432" w:rsidRDefault="00C22432" w:rsidP="00582B2C">
      <w:pPr>
        <w:spacing w:after="0" w:line="240" w:lineRule="auto"/>
        <w:jc w:val="both"/>
        <w:rPr>
          <w:b/>
        </w:rPr>
      </w:pPr>
      <w:r>
        <w:rPr>
          <w:b/>
        </w:rPr>
        <w:t>Pakiet nr 6, pozycja 1c</w:t>
      </w:r>
    </w:p>
    <w:p w:rsidR="00C22432" w:rsidRDefault="00C22432" w:rsidP="00582B2C">
      <w:pPr>
        <w:spacing w:after="0" w:line="240" w:lineRule="auto"/>
        <w:jc w:val="both"/>
        <w:rPr>
          <w:bCs/>
        </w:rPr>
      </w:pPr>
      <w:r>
        <w:rPr>
          <w:bCs/>
        </w:rPr>
        <w:t xml:space="preserve">Czy Zamawiający dopuści </w:t>
      </w:r>
      <w:proofErr w:type="spellStart"/>
      <w:r>
        <w:rPr>
          <w:bCs/>
        </w:rPr>
        <w:t>pieluchomajtki</w:t>
      </w:r>
      <w:proofErr w:type="spellEnd"/>
      <w:r>
        <w:rPr>
          <w:bCs/>
        </w:rPr>
        <w:t xml:space="preserve"> o obwodzie 92-160cm oraz o chłonności 2772g?</w:t>
      </w:r>
    </w:p>
    <w:p w:rsidR="009C1F08" w:rsidRDefault="009C1F08" w:rsidP="00582B2C">
      <w:pPr>
        <w:spacing w:after="0" w:line="240" w:lineRule="auto"/>
        <w:jc w:val="both"/>
        <w:rPr>
          <w:bCs/>
        </w:rPr>
      </w:pPr>
    </w:p>
    <w:p w:rsidR="009C1F08" w:rsidRPr="009C1F08" w:rsidRDefault="009C1F08" w:rsidP="009C1F08">
      <w:pPr>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22432" w:rsidRDefault="00C22432" w:rsidP="00582B2C">
      <w:pPr>
        <w:spacing w:after="0" w:line="240" w:lineRule="auto"/>
        <w:jc w:val="both"/>
        <w:rPr>
          <w:b/>
          <w:bCs/>
        </w:rPr>
      </w:pPr>
      <w:r>
        <w:rPr>
          <w:b/>
          <w:bCs/>
        </w:rPr>
        <w:t>Pakiet nr 6, pozycja 1d</w:t>
      </w:r>
    </w:p>
    <w:p w:rsidR="00C22432" w:rsidRDefault="00C22432" w:rsidP="00582B2C">
      <w:pPr>
        <w:spacing w:after="0" w:line="240" w:lineRule="auto"/>
        <w:jc w:val="both"/>
        <w:rPr>
          <w:bCs/>
        </w:rPr>
      </w:pPr>
      <w:r>
        <w:rPr>
          <w:bCs/>
        </w:rPr>
        <w:t xml:space="preserve">Czy Zamawiający dopuści </w:t>
      </w:r>
      <w:proofErr w:type="spellStart"/>
      <w:r>
        <w:rPr>
          <w:bCs/>
        </w:rPr>
        <w:t>pieluchomajtki</w:t>
      </w:r>
      <w:proofErr w:type="spellEnd"/>
      <w:r>
        <w:rPr>
          <w:bCs/>
        </w:rPr>
        <w:t xml:space="preserve"> o obwodzie 120-170cm oraz o chłonności 2772g?</w:t>
      </w:r>
    </w:p>
    <w:p w:rsidR="009C1F08" w:rsidRDefault="009C1F08" w:rsidP="00582B2C">
      <w:pPr>
        <w:spacing w:after="0" w:line="240" w:lineRule="auto"/>
        <w:jc w:val="both"/>
        <w:rPr>
          <w:bCs/>
        </w:rPr>
      </w:pPr>
    </w:p>
    <w:p w:rsidR="009C1F08" w:rsidRPr="009C1F08" w:rsidRDefault="009C1F08" w:rsidP="009C1F08">
      <w:pPr>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C22432" w:rsidRDefault="00C22432" w:rsidP="00582B2C">
      <w:pPr>
        <w:spacing w:after="0" w:line="240" w:lineRule="auto"/>
        <w:jc w:val="both"/>
        <w:rPr>
          <w:b/>
        </w:rPr>
      </w:pPr>
      <w:r>
        <w:rPr>
          <w:b/>
        </w:rPr>
        <w:lastRenderedPageBreak/>
        <w:t>Pakiet nr 6, pozycja 5</w:t>
      </w:r>
    </w:p>
    <w:p w:rsidR="00C22432" w:rsidRDefault="00C22432" w:rsidP="00582B2C">
      <w:pPr>
        <w:spacing w:after="0" w:line="240" w:lineRule="auto"/>
        <w:jc w:val="both"/>
        <w:rPr>
          <w:bCs/>
        </w:rPr>
      </w:pPr>
      <w:r>
        <w:rPr>
          <w:bCs/>
        </w:rPr>
        <w:t>Czy w miejsce opisanego podkładu Zamawiający dopuści podkład o poniższym opisie?</w:t>
      </w:r>
    </w:p>
    <w:p w:rsidR="00C22432" w:rsidRDefault="00C22432" w:rsidP="00582B2C">
      <w:pPr>
        <w:spacing w:after="0" w:line="240" w:lineRule="auto"/>
        <w:jc w:val="both"/>
        <w:rPr>
          <w:bCs/>
        </w:rPr>
      </w:pPr>
      <w:r>
        <w:rPr>
          <w:bCs/>
        </w:rPr>
        <w:t>Podkład chłonny w rozmiarze 60 x 90 cm z wkładem chłonnym 55 cm x 78 cm; wykonany z pięciu warstw tj. włókniny polipropylenowej 7,02 g, dwóch warstw celulozy 14,5 g, pulpy celulozowej 42,1 g, niebieskiej folii PE 11,9 g. Opakowanie 25 szt. Chłonność: 1326 g?</w:t>
      </w:r>
    </w:p>
    <w:p w:rsidR="009C1F08" w:rsidRDefault="009C1F08" w:rsidP="00582B2C">
      <w:pPr>
        <w:spacing w:after="0" w:line="240" w:lineRule="auto"/>
        <w:jc w:val="both"/>
        <w:rPr>
          <w:bCs/>
        </w:rPr>
      </w:pPr>
    </w:p>
    <w:p w:rsidR="009C1F08" w:rsidRPr="009C1F08" w:rsidRDefault="009C1F08" w:rsidP="009C1F08">
      <w:pPr>
        <w:rPr>
          <w:rFonts w:asciiTheme="minorHAnsi" w:hAnsiTheme="minorHAnsi" w:cstheme="minorHAnsi"/>
          <w:color w:val="000000" w:themeColor="text1"/>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Brak poz. 5 w pakiecie 6.</w:t>
      </w:r>
    </w:p>
    <w:p w:rsidR="00C22432" w:rsidRDefault="00C22432" w:rsidP="00582B2C">
      <w:pPr>
        <w:spacing w:after="0" w:line="240" w:lineRule="auto"/>
        <w:jc w:val="both"/>
        <w:rPr>
          <w:b/>
        </w:rPr>
      </w:pPr>
      <w:r>
        <w:rPr>
          <w:b/>
        </w:rPr>
        <w:t>Pakiet nr 6, pozycja 5</w:t>
      </w:r>
    </w:p>
    <w:p w:rsidR="00C22432" w:rsidRDefault="00C22432" w:rsidP="00582B2C">
      <w:pPr>
        <w:spacing w:after="0" w:line="240" w:lineRule="auto"/>
        <w:jc w:val="both"/>
        <w:rPr>
          <w:bCs/>
        </w:rPr>
      </w:pPr>
      <w:r>
        <w:rPr>
          <w:bCs/>
        </w:rPr>
        <w:t>Czy Zamawiający dopuści wycenę za opakowanie a’25szt. z odpowiednim przeliczeniem ilości?</w:t>
      </w:r>
    </w:p>
    <w:p w:rsidR="009C1F08" w:rsidRDefault="009C1F08" w:rsidP="00582B2C">
      <w:pPr>
        <w:spacing w:after="0" w:line="240" w:lineRule="auto"/>
        <w:jc w:val="both"/>
        <w:rPr>
          <w:bCs/>
        </w:rPr>
      </w:pPr>
    </w:p>
    <w:p w:rsidR="009C1F08" w:rsidRPr="00136879" w:rsidRDefault="009C1F08" w:rsidP="00582B2C">
      <w:pPr>
        <w:spacing w:after="0" w:line="240" w:lineRule="auto"/>
        <w:jc w:val="both"/>
        <w:rPr>
          <w:rFonts w:asciiTheme="minorHAnsi" w:hAnsiTheme="minorHAnsi" w:cstheme="minorHAnsi"/>
        </w:rPr>
      </w:pPr>
      <w:r w:rsidRPr="00136879">
        <w:rPr>
          <w:rFonts w:asciiTheme="minorHAnsi" w:hAnsiTheme="minorHAnsi" w:cstheme="minorHAnsi"/>
          <w:highlight w:val="cyan"/>
          <w:shd w:val="clear" w:color="auto" w:fill="00B0F0"/>
        </w:rPr>
        <w:t>Odpowiedź</w:t>
      </w:r>
      <w:r w:rsidRPr="00136879">
        <w:rPr>
          <w:rFonts w:asciiTheme="minorHAnsi" w:hAnsiTheme="minorHAnsi" w:cstheme="minorHAnsi"/>
          <w:shd w:val="clear" w:color="auto" w:fill="00B0F0"/>
        </w:rPr>
        <w:t>:</w:t>
      </w:r>
      <w:r w:rsidRPr="00136879">
        <w:rPr>
          <w:rFonts w:asciiTheme="minorHAnsi" w:hAnsiTheme="minorHAnsi" w:cstheme="minorHAnsi"/>
        </w:rPr>
        <w:t xml:space="preserve"> Brak poz. 5 w pakiecie 6.</w:t>
      </w:r>
    </w:p>
    <w:p w:rsidR="009C1F08" w:rsidRDefault="009C1F08" w:rsidP="00582B2C">
      <w:pPr>
        <w:spacing w:after="0" w:line="240" w:lineRule="auto"/>
        <w:jc w:val="both"/>
        <w:rPr>
          <w:bCs/>
        </w:rPr>
      </w:pPr>
    </w:p>
    <w:p w:rsidR="00C22432" w:rsidRDefault="00C22432" w:rsidP="00582B2C">
      <w:pPr>
        <w:spacing w:after="0" w:line="240" w:lineRule="auto"/>
        <w:jc w:val="both"/>
        <w:rPr>
          <w:b/>
          <w:bCs/>
        </w:rPr>
      </w:pPr>
      <w:r>
        <w:rPr>
          <w:b/>
          <w:bCs/>
        </w:rPr>
        <w:t>Pakiet nr 6, pozycja 6</w:t>
      </w:r>
    </w:p>
    <w:p w:rsidR="00C22432" w:rsidRDefault="00C22432" w:rsidP="00582B2C">
      <w:pPr>
        <w:spacing w:after="0" w:line="240" w:lineRule="auto"/>
        <w:jc w:val="both"/>
        <w:rPr>
          <w:bCs/>
        </w:rPr>
      </w:pPr>
      <w:r>
        <w:rPr>
          <w:bCs/>
        </w:rPr>
        <w:t>Czy Zamawiający w miejsce opisanej pianki dopuści piankę o poniższym opisie?</w:t>
      </w:r>
    </w:p>
    <w:p w:rsidR="00C22432" w:rsidRDefault="00C22432" w:rsidP="00582B2C">
      <w:pPr>
        <w:spacing w:after="0" w:line="240" w:lineRule="auto"/>
        <w:jc w:val="both"/>
        <w:rPr>
          <w:bCs/>
        </w:rPr>
      </w:pPr>
      <w:proofErr w:type="spellStart"/>
      <w:r>
        <w:rPr>
          <w:bCs/>
        </w:rPr>
        <w:t>Oczyszczajaca</w:t>
      </w:r>
      <w:proofErr w:type="spellEnd"/>
      <w:r>
        <w:rPr>
          <w:bCs/>
        </w:rPr>
        <w:t xml:space="preserve">, nie </w:t>
      </w:r>
      <w:proofErr w:type="spellStart"/>
      <w:r>
        <w:rPr>
          <w:bCs/>
        </w:rPr>
        <w:t>zawierajaca</w:t>
      </w:r>
      <w:proofErr w:type="spellEnd"/>
      <w:r>
        <w:rPr>
          <w:bCs/>
        </w:rPr>
        <w:t xml:space="preserve"> mydła pianka do skóry dla pacjentów z nietrzymaniem moczu oraz kału. Umożliwia wykonanie toalety po wypróżnieniu bez użycia wody. Neutralizuje nieprzyjemne zapachy, wpływając korzystnie na samopoczucie pacjenta i komfort pracy personelu, opiekuna. Zawiera substancje nawilżające i pielęgnujące. Minimalizuje podrażnienia, tworzy warstwę </w:t>
      </w:r>
      <w:proofErr w:type="spellStart"/>
      <w:r>
        <w:rPr>
          <w:bCs/>
        </w:rPr>
        <w:t>hydrolipidową</w:t>
      </w:r>
      <w:proofErr w:type="spellEnd"/>
      <w:r>
        <w:rPr>
          <w:bCs/>
        </w:rPr>
        <w:t xml:space="preserve"> chroniącą skórę przed wilgocią i zabrudzeniami. Zawiera w składzie m.in. </w:t>
      </w:r>
      <w:proofErr w:type="spellStart"/>
      <w:r>
        <w:rPr>
          <w:bCs/>
        </w:rPr>
        <w:t>triklosan</w:t>
      </w:r>
      <w:proofErr w:type="spellEnd"/>
      <w:r>
        <w:rPr>
          <w:bCs/>
        </w:rPr>
        <w:t xml:space="preserve"> oraz </w:t>
      </w:r>
      <w:proofErr w:type="spellStart"/>
      <w:r>
        <w:rPr>
          <w:bCs/>
        </w:rPr>
        <w:t>dimetikon</w:t>
      </w:r>
      <w:proofErr w:type="spellEnd"/>
      <w:r>
        <w:rPr>
          <w:bCs/>
        </w:rPr>
        <w:t>.  Odpowiednia formuła pianki wnika wewnątrz zabrudzenia, odsuwa je od skóry ułatwiając jej oczyszczenie. Opakowanie aluminiowe o pojemności 300 ml zakończone atomizerem umożliwia celowaną aplikację w miejsce zabrudzenia. Termin ważności: 24 m-ce od daty produkcji?</w:t>
      </w:r>
    </w:p>
    <w:p w:rsidR="009C1F08" w:rsidRDefault="009C1F08" w:rsidP="00582B2C">
      <w:pPr>
        <w:spacing w:after="0" w:line="240" w:lineRule="auto"/>
        <w:jc w:val="both"/>
        <w:rPr>
          <w:bCs/>
        </w:rPr>
      </w:pPr>
    </w:p>
    <w:p w:rsidR="009C1F08" w:rsidRPr="00136879" w:rsidRDefault="009C1F08" w:rsidP="00582B2C">
      <w:pPr>
        <w:spacing w:after="0" w:line="240" w:lineRule="auto"/>
        <w:jc w:val="both"/>
        <w:rPr>
          <w:rFonts w:asciiTheme="minorHAnsi" w:hAnsiTheme="minorHAnsi" w:cstheme="minorHAnsi"/>
        </w:rPr>
      </w:pPr>
      <w:r w:rsidRPr="00136879">
        <w:rPr>
          <w:rFonts w:asciiTheme="minorHAnsi" w:hAnsiTheme="minorHAnsi" w:cstheme="minorHAnsi"/>
          <w:highlight w:val="cyan"/>
          <w:shd w:val="clear" w:color="auto" w:fill="00B0F0"/>
        </w:rPr>
        <w:t>Odpowiedź</w:t>
      </w:r>
      <w:r w:rsidRPr="00136879">
        <w:rPr>
          <w:rFonts w:asciiTheme="minorHAnsi" w:hAnsiTheme="minorHAnsi" w:cstheme="minorHAnsi"/>
          <w:shd w:val="clear" w:color="auto" w:fill="00B0F0"/>
        </w:rPr>
        <w:t>:</w:t>
      </w:r>
      <w:r w:rsidR="0054662F" w:rsidRPr="00136879">
        <w:rPr>
          <w:rFonts w:asciiTheme="minorHAnsi" w:hAnsiTheme="minorHAnsi" w:cstheme="minorHAnsi"/>
        </w:rPr>
        <w:t xml:space="preserve"> Brak poz. </w:t>
      </w:r>
      <w:r w:rsidR="00136879" w:rsidRPr="00136879">
        <w:rPr>
          <w:rFonts w:asciiTheme="minorHAnsi" w:hAnsiTheme="minorHAnsi" w:cstheme="minorHAnsi"/>
        </w:rPr>
        <w:t>6</w:t>
      </w:r>
      <w:r w:rsidRPr="00136879">
        <w:rPr>
          <w:rFonts w:asciiTheme="minorHAnsi" w:hAnsiTheme="minorHAnsi" w:cstheme="minorHAnsi"/>
        </w:rPr>
        <w:t xml:space="preserve"> w pakiecie 6.</w:t>
      </w:r>
    </w:p>
    <w:p w:rsidR="009C1F08" w:rsidRDefault="009C1F08" w:rsidP="00582B2C">
      <w:pPr>
        <w:spacing w:after="0" w:line="240" w:lineRule="auto"/>
        <w:jc w:val="both"/>
        <w:rPr>
          <w:bCs/>
        </w:rPr>
      </w:pPr>
    </w:p>
    <w:p w:rsidR="00C22432" w:rsidRDefault="00C22432" w:rsidP="00582B2C">
      <w:pPr>
        <w:spacing w:after="0" w:line="240" w:lineRule="auto"/>
        <w:jc w:val="both"/>
        <w:rPr>
          <w:b/>
        </w:rPr>
      </w:pPr>
      <w:r>
        <w:rPr>
          <w:b/>
        </w:rPr>
        <w:t>Pakiet nr 9, pozycja 1</w:t>
      </w:r>
    </w:p>
    <w:p w:rsidR="00C22432" w:rsidRDefault="00C22432" w:rsidP="00582B2C">
      <w:pPr>
        <w:spacing w:after="0" w:line="240" w:lineRule="auto"/>
        <w:jc w:val="both"/>
        <w:rPr>
          <w:bCs/>
        </w:rPr>
      </w:pPr>
      <w:r>
        <w:rPr>
          <w:bCs/>
        </w:rPr>
        <w:t xml:space="preserve">Czy Zamawiający dopuści cewniki z nieprzezroczystym konektorem oraz z kolorystycznym oznaczeniem rozmiaru na łączniku, numerycznym oznaczeniem rozmiaru na opakowaniu jednostkowym? </w:t>
      </w:r>
    </w:p>
    <w:p w:rsidR="009C1F08" w:rsidRDefault="009C1F08" w:rsidP="00582B2C">
      <w:pPr>
        <w:spacing w:after="0" w:line="240" w:lineRule="auto"/>
        <w:jc w:val="both"/>
        <w:rPr>
          <w:rFonts w:asciiTheme="minorHAnsi" w:hAnsiTheme="minorHAnsi" w:cstheme="minorHAnsi"/>
          <w:highlight w:val="cyan"/>
          <w:shd w:val="clear" w:color="auto" w:fill="00B0F0"/>
        </w:rPr>
      </w:pPr>
    </w:p>
    <w:p w:rsidR="009C1F08" w:rsidRDefault="009C1F08" w:rsidP="00582B2C">
      <w:pPr>
        <w:spacing w:after="0" w:line="240" w:lineRule="auto"/>
        <w:jc w:val="both"/>
        <w:rPr>
          <w:bCs/>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C1F08" w:rsidRDefault="009C1F08" w:rsidP="00582B2C">
      <w:pPr>
        <w:spacing w:after="0" w:line="240" w:lineRule="auto"/>
        <w:jc w:val="both"/>
        <w:rPr>
          <w:b/>
        </w:rPr>
      </w:pPr>
    </w:p>
    <w:p w:rsidR="00C22432" w:rsidRDefault="00C22432" w:rsidP="00582B2C">
      <w:pPr>
        <w:spacing w:after="0" w:line="240" w:lineRule="auto"/>
        <w:jc w:val="both"/>
        <w:rPr>
          <w:b/>
        </w:rPr>
      </w:pPr>
      <w:r>
        <w:rPr>
          <w:b/>
        </w:rPr>
        <w:t>Pakiet nr 9, pozycja 1</w:t>
      </w:r>
    </w:p>
    <w:p w:rsidR="00C22432" w:rsidRDefault="00C22432" w:rsidP="00582B2C">
      <w:pPr>
        <w:spacing w:after="0" w:line="240" w:lineRule="auto"/>
        <w:jc w:val="both"/>
        <w:rPr>
          <w:bCs/>
        </w:rPr>
      </w:pPr>
      <w:r>
        <w:rPr>
          <w:bCs/>
        </w:rPr>
        <w:t xml:space="preserve">Czy Zamawiający dopuści cewniki Ch10 o długości 40 cm? Pozostałe wymagane rozmiary o długości 60cm. </w:t>
      </w:r>
    </w:p>
    <w:p w:rsidR="009C1F08" w:rsidRDefault="009C1F08" w:rsidP="00582B2C">
      <w:pPr>
        <w:spacing w:after="0" w:line="240" w:lineRule="auto"/>
        <w:jc w:val="both"/>
        <w:rPr>
          <w:rFonts w:asciiTheme="minorHAnsi" w:hAnsiTheme="minorHAnsi" w:cstheme="minorHAnsi"/>
          <w:highlight w:val="cyan"/>
          <w:shd w:val="clear" w:color="auto" w:fill="00B0F0"/>
        </w:rPr>
      </w:pPr>
    </w:p>
    <w:p w:rsidR="009C1F08" w:rsidRDefault="009C1F08" w:rsidP="00582B2C">
      <w:pPr>
        <w:spacing w:after="0" w:line="240" w:lineRule="auto"/>
        <w:jc w:val="both"/>
        <w:rPr>
          <w:b/>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C1F08" w:rsidRDefault="009C1F08" w:rsidP="00582B2C">
      <w:pPr>
        <w:spacing w:after="0" w:line="240" w:lineRule="auto"/>
        <w:jc w:val="both"/>
        <w:rPr>
          <w:b/>
        </w:rPr>
      </w:pPr>
    </w:p>
    <w:p w:rsidR="00C22432" w:rsidRDefault="00C22432" w:rsidP="00582B2C">
      <w:pPr>
        <w:spacing w:after="0" w:line="240" w:lineRule="auto"/>
        <w:jc w:val="both"/>
        <w:rPr>
          <w:b/>
        </w:rPr>
      </w:pPr>
      <w:r>
        <w:rPr>
          <w:b/>
        </w:rPr>
        <w:t>Pakiet nr 9, pozycja 1-3</w:t>
      </w:r>
    </w:p>
    <w:p w:rsidR="00C22432" w:rsidRDefault="00C22432" w:rsidP="00582B2C">
      <w:pPr>
        <w:spacing w:after="0" w:line="240" w:lineRule="auto"/>
        <w:jc w:val="both"/>
        <w:rPr>
          <w:bCs/>
        </w:rPr>
      </w:pPr>
      <w:r>
        <w:rPr>
          <w:bCs/>
        </w:rPr>
        <w:t xml:space="preserve">Czy Zamawiający dopuści z kolorystycznym oznaczeniem rozmiaru na łączniku oraz numerycznym oznaczeniem rozmiaru na opakowaniu jednostkowym? </w:t>
      </w:r>
    </w:p>
    <w:p w:rsidR="009C1F08" w:rsidRDefault="009C1F08" w:rsidP="00582B2C">
      <w:pPr>
        <w:spacing w:after="0" w:line="240" w:lineRule="auto"/>
        <w:jc w:val="both"/>
        <w:rPr>
          <w:rFonts w:asciiTheme="minorHAnsi" w:hAnsiTheme="minorHAnsi" w:cstheme="minorHAnsi"/>
          <w:highlight w:val="cyan"/>
          <w:shd w:val="clear" w:color="auto" w:fill="00B0F0"/>
        </w:rPr>
      </w:pPr>
    </w:p>
    <w:p w:rsidR="009C1F08" w:rsidRDefault="009C1F08" w:rsidP="00582B2C">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C1F08" w:rsidRDefault="009C1F08" w:rsidP="00582B2C">
      <w:pPr>
        <w:spacing w:after="0" w:line="240" w:lineRule="auto"/>
        <w:jc w:val="both"/>
        <w:rPr>
          <w:bCs/>
        </w:rPr>
      </w:pPr>
    </w:p>
    <w:p w:rsidR="00C22432" w:rsidRDefault="00C22432" w:rsidP="00582B2C">
      <w:pPr>
        <w:spacing w:after="0" w:line="240" w:lineRule="auto"/>
        <w:jc w:val="both"/>
        <w:rPr>
          <w:b/>
        </w:rPr>
      </w:pPr>
      <w:r>
        <w:rPr>
          <w:b/>
        </w:rPr>
        <w:t>Pakiet nr 9, pozycja 4</w:t>
      </w:r>
    </w:p>
    <w:p w:rsidR="00C22432" w:rsidRDefault="00C22432" w:rsidP="00582B2C">
      <w:pPr>
        <w:spacing w:after="0" w:line="240" w:lineRule="auto"/>
        <w:jc w:val="both"/>
        <w:rPr>
          <w:bCs/>
        </w:rPr>
      </w:pPr>
      <w:r>
        <w:rPr>
          <w:bCs/>
        </w:rPr>
        <w:t xml:space="preserve">Czy Zamawiający dopuści cewniki CH10 z balonem o pojemności 3-5ml? Dla pozostałych wymaganych rozmiarów balon 5-10ml.  </w:t>
      </w:r>
    </w:p>
    <w:p w:rsidR="009C1F08" w:rsidRDefault="009C1F08" w:rsidP="00582B2C">
      <w:pPr>
        <w:spacing w:after="0" w:line="240" w:lineRule="auto"/>
        <w:jc w:val="both"/>
        <w:rPr>
          <w:rFonts w:asciiTheme="minorHAnsi" w:hAnsiTheme="minorHAnsi" w:cstheme="minorHAnsi"/>
          <w:highlight w:val="cyan"/>
          <w:shd w:val="clear" w:color="auto" w:fill="00B0F0"/>
        </w:rPr>
      </w:pPr>
    </w:p>
    <w:p w:rsidR="009C1F08" w:rsidRDefault="009C1F08" w:rsidP="00582B2C">
      <w:pPr>
        <w:spacing w:after="0" w:line="240" w:lineRule="auto"/>
        <w:jc w:val="both"/>
        <w:rPr>
          <w:bCs/>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C1F08" w:rsidRDefault="009C1F08" w:rsidP="00582B2C">
      <w:pPr>
        <w:spacing w:after="0" w:line="240" w:lineRule="auto"/>
        <w:jc w:val="both"/>
        <w:rPr>
          <w:b/>
        </w:rPr>
      </w:pPr>
    </w:p>
    <w:p w:rsidR="00C22432" w:rsidRDefault="00C22432" w:rsidP="00582B2C">
      <w:pPr>
        <w:spacing w:after="0" w:line="240" w:lineRule="auto"/>
        <w:jc w:val="both"/>
        <w:rPr>
          <w:b/>
        </w:rPr>
      </w:pPr>
      <w:r>
        <w:rPr>
          <w:b/>
        </w:rPr>
        <w:t>Pakiet nr 9, pozycja 5</w:t>
      </w:r>
    </w:p>
    <w:p w:rsidR="00C22432" w:rsidRDefault="00C22432" w:rsidP="00582B2C">
      <w:pPr>
        <w:spacing w:after="0" w:line="240" w:lineRule="auto"/>
        <w:jc w:val="both"/>
        <w:rPr>
          <w:bCs/>
        </w:rPr>
      </w:pPr>
      <w:r>
        <w:rPr>
          <w:bCs/>
        </w:rPr>
        <w:t xml:space="preserve">Czy Zamawiający dopuści cewniki balonem o pojemności 5-10ml? </w:t>
      </w:r>
    </w:p>
    <w:p w:rsidR="009C1F08" w:rsidRDefault="009C1F08" w:rsidP="00582B2C">
      <w:pPr>
        <w:spacing w:after="0" w:line="240" w:lineRule="auto"/>
        <w:jc w:val="both"/>
        <w:rPr>
          <w:rFonts w:asciiTheme="minorHAnsi" w:hAnsiTheme="minorHAnsi" w:cstheme="minorHAnsi"/>
          <w:highlight w:val="cyan"/>
          <w:shd w:val="clear" w:color="auto" w:fill="00B0F0"/>
        </w:rPr>
      </w:pPr>
    </w:p>
    <w:p w:rsidR="009C1F08" w:rsidRDefault="009C1F08" w:rsidP="00582B2C">
      <w:pPr>
        <w:spacing w:after="0" w:line="240" w:lineRule="auto"/>
        <w:jc w:val="both"/>
        <w:rPr>
          <w:bCs/>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C1F08" w:rsidRDefault="009C1F08" w:rsidP="00582B2C">
      <w:pPr>
        <w:spacing w:after="0" w:line="240" w:lineRule="auto"/>
        <w:jc w:val="both"/>
        <w:rPr>
          <w:b/>
        </w:rPr>
      </w:pPr>
    </w:p>
    <w:p w:rsidR="00C22432" w:rsidRDefault="00C22432" w:rsidP="00582B2C">
      <w:pPr>
        <w:spacing w:after="0" w:line="240" w:lineRule="auto"/>
        <w:jc w:val="both"/>
        <w:rPr>
          <w:b/>
        </w:rPr>
      </w:pPr>
      <w:r>
        <w:rPr>
          <w:b/>
        </w:rPr>
        <w:t>Pakiet nr 9, pozycja 6</w:t>
      </w:r>
    </w:p>
    <w:p w:rsidR="00C22432" w:rsidRDefault="00C22432" w:rsidP="00582B2C">
      <w:pPr>
        <w:spacing w:after="0" w:line="240" w:lineRule="auto"/>
        <w:jc w:val="both"/>
        <w:rPr>
          <w:bCs/>
        </w:rPr>
      </w:pPr>
      <w:r>
        <w:rPr>
          <w:bCs/>
        </w:rPr>
        <w:t xml:space="preserve">Czy Zamawiający dopuści równoważny asortyment o następujących parametrach: zamknięty system do pomiaru diurezy i zbiórki moczu z workiem do zbiórki moczu o pojemności 2000 ml, komorą zbiorczą 500 ml umożliwiającą bardzo dokładne pomiary diurezy (liniowo co 1ml od 3ml do 40ml (pojemność 1ml i 2ml wyznaczona przez krzywizny komory), co 5 ml od 40 do 100 ml, co 10 ml od 100 do 500 ml). Wyposażony w 2 filtry hydrofobowe oraz 2 bezzwrotne zastawki – w worku oraz w łączniku do cewnika </w:t>
      </w:r>
      <w:proofErr w:type="spellStart"/>
      <w:r>
        <w:rPr>
          <w:bCs/>
        </w:rPr>
        <w:t>Foley’a</w:t>
      </w:r>
      <w:proofErr w:type="spellEnd"/>
      <w:r>
        <w:rPr>
          <w:bCs/>
        </w:rPr>
        <w:t xml:space="preserve">. </w:t>
      </w:r>
      <w:proofErr w:type="spellStart"/>
      <w:r>
        <w:rPr>
          <w:bCs/>
        </w:rPr>
        <w:t>Dwuświatłowy</w:t>
      </w:r>
      <w:proofErr w:type="spellEnd"/>
      <w:r>
        <w:rPr>
          <w:bCs/>
        </w:rPr>
        <w:t xml:space="preserve"> dren o długości 120 cm z klamrą zaciskową, zakończony bezigłowym portem do pobierania próbek i bezpiecznym łącznikiem do cewnika. Umocowanie na łóżku pacjenta za pomocą składanych wieszaków lub pasków mocujących?</w:t>
      </w:r>
    </w:p>
    <w:p w:rsidR="009C1F08" w:rsidRDefault="009C1F08" w:rsidP="00582B2C">
      <w:pPr>
        <w:spacing w:after="0" w:line="240" w:lineRule="auto"/>
        <w:jc w:val="both"/>
        <w:rPr>
          <w:rFonts w:asciiTheme="minorHAnsi" w:hAnsiTheme="minorHAnsi" w:cstheme="minorHAnsi"/>
          <w:highlight w:val="cyan"/>
          <w:shd w:val="clear" w:color="auto" w:fill="00B0F0"/>
        </w:rPr>
      </w:pPr>
    </w:p>
    <w:p w:rsidR="009C1F08" w:rsidRDefault="009C1F08" w:rsidP="00582B2C">
      <w:pPr>
        <w:spacing w:after="0" w:line="240" w:lineRule="auto"/>
        <w:jc w:val="both"/>
        <w:rPr>
          <w:bCs/>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C1F08" w:rsidRDefault="009C1F08" w:rsidP="00582B2C">
      <w:pPr>
        <w:spacing w:after="0" w:line="240" w:lineRule="auto"/>
        <w:jc w:val="both"/>
        <w:rPr>
          <w:b/>
        </w:rPr>
      </w:pPr>
    </w:p>
    <w:p w:rsidR="00C22432" w:rsidRDefault="00C22432" w:rsidP="00582B2C">
      <w:pPr>
        <w:spacing w:after="0" w:line="240" w:lineRule="auto"/>
        <w:jc w:val="both"/>
        <w:rPr>
          <w:b/>
        </w:rPr>
      </w:pPr>
      <w:r>
        <w:rPr>
          <w:b/>
        </w:rPr>
        <w:t>Pakiet nr 9, pozycja 7</w:t>
      </w:r>
    </w:p>
    <w:p w:rsidR="00C22432" w:rsidRDefault="00C22432" w:rsidP="00582B2C">
      <w:pPr>
        <w:spacing w:after="0" w:line="240" w:lineRule="auto"/>
        <w:jc w:val="both"/>
        <w:rPr>
          <w:bCs/>
        </w:rPr>
      </w:pPr>
      <w:r>
        <w:rPr>
          <w:bCs/>
        </w:rPr>
        <w:t>Czy Zamawiający dopuści worek wyłącznie z bezigłowym portem do pobierania próbek? Pozostałe parametry zgodne z SWZ.</w:t>
      </w:r>
    </w:p>
    <w:p w:rsidR="009C1F08" w:rsidRDefault="009C1F08" w:rsidP="00582B2C">
      <w:pPr>
        <w:spacing w:after="0" w:line="240" w:lineRule="auto"/>
        <w:jc w:val="both"/>
        <w:rPr>
          <w:rFonts w:asciiTheme="minorHAnsi" w:hAnsiTheme="minorHAnsi" w:cstheme="minorHAnsi"/>
          <w:highlight w:val="cyan"/>
          <w:shd w:val="clear" w:color="auto" w:fill="00B0F0"/>
        </w:rPr>
      </w:pPr>
    </w:p>
    <w:p w:rsidR="009C1F08" w:rsidRDefault="009C1F08" w:rsidP="00582B2C">
      <w:pPr>
        <w:spacing w:after="0" w:line="240" w:lineRule="auto"/>
        <w:jc w:val="both"/>
        <w:rPr>
          <w:bCs/>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C1F08" w:rsidRDefault="009C1F08" w:rsidP="00582B2C">
      <w:pPr>
        <w:spacing w:after="0" w:line="240" w:lineRule="auto"/>
        <w:jc w:val="both"/>
        <w:rPr>
          <w:b/>
        </w:rPr>
      </w:pPr>
    </w:p>
    <w:p w:rsidR="00C22432" w:rsidRDefault="00C22432" w:rsidP="00582B2C">
      <w:pPr>
        <w:spacing w:after="0" w:line="240" w:lineRule="auto"/>
        <w:jc w:val="both"/>
        <w:rPr>
          <w:b/>
        </w:rPr>
      </w:pPr>
      <w:r>
        <w:rPr>
          <w:b/>
        </w:rPr>
        <w:t>Pakiet nr 9, pozycja 8</w:t>
      </w:r>
    </w:p>
    <w:p w:rsidR="00C22432" w:rsidRDefault="00C22432" w:rsidP="00582B2C">
      <w:pPr>
        <w:spacing w:after="0" w:line="240" w:lineRule="auto"/>
        <w:jc w:val="both"/>
        <w:rPr>
          <w:bCs/>
        </w:rPr>
      </w:pPr>
      <w:r>
        <w:rPr>
          <w:bCs/>
        </w:rPr>
        <w:t xml:space="preserve">Czy Zamawiający dopuści worki do dobowej zbiórki moczu z adekwatną informacją na opakowaniu pojedynczym? </w:t>
      </w:r>
    </w:p>
    <w:p w:rsidR="009C1F08" w:rsidRDefault="009C1F08" w:rsidP="00582B2C">
      <w:pPr>
        <w:spacing w:after="0" w:line="240" w:lineRule="auto"/>
        <w:jc w:val="both"/>
        <w:rPr>
          <w:rFonts w:asciiTheme="minorHAnsi" w:hAnsiTheme="minorHAnsi" w:cstheme="minorHAnsi"/>
          <w:highlight w:val="cyan"/>
          <w:shd w:val="clear" w:color="auto" w:fill="00B0F0"/>
        </w:rPr>
      </w:pPr>
    </w:p>
    <w:p w:rsidR="009C1F08" w:rsidRDefault="009C1F08" w:rsidP="00582B2C">
      <w:pPr>
        <w:spacing w:after="0" w:line="240" w:lineRule="auto"/>
        <w:jc w:val="both"/>
        <w:rPr>
          <w:bCs/>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C1F08" w:rsidRDefault="009C1F08" w:rsidP="00582B2C">
      <w:pPr>
        <w:spacing w:after="0" w:line="240" w:lineRule="auto"/>
        <w:jc w:val="both"/>
        <w:rPr>
          <w:b/>
        </w:rPr>
      </w:pPr>
    </w:p>
    <w:p w:rsidR="00C22432" w:rsidRDefault="00C22432" w:rsidP="00582B2C">
      <w:pPr>
        <w:spacing w:after="0" w:line="240" w:lineRule="auto"/>
        <w:jc w:val="both"/>
        <w:rPr>
          <w:b/>
        </w:rPr>
      </w:pPr>
      <w:r>
        <w:rPr>
          <w:b/>
        </w:rPr>
        <w:t>Pakiet nr 9, pozycja 9</w:t>
      </w:r>
    </w:p>
    <w:p w:rsidR="00C22432" w:rsidRDefault="00C22432" w:rsidP="00582B2C">
      <w:pPr>
        <w:spacing w:after="0" w:line="240" w:lineRule="auto"/>
        <w:jc w:val="both"/>
        <w:rPr>
          <w:bCs/>
        </w:rPr>
      </w:pPr>
      <w:r>
        <w:rPr>
          <w:bCs/>
        </w:rPr>
        <w:t>Czy Zamawiający dopuści wieszaki posiadające dwa uchwyty po każdej stronie umożliwiające powieszenieworków o różnych rozmiarach?</w:t>
      </w:r>
    </w:p>
    <w:p w:rsidR="009C1F08" w:rsidRDefault="009C1F08" w:rsidP="00582B2C">
      <w:pPr>
        <w:spacing w:after="0" w:line="240" w:lineRule="auto"/>
        <w:jc w:val="both"/>
        <w:rPr>
          <w:bCs/>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w:t>
      </w:r>
      <w:r>
        <w:rPr>
          <w:bCs/>
        </w:rPr>
        <w:t>dopuszcza wieszaki posiadające dwa uchwyty po każdej stronie umożliwiające powieszenie worków o różnych rozmiarach</w:t>
      </w:r>
      <w:r>
        <w:rPr>
          <w:rFonts w:asciiTheme="minorHAnsi" w:hAnsiTheme="minorHAnsi" w:cstheme="minorHAnsi"/>
        </w:rPr>
        <w:t>.</w:t>
      </w:r>
    </w:p>
    <w:p w:rsidR="00C22432" w:rsidRDefault="00C22432" w:rsidP="00582B2C">
      <w:pPr>
        <w:spacing w:after="0" w:line="240" w:lineRule="auto"/>
        <w:jc w:val="both"/>
        <w:rPr>
          <w:bCs/>
        </w:rPr>
      </w:pPr>
    </w:p>
    <w:p w:rsidR="00C22432" w:rsidRDefault="00C22432" w:rsidP="00582B2C">
      <w:pPr>
        <w:spacing w:after="0" w:line="240" w:lineRule="auto"/>
        <w:jc w:val="both"/>
        <w:rPr>
          <w:b/>
        </w:rPr>
      </w:pPr>
      <w:r>
        <w:rPr>
          <w:b/>
        </w:rPr>
        <w:t>Pakiet nr 10, pozycja 1</w:t>
      </w:r>
    </w:p>
    <w:p w:rsidR="00C22432" w:rsidRDefault="00C22432" w:rsidP="00582B2C">
      <w:pPr>
        <w:spacing w:after="0" w:line="240" w:lineRule="auto"/>
        <w:jc w:val="both"/>
        <w:rPr>
          <w:bCs/>
        </w:rPr>
      </w:pPr>
      <w:r>
        <w:rPr>
          <w:bCs/>
        </w:rPr>
        <w:lastRenderedPageBreak/>
        <w:t>Czy Zamawiający dopuści worek do 2-tygodniowej zbiorki moczu posiadający czytelną skalę o wysokiej dokładności pomiaru co 25 ml od 25 do 100 ml i co 100 ml od 100 do 2000 ml?</w:t>
      </w:r>
    </w:p>
    <w:p w:rsidR="005C5FE7" w:rsidRDefault="005C5FE7" w:rsidP="00582B2C">
      <w:pPr>
        <w:spacing w:after="0" w:line="240" w:lineRule="auto"/>
        <w:jc w:val="both"/>
        <w:rPr>
          <w:rFonts w:asciiTheme="minorHAnsi" w:hAnsiTheme="minorHAnsi" w:cstheme="minorHAnsi"/>
          <w:highlight w:val="cyan"/>
          <w:shd w:val="clear" w:color="auto" w:fill="00B0F0"/>
        </w:rPr>
      </w:pPr>
    </w:p>
    <w:p w:rsidR="005C5FE7" w:rsidRDefault="005C5FE7" w:rsidP="00582B2C">
      <w:pPr>
        <w:spacing w:after="0" w:line="240" w:lineRule="auto"/>
        <w:jc w:val="both"/>
        <w:rPr>
          <w:bCs/>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w:t>
      </w:r>
      <w:r>
        <w:rPr>
          <w:bCs/>
        </w:rPr>
        <w:t>dopuszcza worek do 2-tygodniowej zbiorki moczu posiadający czytelną skalę o wysokiej dokładności pomiaru co 25 ml od 25 do 100 ml i co 100 ml od 100 do 2000 ml</w:t>
      </w:r>
      <w:r>
        <w:rPr>
          <w:rFonts w:asciiTheme="minorHAnsi" w:hAnsiTheme="minorHAnsi" w:cstheme="minorHAnsi"/>
        </w:rPr>
        <w:t>.</w:t>
      </w:r>
    </w:p>
    <w:p w:rsidR="005C5FE7" w:rsidRDefault="005C5FE7" w:rsidP="00582B2C">
      <w:pPr>
        <w:spacing w:after="0" w:line="240" w:lineRule="auto"/>
        <w:jc w:val="both"/>
        <w:rPr>
          <w:b/>
        </w:rPr>
      </w:pPr>
    </w:p>
    <w:p w:rsidR="00C22432" w:rsidRDefault="00C22432" w:rsidP="00582B2C">
      <w:pPr>
        <w:spacing w:after="0" w:line="240" w:lineRule="auto"/>
        <w:jc w:val="both"/>
        <w:rPr>
          <w:b/>
        </w:rPr>
      </w:pPr>
      <w:r>
        <w:rPr>
          <w:b/>
        </w:rPr>
        <w:t>Pakiet nr 12, pozycja 1</w:t>
      </w:r>
    </w:p>
    <w:p w:rsidR="00C22432" w:rsidRDefault="00C22432" w:rsidP="00582B2C">
      <w:pPr>
        <w:spacing w:after="0" w:line="240" w:lineRule="auto"/>
        <w:jc w:val="both"/>
        <w:rPr>
          <w:bCs/>
        </w:rPr>
      </w:pPr>
      <w:r>
        <w:rPr>
          <w:bCs/>
        </w:rPr>
        <w:t>Czy Zamawiający dopuści nebulizator posiadający:</w:t>
      </w:r>
    </w:p>
    <w:p w:rsidR="00C22432" w:rsidRDefault="00C22432" w:rsidP="00582B2C">
      <w:pPr>
        <w:spacing w:after="0" w:line="240" w:lineRule="auto"/>
        <w:jc w:val="both"/>
        <w:rPr>
          <w:bCs/>
        </w:rPr>
      </w:pPr>
      <w:r>
        <w:rPr>
          <w:noProof/>
          <w:lang w:eastAsia="pl-PL"/>
        </w:rPr>
        <w:drawing>
          <wp:inline distT="0" distB="0" distL="0" distR="0">
            <wp:extent cx="2514600" cy="30575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3057525"/>
                    </a:xfrm>
                    <a:prstGeom prst="rect">
                      <a:avLst/>
                    </a:prstGeom>
                    <a:noFill/>
                    <a:ln>
                      <a:noFill/>
                    </a:ln>
                  </pic:spPr>
                </pic:pic>
              </a:graphicData>
            </a:graphic>
          </wp:inline>
        </w:drawing>
      </w:r>
      <w:r>
        <w:rPr>
          <w:noProof/>
        </w:rPr>
        <w:t>?</w:t>
      </w:r>
    </w:p>
    <w:p w:rsidR="005C5FE7" w:rsidRDefault="005C5FE7" w:rsidP="00582B2C">
      <w:pPr>
        <w:spacing w:after="0" w:line="240" w:lineRule="auto"/>
        <w:jc w:val="both"/>
        <w:rPr>
          <w:rFonts w:asciiTheme="minorHAnsi" w:hAnsiTheme="minorHAnsi" w:cstheme="minorHAnsi"/>
          <w:highlight w:val="cyan"/>
          <w:shd w:val="clear" w:color="auto" w:fill="00B0F0"/>
        </w:rPr>
      </w:pPr>
    </w:p>
    <w:p w:rsidR="005C5FE7" w:rsidRDefault="005C5FE7" w:rsidP="00582B2C">
      <w:pPr>
        <w:spacing w:after="0" w:line="240" w:lineRule="auto"/>
        <w:jc w:val="both"/>
        <w:rPr>
          <w:b/>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5C5FE7" w:rsidRDefault="005C5FE7" w:rsidP="00582B2C">
      <w:pPr>
        <w:spacing w:after="0" w:line="240" w:lineRule="auto"/>
        <w:jc w:val="both"/>
        <w:rPr>
          <w:b/>
        </w:rPr>
      </w:pPr>
    </w:p>
    <w:p w:rsidR="00C22432" w:rsidRDefault="00C22432" w:rsidP="00582B2C">
      <w:pPr>
        <w:spacing w:after="0" w:line="240" w:lineRule="auto"/>
        <w:jc w:val="both"/>
        <w:rPr>
          <w:b/>
        </w:rPr>
      </w:pPr>
      <w:r>
        <w:rPr>
          <w:b/>
        </w:rPr>
        <w:t>Pakiet nr 13, pozycja 2-4</w:t>
      </w:r>
    </w:p>
    <w:p w:rsidR="00C22432" w:rsidRDefault="00C22432" w:rsidP="00582B2C">
      <w:pPr>
        <w:spacing w:after="0" w:line="240" w:lineRule="auto"/>
        <w:jc w:val="both"/>
        <w:rPr>
          <w:bCs/>
        </w:rPr>
      </w:pPr>
      <w:r>
        <w:rPr>
          <w:bCs/>
        </w:rPr>
        <w:t>Czy Zamawiający dopuści cewnik bez dołączonej instrukcji obsługiwania?</w:t>
      </w:r>
    </w:p>
    <w:p w:rsidR="009F55CF" w:rsidRDefault="009F55CF" w:rsidP="009F55CF">
      <w:pPr>
        <w:spacing w:after="0" w:line="240" w:lineRule="auto"/>
        <w:jc w:val="both"/>
        <w:rPr>
          <w:rFonts w:asciiTheme="minorHAnsi" w:hAnsiTheme="minorHAnsi" w:cstheme="minorHAnsi"/>
          <w:highlight w:val="cyan"/>
          <w:shd w:val="clear" w:color="auto" w:fill="00B0F0"/>
        </w:rPr>
      </w:pPr>
    </w:p>
    <w:p w:rsidR="009F55CF" w:rsidRDefault="009F55CF" w:rsidP="009F55CF">
      <w:pPr>
        <w:spacing w:after="0" w:line="240" w:lineRule="auto"/>
        <w:jc w:val="both"/>
        <w:rPr>
          <w:b/>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F55CF" w:rsidRDefault="009F55CF" w:rsidP="00582B2C">
      <w:pPr>
        <w:spacing w:after="0" w:line="240" w:lineRule="auto"/>
        <w:jc w:val="both"/>
        <w:rPr>
          <w:b/>
        </w:rPr>
      </w:pPr>
    </w:p>
    <w:p w:rsidR="00C22432" w:rsidRDefault="00C22432" w:rsidP="00582B2C">
      <w:pPr>
        <w:spacing w:after="0" w:line="240" w:lineRule="auto"/>
        <w:jc w:val="both"/>
        <w:rPr>
          <w:b/>
        </w:rPr>
      </w:pPr>
      <w:r>
        <w:rPr>
          <w:b/>
        </w:rPr>
        <w:t>Pakiet nr 13, pozycja 2</w:t>
      </w:r>
    </w:p>
    <w:p w:rsidR="00C22432" w:rsidRDefault="00C22432" w:rsidP="00582B2C">
      <w:pPr>
        <w:spacing w:after="0" w:line="240" w:lineRule="auto"/>
        <w:jc w:val="both"/>
        <w:rPr>
          <w:bCs/>
        </w:rPr>
      </w:pPr>
      <w:r>
        <w:rPr>
          <w:bCs/>
        </w:rPr>
        <w:t>Czy Zamawiający oczekuje cewnika do podawania tlenu przez nos gładki od wewnątrz bez pasków wzdłużnych?</w:t>
      </w:r>
    </w:p>
    <w:p w:rsidR="009F55CF" w:rsidRDefault="009F55CF" w:rsidP="009F55CF">
      <w:pPr>
        <w:spacing w:after="0" w:line="240" w:lineRule="auto"/>
        <w:jc w:val="both"/>
        <w:rPr>
          <w:rFonts w:asciiTheme="minorHAnsi" w:hAnsiTheme="minorHAnsi" w:cstheme="minorHAnsi"/>
          <w:highlight w:val="cyan"/>
          <w:shd w:val="clear" w:color="auto" w:fill="00B0F0"/>
        </w:rPr>
      </w:pPr>
    </w:p>
    <w:p w:rsidR="009F55CF" w:rsidRDefault="009F55CF" w:rsidP="009F55CF">
      <w:pPr>
        <w:spacing w:after="0" w:line="240" w:lineRule="auto"/>
        <w:jc w:val="both"/>
        <w:rPr>
          <w:b/>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F55CF" w:rsidRDefault="009F55CF" w:rsidP="00582B2C">
      <w:pPr>
        <w:spacing w:after="0" w:line="240" w:lineRule="auto"/>
        <w:jc w:val="both"/>
        <w:rPr>
          <w:b/>
        </w:rPr>
      </w:pPr>
    </w:p>
    <w:p w:rsidR="00C22432" w:rsidRDefault="00C22432" w:rsidP="00582B2C">
      <w:pPr>
        <w:spacing w:after="0" w:line="240" w:lineRule="auto"/>
        <w:jc w:val="both"/>
        <w:rPr>
          <w:b/>
        </w:rPr>
      </w:pPr>
      <w:r>
        <w:rPr>
          <w:b/>
        </w:rPr>
        <w:t>Pakiet nr 13, pozycja 3</w:t>
      </w:r>
    </w:p>
    <w:p w:rsidR="00C22432" w:rsidRDefault="00C22432" w:rsidP="00582B2C">
      <w:pPr>
        <w:spacing w:after="0" w:line="240" w:lineRule="auto"/>
        <w:jc w:val="both"/>
        <w:rPr>
          <w:bCs/>
        </w:rPr>
      </w:pPr>
      <w:r>
        <w:rPr>
          <w:bCs/>
        </w:rPr>
        <w:t xml:space="preserve">Czy Zamawiający dopuści maski tlenowe z nebulizatorem, posiadające </w:t>
      </w:r>
    </w:p>
    <w:p w:rsidR="00C22432" w:rsidRDefault="00C22432" w:rsidP="00582B2C">
      <w:pPr>
        <w:spacing w:after="0" w:line="240" w:lineRule="auto"/>
        <w:jc w:val="both"/>
        <w:rPr>
          <w:bCs/>
        </w:rPr>
      </w:pPr>
      <w:r>
        <w:rPr>
          <w:noProof/>
          <w:lang w:eastAsia="pl-PL"/>
        </w:rPr>
        <w:lastRenderedPageBreak/>
        <w:drawing>
          <wp:inline distT="0" distB="0" distL="0" distR="0">
            <wp:extent cx="2476500" cy="17716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771650"/>
                    </a:xfrm>
                    <a:prstGeom prst="rect">
                      <a:avLst/>
                    </a:prstGeom>
                    <a:noFill/>
                    <a:ln>
                      <a:noFill/>
                    </a:ln>
                  </pic:spPr>
                </pic:pic>
              </a:graphicData>
            </a:graphic>
          </wp:inline>
        </w:drawing>
      </w:r>
      <w:r>
        <w:rPr>
          <w:noProof/>
        </w:rPr>
        <w:t>?</w:t>
      </w:r>
    </w:p>
    <w:p w:rsidR="009F55CF" w:rsidRDefault="009F55CF" w:rsidP="009F55CF">
      <w:pPr>
        <w:spacing w:after="0" w:line="240" w:lineRule="auto"/>
        <w:jc w:val="both"/>
        <w:rPr>
          <w:rFonts w:asciiTheme="minorHAnsi" w:hAnsiTheme="minorHAnsi" w:cstheme="minorHAnsi"/>
          <w:highlight w:val="cyan"/>
          <w:shd w:val="clear" w:color="auto" w:fill="00B0F0"/>
        </w:rPr>
      </w:pPr>
    </w:p>
    <w:p w:rsidR="009F55CF" w:rsidRDefault="009F55CF" w:rsidP="009F55CF">
      <w:pPr>
        <w:spacing w:after="0" w:line="240" w:lineRule="auto"/>
        <w:jc w:val="both"/>
        <w:rPr>
          <w:b/>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F55CF" w:rsidRDefault="009F55CF" w:rsidP="00582B2C">
      <w:pPr>
        <w:spacing w:after="0" w:line="240" w:lineRule="auto"/>
        <w:jc w:val="both"/>
        <w:rPr>
          <w:b/>
        </w:rPr>
      </w:pPr>
    </w:p>
    <w:p w:rsidR="00C22432" w:rsidRDefault="00C22432" w:rsidP="00582B2C">
      <w:pPr>
        <w:spacing w:after="0" w:line="240" w:lineRule="auto"/>
        <w:jc w:val="both"/>
        <w:rPr>
          <w:b/>
        </w:rPr>
      </w:pPr>
      <w:r>
        <w:rPr>
          <w:b/>
        </w:rPr>
        <w:t>Pakiet nr 14, pozycja 1a</w:t>
      </w:r>
    </w:p>
    <w:p w:rsidR="00C22432" w:rsidRDefault="00C22432" w:rsidP="00582B2C">
      <w:pPr>
        <w:spacing w:after="0" w:line="240" w:lineRule="auto"/>
        <w:jc w:val="both"/>
        <w:rPr>
          <w:bCs/>
        </w:rPr>
      </w:pPr>
      <w:r>
        <w:rPr>
          <w:bCs/>
        </w:rPr>
        <w:t>Czy Zamawiający dopuści owalne pojemniki o średnicy 100/95 (górna/dolna), otworze wrzutowym 40mm oraz wysokości 130mm?</w:t>
      </w:r>
    </w:p>
    <w:p w:rsidR="009F55CF" w:rsidRDefault="009F55CF" w:rsidP="009F55CF">
      <w:pPr>
        <w:spacing w:after="0" w:line="240" w:lineRule="auto"/>
        <w:jc w:val="both"/>
        <w:rPr>
          <w:rFonts w:asciiTheme="minorHAnsi" w:hAnsiTheme="minorHAnsi" w:cstheme="minorHAnsi"/>
          <w:highlight w:val="cyan"/>
          <w:shd w:val="clear" w:color="auto" w:fill="00B0F0"/>
        </w:rPr>
      </w:pPr>
    </w:p>
    <w:p w:rsidR="009F55CF" w:rsidRDefault="009F55CF" w:rsidP="009F55CF">
      <w:pPr>
        <w:spacing w:after="0" w:line="240" w:lineRule="auto"/>
        <w:jc w:val="both"/>
        <w:rPr>
          <w:b/>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F55CF" w:rsidRDefault="009F55CF" w:rsidP="00582B2C">
      <w:pPr>
        <w:spacing w:after="0" w:line="240" w:lineRule="auto"/>
        <w:jc w:val="both"/>
        <w:rPr>
          <w:b/>
        </w:rPr>
      </w:pPr>
    </w:p>
    <w:p w:rsidR="00C22432" w:rsidRDefault="00C22432" w:rsidP="00582B2C">
      <w:pPr>
        <w:spacing w:after="0" w:line="240" w:lineRule="auto"/>
        <w:jc w:val="both"/>
        <w:rPr>
          <w:b/>
        </w:rPr>
      </w:pPr>
      <w:r>
        <w:rPr>
          <w:b/>
        </w:rPr>
        <w:t>Pakiet nr 14, pozycja 1b</w:t>
      </w:r>
    </w:p>
    <w:p w:rsidR="00C22432" w:rsidRDefault="00C22432" w:rsidP="00582B2C">
      <w:pPr>
        <w:spacing w:after="0" w:line="240" w:lineRule="auto"/>
        <w:jc w:val="both"/>
        <w:rPr>
          <w:bCs/>
        </w:rPr>
      </w:pPr>
      <w:r>
        <w:rPr>
          <w:bCs/>
        </w:rPr>
        <w:t>Czy Zamawiający dopuści owalne pojemniki o średnicy 120/110 (górna/dolna), otworze wrzutowym 90mm oraz wysokości 120mm?</w:t>
      </w:r>
    </w:p>
    <w:p w:rsidR="009F55CF" w:rsidRDefault="009F55CF" w:rsidP="009F55CF">
      <w:pPr>
        <w:spacing w:after="0" w:line="240" w:lineRule="auto"/>
        <w:jc w:val="both"/>
        <w:rPr>
          <w:rFonts w:asciiTheme="minorHAnsi" w:hAnsiTheme="minorHAnsi" w:cstheme="minorHAnsi"/>
          <w:highlight w:val="cyan"/>
          <w:shd w:val="clear" w:color="auto" w:fill="00B0F0"/>
        </w:rPr>
      </w:pPr>
    </w:p>
    <w:p w:rsidR="009F55CF" w:rsidRDefault="009F55CF" w:rsidP="009F55CF">
      <w:pPr>
        <w:spacing w:after="0" w:line="240" w:lineRule="auto"/>
        <w:jc w:val="both"/>
        <w:rPr>
          <w:b/>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F55CF" w:rsidRDefault="009F55CF" w:rsidP="00582B2C">
      <w:pPr>
        <w:spacing w:after="0" w:line="240" w:lineRule="auto"/>
        <w:jc w:val="both"/>
        <w:rPr>
          <w:b/>
        </w:rPr>
      </w:pPr>
    </w:p>
    <w:p w:rsidR="00C22432" w:rsidRDefault="00C22432" w:rsidP="00582B2C">
      <w:pPr>
        <w:spacing w:after="0" w:line="240" w:lineRule="auto"/>
        <w:jc w:val="both"/>
        <w:rPr>
          <w:b/>
        </w:rPr>
      </w:pPr>
      <w:r>
        <w:rPr>
          <w:b/>
        </w:rPr>
        <w:t>Pakiet nr 14, pozycja 1c-d</w:t>
      </w:r>
    </w:p>
    <w:p w:rsidR="00C22432" w:rsidRDefault="00C22432" w:rsidP="00582B2C">
      <w:pPr>
        <w:spacing w:after="0" w:line="240" w:lineRule="auto"/>
        <w:jc w:val="both"/>
        <w:rPr>
          <w:bCs/>
        </w:rPr>
      </w:pPr>
      <w:r>
        <w:rPr>
          <w:bCs/>
        </w:rPr>
        <w:t>Czy Zamawiający dopuści owalne pojemniki o średnicy 230/200 (górna/dolna), otworze wrzutowym 90mm oraz wysokości 190mm?</w:t>
      </w:r>
    </w:p>
    <w:p w:rsidR="009F55CF" w:rsidRDefault="009F55CF" w:rsidP="009F55CF">
      <w:pPr>
        <w:spacing w:after="0" w:line="240" w:lineRule="auto"/>
        <w:jc w:val="both"/>
        <w:rPr>
          <w:rFonts w:asciiTheme="minorHAnsi" w:hAnsiTheme="minorHAnsi" w:cstheme="minorHAnsi"/>
          <w:highlight w:val="cyan"/>
          <w:shd w:val="clear" w:color="auto" w:fill="00B0F0"/>
        </w:rPr>
      </w:pPr>
    </w:p>
    <w:p w:rsidR="009F55CF" w:rsidRDefault="009F55CF" w:rsidP="009F55CF">
      <w:pPr>
        <w:spacing w:after="0" w:line="240" w:lineRule="auto"/>
        <w:jc w:val="both"/>
        <w:rPr>
          <w:b/>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F55CF" w:rsidRDefault="009F55CF" w:rsidP="00582B2C">
      <w:pPr>
        <w:spacing w:after="0" w:line="240" w:lineRule="auto"/>
        <w:jc w:val="both"/>
        <w:rPr>
          <w:b/>
        </w:rPr>
      </w:pPr>
    </w:p>
    <w:p w:rsidR="00C22432" w:rsidRDefault="00C22432" w:rsidP="00582B2C">
      <w:pPr>
        <w:spacing w:after="0" w:line="240" w:lineRule="auto"/>
        <w:jc w:val="both"/>
        <w:rPr>
          <w:b/>
        </w:rPr>
      </w:pPr>
      <w:r>
        <w:rPr>
          <w:b/>
        </w:rPr>
        <w:t>Pakiet nr 14, pozycja 1e</w:t>
      </w:r>
    </w:p>
    <w:p w:rsidR="00C22432" w:rsidRDefault="00C22432" w:rsidP="00582B2C">
      <w:pPr>
        <w:spacing w:after="0" w:line="240" w:lineRule="auto"/>
        <w:jc w:val="both"/>
        <w:rPr>
          <w:bCs/>
        </w:rPr>
      </w:pPr>
      <w:r>
        <w:rPr>
          <w:bCs/>
        </w:rPr>
        <w:t>Czy Zamawiający dopuści owalne pojemniki o średnicy 280/235 (górna/dolna), otworze wrzutowym 90mm oraz wysokości 245mm?</w:t>
      </w:r>
    </w:p>
    <w:p w:rsidR="009F55CF" w:rsidRDefault="009F55CF" w:rsidP="009F55CF">
      <w:pPr>
        <w:spacing w:after="0" w:line="240" w:lineRule="auto"/>
        <w:jc w:val="both"/>
        <w:rPr>
          <w:rFonts w:asciiTheme="minorHAnsi" w:hAnsiTheme="minorHAnsi" w:cstheme="minorHAnsi"/>
          <w:highlight w:val="cyan"/>
          <w:shd w:val="clear" w:color="auto" w:fill="00B0F0"/>
        </w:rPr>
      </w:pPr>
    </w:p>
    <w:p w:rsidR="009F55CF" w:rsidRDefault="009F55CF" w:rsidP="009F55CF">
      <w:pPr>
        <w:spacing w:after="0" w:line="240" w:lineRule="auto"/>
        <w:jc w:val="both"/>
        <w:rPr>
          <w:b/>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9F55CF" w:rsidRDefault="009F55CF" w:rsidP="00582B2C">
      <w:pPr>
        <w:spacing w:after="0" w:line="240" w:lineRule="auto"/>
        <w:jc w:val="both"/>
        <w:rPr>
          <w:b/>
        </w:rPr>
      </w:pPr>
    </w:p>
    <w:p w:rsidR="00C22432" w:rsidRPr="00FE09CB" w:rsidRDefault="00C22432" w:rsidP="00582B2C">
      <w:pPr>
        <w:spacing w:after="0" w:line="240" w:lineRule="auto"/>
        <w:jc w:val="both"/>
        <w:rPr>
          <w:b/>
        </w:rPr>
      </w:pPr>
      <w:r w:rsidRPr="00FE09CB">
        <w:rPr>
          <w:b/>
        </w:rPr>
        <w:t>Pakiet nr 15, pozycja 1</w:t>
      </w:r>
    </w:p>
    <w:p w:rsidR="00C22432" w:rsidRPr="00FE09CB" w:rsidRDefault="00C22432" w:rsidP="00582B2C">
      <w:pPr>
        <w:spacing w:after="0" w:line="240" w:lineRule="auto"/>
        <w:jc w:val="both"/>
        <w:rPr>
          <w:bCs/>
        </w:rPr>
      </w:pPr>
      <w:r w:rsidRPr="00FE09CB">
        <w:rPr>
          <w:bCs/>
        </w:rPr>
        <w:t>Czy Zamawiający dopuści owalne pojemniki o pojemności 3l o średnicy 230/200 (górna/dolna), okrągłym otworze wrzutowym 90mm oraz wysokości 130mm?</w:t>
      </w:r>
    </w:p>
    <w:p w:rsidR="00FE09CB" w:rsidRDefault="00FE09CB" w:rsidP="00FE09CB">
      <w:pPr>
        <w:spacing w:after="0" w:line="240" w:lineRule="auto"/>
        <w:rPr>
          <w:rFonts w:asciiTheme="minorHAnsi" w:hAnsiTheme="minorHAnsi" w:cstheme="minorHAnsi"/>
          <w:highlight w:val="cyan"/>
          <w:shd w:val="clear" w:color="auto" w:fill="00B0F0"/>
        </w:rPr>
      </w:pPr>
    </w:p>
    <w:p w:rsidR="00AC257A" w:rsidRPr="0011732B" w:rsidRDefault="00FE09CB" w:rsidP="007E7C38">
      <w:pPr>
        <w:rPr>
          <w:rFonts w:asciiTheme="minorHAnsi" w:hAnsiTheme="minorHAnsi" w:cstheme="minorHAnsi"/>
          <w:color w:val="FF0000"/>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B94C27" w:rsidRPr="00C8397B" w:rsidRDefault="00B94C27" w:rsidP="00B94C27">
      <w:pPr>
        <w:spacing w:after="0" w:line="240" w:lineRule="auto"/>
        <w:jc w:val="center"/>
        <w:rPr>
          <w:rFonts w:cs="Calibri"/>
          <w:color w:val="000000"/>
        </w:rPr>
      </w:pPr>
      <w:r>
        <w:rPr>
          <w:rFonts w:cs="Calibri"/>
          <w:color w:val="000000"/>
          <w:highlight w:val="cyan"/>
        </w:rPr>
        <w:t>PYTANIE ZESTAW nr 19</w:t>
      </w:r>
      <w:r w:rsidRPr="00C8397B">
        <w:rPr>
          <w:rFonts w:cs="Calibri"/>
          <w:color w:val="000000"/>
          <w:highlight w:val="cyan"/>
        </w:rPr>
        <w:t>:</w:t>
      </w:r>
    </w:p>
    <w:p w:rsidR="00B94C27" w:rsidRDefault="00B94C27" w:rsidP="00B94C27">
      <w:pPr>
        <w:pStyle w:val="Default"/>
        <w:jc w:val="both"/>
        <w:rPr>
          <w:rFonts w:ascii="Times New Roman" w:eastAsia="Times New Roman" w:hAnsi="Times New Roman" w:cs="Times New Roman"/>
          <w:color w:val="auto"/>
          <w:sz w:val="22"/>
          <w:szCs w:val="22"/>
        </w:rPr>
      </w:pPr>
    </w:p>
    <w:p w:rsidR="00B94C27" w:rsidRDefault="00B94C27" w:rsidP="00B94C27">
      <w:pPr>
        <w:pStyle w:val="Default"/>
        <w:jc w:val="both"/>
        <w:rPr>
          <w:rFonts w:ascii="Times New Roman" w:eastAsia="Times New Roman" w:hAnsi="Times New Roman" w:cs="Times New Roman"/>
          <w:color w:val="auto"/>
          <w:sz w:val="22"/>
          <w:szCs w:val="22"/>
        </w:rPr>
      </w:pPr>
      <w:r w:rsidRPr="2097DE61">
        <w:rPr>
          <w:rFonts w:ascii="Times New Roman" w:eastAsia="Times New Roman" w:hAnsi="Times New Roman" w:cs="Times New Roman"/>
          <w:color w:val="auto"/>
          <w:sz w:val="22"/>
          <w:szCs w:val="22"/>
        </w:rPr>
        <w:t>Pakiet 9</w:t>
      </w:r>
    </w:p>
    <w:p w:rsidR="00B94C27" w:rsidRDefault="00B94C27" w:rsidP="00B94C27">
      <w:pPr>
        <w:pStyle w:val="Default"/>
        <w:jc w:val="both"/>
        <w:rPr>
          <w:rFonts w:ascii="Times New Roman" w:eastAsia="Times New Roman" w:hAnsi="Times New Roman" w:cs="Times New Roman"/>
          <w:color w:val="auto"/>
          <w:sz w:val="22"/>
          <w:szCs w:val="22"/>
        </w:rPr>
      </w:pPr>
      <w:r w:rsidRPr="2097DE61">
        <w:rPr>
          <w:rFonts w:ascii="Times New Roman" w:eastAsia="Times New Roman" w:hAnsi="Times New Roman" w:cs="Times New Roman"/>
          <w:color w:val="auto"/>
          <w:sz w:val="22"/>
          <w:szCs w:val="22"/>
        </w:rPr>
        <w:t>Poz. 1</w:t>
      </w:r>
    </w:p>
    <w:p w:rsidR="003C2928" w:rsidRDefault="00B94C27" w:rsidP="00B94C27">
      <w:pPr>
        <w:pStyle w:val="Default"/>
        <w:jc w:val="both"/>
        <w:rPr>
          <w:rFonts w:ascii="Times New Roman" w:eastAsia="Times New Roman" w:hAnsi="Times New Roman" w:cs="Times New Roman"/>
          <w:color w:val="auto"/>
          <w:sz w:val="22"/>
          <w:szCs w:val="22"/>
        </w:rPr>
      </w:pPr>
      <w:r w:rsidRPr="2097DE61">
        <w:rPr>
          <w:rFonts w:ascii="Times New Roman" w:eastAsia="Times New Roman" w:hAnsi="Times New Roman" w:cs="Times New Roman"/>
          <w:color w:val="auto"/>
          <w:sz w:val="22"/>
          <w:szCs w:val="22"/>
        </w:rPr>
        <w:t xml:space="preserve">Prosimy Zamawiającego o dopuszczenie produktu cewnik do odsysania do użycia przez nos i usta - sterylny, z medycznego PCV,  miękki (klasa </w:t>
      </w:r>
      <w:proofErr w:type="spellStart"/>
      <w:r w:rsidRPr="2097DE61">
        <w:rPr>
          <w:rFonts w:ascii="Times New Roman" w:eastAsia="Times New Roman" w:hAnsi="Times New Roman" w:cs="Times New Roman"/>
          <w:color w:val="auto"/>
          <w:sz w:val="22"/>
          <w:szCs w:val="22"/>
        </w:rPr>
        <w:t>Shore</w:t>
      </w:r>
      <w:proofErr w:type="spellEnd"/>
      <w:r w:rsidRPr="2097DE61">
        <w:rPr>
          <w:rFonts w:ascii="Times New Roman" w:eastAsia="Times New Roman" w:hAnsi="Times New Roman" w:cs="Times New Roman"/>
          <w:color w:val="auto"/>
          <w:sz w:val="22"/>
          <w:szCs w:val="22"/>
        </w:rPr>
        <w:t xml:space="preserve"> A76), o powierzchni zmrożonej (aksamitnej) ułatwiającej wprowadzenie, atraumatyczny, okrągły otwór końcowy, naprzeciwległe otwory obarczające o łącznej powierzchni nieprzekraczającej połowy powierzchni otworu głównego, numeryczne oznaczenie rozmiaru zarówno na cewniku jak i opakowaniu jednostkowym, kolorystyczne oznaczenie na łączniku typu lejek, co umożliwia szybką i bezbłędną identyfikację rozmiaru w każdym momencie wykonywanej procedury, znacznik położenia otworów bocznych na łączniku, bez </w:t>
      </w:r>
      <w:proofErr w:type="spellStart"/>
      <w:r w:rsidRPr="2097DE61">
        <w:rPr>
          <w:rFonts w:ascii="Times New Roman" w:eastAsia="Times New Roman" w:hAnsi="Times New Roman" w:cs="Times New Roman"/>
          <w:color w:val="auto"/>
          <w:sz w:val="22"/>
          <w:szCs w:val="22"/>
        </w:rPr>
        <w:t>ftalanów</w:t>
      </w:r>
      <w:proofErr w:type="spellEnd"/>
      <w:r w:rsidRPr="2097DE61">
        <w:rPr>
          <w:rFonts w:ascii="Times New Roman" w:eastAsia="Times New Roman" w:hAnsi="Times New Roman" w:cs="Times New Roman"/>
          <w:color w:val="auto"/>
          <w:sz w:val="22"/>
          <w:szCs w:val="22"/>
        </w:rPr>
        <w:t xml:space="preserve"> i </w:t>
      </w:r>
      <w:proofErr w:type="spellStart"/>
      <w:r w:rsidRPr="2097DE61">
        <w:rPr>
          <w:rFonts w:ascii="Times New Roman" w:eastAsia="Times New Roman" w:hAnsi="Times New Roman" w:cs="Times New Roman"/>
          <w:color w:val="auto"/>
          <w:sz w:val="22"/>
          <w:szCs w:val="22"/>
        </w:rPr>
        <w:t>bisfenolu</w:t>
      </w:r>
      <w:proofErr w:type="spellEnd"/>
      <w:r w:rsidRPr="2097DE61">
        <w:rPr>
          <w:rFonts w:ascii="Times New Roman" w:eastAsia="Times New Roman" w:hAnsi="Times New Roman" w:cs="Times New Roman"/>
          <w:color w:val="auto"/>
          <w:sz w:val="22"/>
          <w:szCs w:val="22"/>
        </w:rPr>
        <w:t xml:space="preserve">, bez lateksu, pakowane prosto w opakowanie folia- papier ze znacznikiem kierunku otwierania opakowania. </w:t>
      </w:r>
      <w:proofErr w:type="spellStart"/>
      <w:r w:rsidRPr="2097DE61">
        <w:rPr>
          <w:rFonts w:ascii="Times New Roman" w:eastAsia="Times New Roman" w:hAnsi="Times New Roman" w:cs="Times New Roman"/>
          <w:color w:val="auto"/>
          <w:sz w:val="22"/>
          <w:szCs w:val="22"/>
        </w:rPr>
        <w:t>Chh</w:t>
      </w:r>
      <w:proofErr w:type="spellEnd"/>
      <w:r w:rsidRPr="2097DE61">
        <w:rPr>
          <w:rFonts w:ascii="Times New Roman" w:eastAsia="Times New Roman" w:hAnsi="Times New Roman" w:cs="Times New Roman"/>
          <w:color w:val="auto"/>
          <w:sz w:val="22"/>
          <w:szCs w:val="22"/>
        </w:rPr>
        <w:t xml:space="preserve"> 6- </w:t>
      </w:r>
      <w:proofErr w:type="spellStart"/>
      <w:r w:rsidRPr="2097DE61">
        <w:rPr>
          <w:rFonts w:ascii="Times New Roman" w:eastAsia="Times New Roman" w:hAnsi="Times New Roman" w:cs="Times New Roman"/>
          <w:color w:val="auto"/>
          <w:sz w:val="22"/>
          <w:szCs w:val="22"/>
        </w:rPr>
        <w:t>Ch</w:t>
      </w:r>
      <w:proofErr w:type="spellEnd"/>
      <w:r w:rsidRPr="2097DE61">
        <w:rPr>
          <w:rFonts w:ascii="Times New Roman" w:eastAsia="Times New Roman" w:hAnsi="Times New Roman" w:cs="Times New Roman"/>
          <w:color w:val="auto"/>
          <w:sz w:val="22"/>
          <w:szCs w:val="22"/>
        </w:rPr>
        <w:t xml:space="preserve"> 18 </w:t>
      </w:r>
      <w:proofErr w:type="spellStart"/>
      <w:r w:rsidRPr="2097DE61">
        <w:rPr>
          <w:rFonts w:ascii="Times New Roman" w:eastAsia="Times New Roman" w:hAnsi="Times New Roman" w:cs="Times New Roman"/>
          <w:color w:val="auto"/>
          <w:sz w:val="22"/>
          <w:szCs w:val="22"/>
        </w:rPr>
        <w:t>dł</w:t>
      </w:r>
      <w:proofErr w:type="spellEnd"/>
      <w:r w:rsidRPr="2097DE61">
        <w:rPr>
          <w:rFonts w:ascii="Times New Roman" w:eastAsia="Times New Roman" w:hAnsi="Times New Roman" w:cs="Times New Roman"/>
          <w:color w:val="auto"/>
          <w:sz w:val="22"/>
          <w:szCs w:val="22"/>
        </w:rPr>
        <w:t xml:space="preserve"> 490 mm.</w:t>
      </w:r>
    </w:p>
    <w:p w:rsidR="003C2928" w:rsidRDefault="003C2928" w:rsidP="00B94C27">
      <w:pPr>
        <w:pStyle w:val="Default"/>
        <w:jc w:val="both"/>
        <w:rPr>
          <w:rFonts w:ascii="Times New Roman" w:eastAsia="Times New Roman" w:hAnsi="Times New Roman" w:cs="Times New Roman"/>
          <w:color w:val="auto"/>
          <w:sz w:val="22"/>
          <w:szCs w:val="22"/>
        </w:rPr>
      </w:pPr>
    </w:p>
    <w:p w:rsidR="00B94C27" w:rsidRDefault="003C2928" w:rsidP="00B94C27">
      <w:pPr>
        <w:pStyle w:val="Default"/>
        <w:jc w:val="both"/>
        <w:rPr>
          <w:rFonts w:ascii="Times New Roman" w:eastAsia="Times New Roman" w:hAnsi="Times New Roman" w:cs="Times New Roman"/>
          <w:color w:val="auto"/>
          <w:sz w:val="22"/>
          <w:szCs w:val="22"/>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3C2928" w:rsidRDefault="003C2928" w:rsidP="00B94C27">
      <w:pPr>
        <w:pStyle w:val="Default"/>
        <w:jc w:val="both"/>
        <w:rPr>
          <w:rFonts w:ascii="Times New Roman" w:eastAsia="Times New Roman" w:hAnsi="Times New Roman" w:cs="Times New Roman"/>
          <w:color w:val="auto"/>
          <w:sz w:val="22"/>
          <w:szCs w:val="22"/>
        </w:rPr>
      </w:pPr>
    </w:p>
    <w:p w:rsidR="00B94C27" w:rsidRDefault="00B94C27" w:rsidP="00B94C27">
      <w:pPr>
        <w:pStyle w:val="Default"/>
        <w:jc w:val="both"/>
        <w:rPr>
          <w:rFonts w:ascii="Times New Roman" w:eastAsia="Times New Roman" w:hAnsi="Times New Roman" w:cs="Times New Roman"/>
          <w:color w:val="auto"/>
          <w:sz w:val="22"/>
          <w:szCs w:val="22"/>
        </w:rPr>
      </w:pPr>
      <w:r w:rsidRPr="2097DE61">
        <w:rPr>
          <w:rFonts w:ascii="Times New Roman" w:eastAsia="Times New Roman" w:hAnsi="Times New Roman" w:cs="Times New Roman"/>
          <w:color w:val="auto"/>
          <w:sz w:val="22"/>
          <w:szCs w:val="22"/>
        </w:rPr>
        <w:t>Poz. 2-3</w:t>
      </w:r>
    </w:p>
    <w:p w:rsidR="00B94C27" w:rsidRDefault="00B94C27" w:rsidP="00B94C27">
      <w:pPr>
        <w:pStyle w:val="Default"/>
        <w:jc w:val="both"/>
        <w:rPr>
          <w:rFonts w:ascii="Times New Roman" w:eastAsia="Times New Roman" w:hAnsi="Times New Roman" w:cs="Times New Roman"/>
          <w:color w:val="auto"/>
          <w:sz w:val="22"/>
          <w:szCs w:val="22"/>
        </w:rPr>
      </w:pPr>
      <w:r w:rsidRPr="2097DE61">
        <w:rPr>
          <w:rFonts w:ascii="Times New Roman" w:eastAsia="Times New Roman" w:hAnsi="Times New Roman" w:cs="Times New Roman"/>
          <w:color w:val="auto"/>
          <w:sz w:val="22"/>
          <w:szCs w:val="22"/>
        </w:rPr>
        <w:t>Prosimy Zamawiającego o dopuszczenie cewnika bez powierzchni "zmrożonej" z dodatkowym oznaczeniem rozmiaru nadrukowanymi na konektorze. Reszta parametrów zgodna z SWZ.</w:t>
      </w:r>
    </w:p>
    <w:p w:rsidR="003C2928" w:rsidRDefault="003C2928" w:rsidP="00B94C27">
      <w:pPr>
        <w:pStyle w:val="Default"/>
        <w:jc w:val="both"/>
        <w:rPr>
          <w:rFonts w:asciiTheme="minorHAnsi" w:hAnsiTheme="minorHAnsi" w:cstheme="minorHAnsi"/>
          <w:highlight w:val="cyan"/>
          <w:shd w:val="clear" w:color="auto" w:fill="00B0F0"/>
        </w:rPr>
      </w:pPr>
    </w:p>
    <w:p w:rsidR="00B94C27" w:rsidRDefault="003C2928" w:rsidP="00B94C27">
      <w:pPr>
        <w:pStyle w:val="Default"/>
        <w:jc w:val="both"/>
        <w:rPr>
          <w:rFonts w:ascii="Times New Roman" w:eastAsia="Times New Roman" w:hAnsi="Times New Roman" w:cs="Times New Roman"/>
          <w:color w:val="auto"/>
          <w:sz w:val="22"/>
          <w:szCs w:val="22"/>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3C2928" w:rsidRDefault="003C2928" w:rsidP="00B94C27">
      <w:pPr>
        <w:pStyle w:val="Default"/>
        <w:jc w:val="both"/>
        <w:rPr>
          <w:rFonts w:ascii="Times New Roman" w:eastAsia="Times New Roman" w:hAnsi="Times New Roman" w:cs="Times New Roman"/>
          <w:color w:val="auto"/>
          <w:sz w:val="22"/>
          <w:szCs w:val="22"/>
        </w:rPr>
      </w:pPr>
    </w:p>
    <w:p w:rsidR="00B94C27" w:rsidRDefault="00B94C27" w:rsidP="00B94C27">
      <w:pPr>
        <w:pStyle w:val="Default"/>
        <w:jc w:val="both"/>
        <w:rPr>
          <w:rFonts w:ascii="Times New Roman" w:eastAsia="Times New Roman" w:hAnsi="Times New Roman" w:cs="Times New Roman"/>
          <w:color w:val="auto"/>
          <w:sz w:val="22"/>
          <w:szCs w:val="22"/>
        </w:rPr>
      </w:pPr>
      <w:r w:rsidRPr="2097DE61">
        <w:rPr>
          <w:rFonts w:ascii="Times New Roman" w:eastAsia="Times New Roman" w:hAnsi="Times New Roman" w:cs="Times New Roman"/>
          <w:color w:val="auto"/>
          <w:sz w:val="22"/>
          <w:szCs w:val="22"/>
        </w:rPr>
        <w:t>Poz. 5</w:t>
      </w:r>
    </w:p>
    <w:p w:rsidR="00B94C27" w:rsidRDefault="00B94C27" w:rsidP="00B94C27">
      <w:pPr>
        <w:pStyle w:val="Default"/>
        <w:jc w:val="both"/>
        <w:rPr>
          <w:rFonts w:ascii="Times New Roman" w:eastAsia="Times New Roman" w:hAnsi="Times New Roman" w:cs="Times New Roman"/>
          <w:color w:val="auto"/>
          <w:sz w:val="22"/>
          <w:szCs w:val="22"/>
        </w:rPr>
      </w:pPr>
      <w:r w:rsidRPr="2097DE61">
        <w:rPr>
          <w:rFonts w:ascii="Times New Roman" w:eastAsia="Times New Roman" w:hAnsi="Times New Roman" w:cs="Times New Roman"/>
          <w:color w:val="auto"/>
          <w:sz w:val="22"/>
          <w:szCs w:val="22"/>
        </w:rPr>
        <w:t>Prosimy Zamawiającego o dopuszczenie balonu 5-10 ml. Reszta parametrów zgodna z SWZ.</w:t>
      </w:r>
    </w:p>
    <w:p w:rsidR="003C2928" w:rsidRDefault="003C2928" w:rsidP="00B94C27">
      <w:pPr>
        <w:pStyle w:val="Default"/>
        <w:jc w:val="both"/>
        <w:rPr>
          <w:rFonts w:asciiTheme="minorHAnsi" w:hAnsiTheme="minorHAnsi" w:cstheme="minorHAnsi"/>
          <w:highlight w:val="cyan"/>
          <w:shd w:val="clear" w:color="auto" w:fill="00B0F0"/>
        </w:rPr>
      </w:pPr>
    </w:p>
    <w:p w:rsidR="00B94C27" w:rsidRDefault="003C2928" w:rsidP="00B94C27">
      <w:pPr>
        <w:pStyle w:val="Default"/>
        <w:jc w:val="both"/>
        <w:rPr>
          <w:rFonts w:ascii="Times New Roman" w:eastAsia="Times New Roman" w:hAnsi="Times New Roman" w:cs="Times New Roman"/>
          <w:color w:val="auto"/>
          <w:sz w:val="22"/>
          <w:szCs w:val="22"/>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3C2928" w:rsidRDefault="003C2928" w:rsidP="00B94C27">
      <w:pPr>
        <w:pStyle w:val="Default"/>
        <w:jc w:val="both"/>
        <w:rPr>
          <w:rFonts w:ascii="Times New Roman" w:eastAsia="Times New Roman" w:hAnsi="Times New Roman" w:cs="Times New Roman"/>
          <w:color w:val="auto"/>
          <w:sz w:val="22"/>
          <w:szCs w:val="22"/>
        </w:rPr>
      </w:pPr>
    </w:p>
    <w:p w:rsidR="00B94C27" w:rsidRDefault="00B94C27" w:rsidP="00B94C27">
      <w:pPr>
        <w:pStyle w:val="Default"/>
        <w:jc w:val="both"/>
        <w:rPr>
          <w:rFonts w:ascii="Times New Roman" w:eastAsia="Times New Roman" w:hAnsi="Times New Roman" w:cs="Times New Roman"/>
          <w:color w:val="auto"/>
          <w:sz w:val="22"/>
          <w:szCs w:val="22"/>
        </w:rPr>
      </w:pPr>
      <w:proofErr w:type="spellStart"/>
      <w:r w:rsidRPr="2097DE61">
        <w:rPr>
          <w:rFonts w:ascii="Times New Roman" w:eastAsia="Times New Roman" w:hAnsi="Times New Roman" w:cs="Times New Roman"/>
          <w:color w:val="auto"/>
          <w:sz w:val="22"/>
          <w:szCs w:val="22"/>
        </w:rPr>
        <w:t>Poz</w:t>
      </w:r>
      <w:proofErr w:type="spellEnd"/>
      <w:r w:rsidRPr="2097DE61">
        <w:rPr>
          <w:rFonts w:ascii="Times New Roman" w:eastAsia="Times New Roman" w:hAnsi="Times New Roman" w:cs="Times New Roman"/>
          <w:color w:val="auto"/>
          <w:sz w:val="22"/>
          <w:szCs w:val="22"/>
        </w:rPr>
        <w:t xml:space="preserve"> 7 </w:t>
      </w:r>
    </w:p>
    <w:p w:rsidR="00B94C27" w:rsidRDefault="00B94C27" w:rsidP="00B94C27">
      <w:pPr>
        <w:pStyle w:val="Default"/>
        <w:jc w:val="both"/>
        <w:rPr>
          <w:rFonts w:ascii="Times New Roman" w:eastAsia="Times New Roman" w:hAnsi="Times New Roman" w:cs="Times New Roman"/>
          <w:color w:val="auto"/>
          <w:sz w:val="22"/>
          <w:szCs w:val="22"/>
        </w:rPr>
      </w:pPr>
      <w:r w:rsidRPr="2097DE61">
        <w:rPr>
          <w:rFonts w:ascii="Times New Roman" w:eastAsia="Times New Roman" w:hAnsi="Times New Roman" w:cs="Times New Roman"/>
          <w:color w:val="auto"/>
          <w:sz w:val="22"/>
          <w:szCs w:val="22"/>
        </w:rPr>
        <w:t>Prosimy Zamawiającego o dopuszczenie portu bezigłowego. Reszta parametrów zgodna z SWZ.</w:t>
      </w:r>
    </w:p>
    <w:p w:rsidR="003C2928" w:rsidRDefault="003C2928" w:rsidP="00B94C27">
      <w:pPr>
        <w:pStyle w:val="Default"/>
        <w:jc w:val="both"/>
        <w:rPr>
          <w:rFonts w:asciiTheme="minorHAnsi" w:hAnsiTheme="minorHAnsi" w:cstheme="minorHAnsi"/>
          <w:highlight w:val="cyan"/>
          <w:shd w:val="clear" w:color="auto" w:fill="00B0F0"/>
        </w:rPr>
      </w:pPr>
    </w:p>
    <w:p w:rsidR="00B94C27" w:rsidRDefault="003C2928" w:rsidP="00B94C27">
      <w:pPr>
        <w:pStyle w:val="Default"/>
        <w:jc w:val="both"/>
        <w:rPr>
          <w:rFonts w:ascii="Times New Roman" w:eastAsia="Times New Roman" w:hAnsi="Times New Roman" w:cs="Times New Roman"/>
          <w:color w:val="auto"/>
          <w:sz w:val="22"/>
          <w:szCs w:val="22"/>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3C2928" w:rsidRDefault="003C2928" w:rsidP="00B94C27">
      <w:pPr>
        <w:pStyle w:val="Default"/>
        <w:jc w:val="both"/>
        <w:rPr>
          <w:rFonts w:ascii="Times New Roman" w:eastAsia="Times New Roman" w:hAnsi="Times New Roman" w:cs="Times New Roman"/>
          <w:color w:val="auto"/>
          <w:sz w:val="22"/>
          <w:szCs w:val="22"/>
        </w:rPr>
      </w:pPr>
    </w:p>
    <w:p w:rsidR="00B94C27" w:rsidRDefault="00B94C27" w:rsidP="00B94C27">
      <w:pPr>
        <w:pStyle w:val="Default"/>
        <w:jc w:val="both"/>
        <w:rPr>
          <w:rFonts w:ascii="Times New Roman" w:eastAsia="Times New Roman" w:hAnsi="Times New Roman" w:cs="Times New Roman"/>
          <w:color w:val="auto"/>
          <w:sz w:val="22"/>
          <w:szCs w:val="22"/>
        </w:rPr>
      </w:pPr>
      <w:r w:rsidRPr="2097DE61">
        <w:rPr>
          <w:rFonts w:ascii="Times New Roman" w:eastAsia="Times New Roman" w:hAnsi="Times New Roman" w:cs="Times New Roman"/>
          <w:color w:val="auto"/>
          <w:sz w:val="22"/>
          <w:szCs w:val="22"/>
        </w:rPr>
        <w:t>Pozycja 8</w:t>
      </w:r>
    </w:p>
    <w:p w:rsidR="00B94C27" w:rsidRDefault="00B94C27" w:rsidP="00B94C27">
      <w:pPr>
        <w:pStyle w:val="Default"/>
        <w:jc w:val="both"/>
        <w:rPr>
          <w:rFonts w:ascii="Times New Roman" w:eastAsia="Times New Roman" w:hAnsi="Times New Roman" w:cs="Times New Roman"/>
          <w:color w:val="auto"/>
          <w:sz w:val="22"/>
          <w:szCs w:val="22"/>
        </w:rPr>
      </w:pPr>
      <w:r w:rsidRPr="2097DE61">
        <w:rPr>
          <w:rFonts w:ascii="Times New Roman" w:eastAsia="Times New Roman" w:hAnsi="Times New Roman" w:cs="Times New Roman"/>
          <w:color w:val="auto"/>
          <w:sz w:val="22"/>
          <w:szCs w:val="22"/>
        </w:rPr>
        <w:t>Prosimy Zamawiającego o dopuszczenie worka do dobowej zbiórki moczu. Reszta parametrów zgodna z SWZ.</w:t>
      </w:r>
    </w:p>
    <w:p w:rsidR="003C2928" w:rsidRDefault="003C2928" w:rsidP="00B94C27">
      <w:pPr>
        <w:pStyle w:val="Default"/>
        <w:jc w:val="both"/>
        <w:rPr>
          <w:rFonts w:asciiTheme="minorHAnsi" w:hAnsiTheme="minorHAnsi" w:cstheme="minorHAnsi"/>
          <w:highlight w:val="cyan"/>
          <w:shd w:val="clear" w:color="auto" w:fill="00B0F0"/>
        </w:rPr>
      </w:pPr>
    </w:p>
    <w:p w:rsidR="00B94C27" w:rsidRDefault="003C2928" w:rsidP="00B94C27">
      <w:pPr>
        <w:pStyle w:val="Default"/>
        <w:jc w:val="both"/>
        <w:rPr>
          <w:rFonts w:ascii="Times New Roman" w:eastAsia="Times New Roman" w:hAnsi="Times New Roman" w:cs="Times New Roman"/>
          <w:color w:val="auto"/>
          <w:sz w:val="22"/>
          <w:szCs w:val="22"/>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3C2928" w:rsidRDefault="003C2928" w:rsidP="00B94C27">
      <w:pPr>
        <w:pStyle w:val="Default"/>
        <w:jc w:val="both"/>
        <w:rPr>
          <w:rFonts w:ascii="Times New Roman" w:eastAsia="Times New Roman" w:hAnsi="Times New Roman" w:cs="Times New Roman"/>
          <w:color w:val="auto"/>
          <w:sz w:val="22"/>
          <w:szCs w:val="22"/>
        </w:rPr>
      </w:pPr>
    </w:p>
    <w:p w:rsidR="00B94C27" w:rsidRDefault="00B94C27" w:rsidP="00B94C27">
      <w:pPr>
        <w:pStyle w:val="Default"/>
        <w:jc w:val="both"/>
        <w:rPr>
          <w:rFonts w:ascii="Times New Roman" w:eastAsia="Times New Roman" w:hAnsi="Times New Roman" w:cs="Times New Roman"/>
          <w:color w:val="auto"/>
          <w:sz w:val="22"/>
          <w:szCs w:val="22"/>
        </w:rPr>
      </w:pPr>
      <w:r w:rsidRPr="2097DE61">
        <w:rPr>
          <w:rFonts w:ascii="Times New Roman" w:eastAsia="Times New Roman" w:hAnsi="Times New Roman" w:cs="Times New Roman"/>
          <w:color w:val="auto"/>
          <w:sz w:val="22"/>
          <w:szCs w:val="22"/>
        </w:rPr>
        <w:t>Prosimy Zamawiającego o dopuszczenie worka do tygodniowej zbiórki moczu. Reszta parametrów zgodna z SWZ.</w:t>
      </w:r>
    </w:p>
    <w:p w:rsidR="003C2928" w:rsidRDefault="003C2928" w:rsidP="00B94C27">
      <w:pPr>
        <w:pStyle w:val="Default"/>
        <w:jc w:val="both"/>
        <w:rPr>
          <w:rFonts w:ascii="Times New Roman" w:eastAsia="Times New Roman" w:hAnsi="Times New Roman" w:cs="Times New Roman"/>
          <w:color w:val="auto"/>
          <w:sz w:val="22"/>
          <w:szCs w:val="22"/>
        </w:rPr>
      </w:pPr>
    </w:p>
    <w:p w:rsidR="00B94C27" w:rsidRDefault="003C2928" w:rsidP="00B94C27">
      <w:pPr>
        <w:jc w:val="both"/>
        <w:rPr>
          <w:rFonts w:ascii="Times New Roman" w:eastAsia="Times New Roman" w:hAnsi="Times New Roman"/>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dopuszcza worek</w:t>
      </w:r>
      <w:r w:rsidRPr="003C2928">
        <w:rPr>
          <w:rFonts w:asciiTheme="minorHAnsi" w:hAnsiTheme="minorHAnsi" w:cstheme="minorHAnsi"/>
        </w:rPr>
        <w:t xml:space="preserve"> do tygodniowej zbiórki moczu</w:t>
      </w:r>
      <w:r>
        <w:rPr>
          <w:rFonts w:asciiTheme="minorHAnsi" w:hAnsiTheme="minorHAnsi" w:cstheme="minorHAnsi"/>
        </w:rPr>
        <w:t>.</w:t>
      </w:r>
    </w:p>
    <w:p w:rsidR="00B94C27" w:rsidRDefault="00B94C27" w:rsidP="00154059">
      <w:pPr>
        <w:spacing w:after="0" w:line="240" w:lineRule="auto"/>
        <w:jc w:val="both"/>
        <w:rPr>
          <w:rFonts w:ascii="Times New Roman" w:eastAsia="Times New Roman" w:hAnsi="Times New Roman"/>
        </w:rPr>
      </w:pPr>
      <w:r w:rsidRPr="2097DE61">
        <w:rPr>
          <w:rFonts w:ascii="Times New Roman" w:eastAsia="Times New Roman" w:hAnsi="Times New Roman"/>
        </w:rPr>
        <w:t>Pakiet 10</w:t>
      </w:r>
    </w:p>
    <w:p w:rsidR="00B94C27" w:rsidRDefault="00B94C27" w:rsidP="00154059">
      <w:pPr>
        <w:spacing w:after="0" w:line="240" w:lineRule="auto"/>
        <w:jc w:val="both"/>
        <w:rPr>
          <w:rFonts w:ascii="Times New Roman" w:eastAsia="Times New Roman" w:hAnsi="Times New Roman"/>
        </w:rPr>
      </w:pPr>
      <w:proofErr w:type="spellStart"/>
      <w:r w:rsidRPr="2097DE61">
        <w:rPr>
          <w:rFonts w:ascii="Times New Roman" w:eastAsia="Times New Roman" w:hAnsi="Times New Roman"/>
        </w:rPr>
        <w:t>Poz</w:t>
      </w:r>
      <w:proofErr w:type="spellEnd"/>
      <w:r w:rsidRPr="2097DE61">
        <w:rPr>
          <w:rFonts w:ascii="Times New Roman" w:eastAsia="Times New Roman" w:hAnsi="Times New Roman"/>
        </w:rPr>
        <w:t xml:space="preserve"> 1</w:t>
      </w:r>
    </w:p>
    <w:p w:rsidR="007368F0" w:rsidRDefault="00B94C27" w:rsidP="00154059">
      <w:pPr>
        <w:spacing w:after="0" w:line="240" w:lineRule="auto"/>
        <w:jc w:val="both"/>
        <w:rPr>
          <w:rFonts w:ascii="Times New Roman" w:eastAsia="Times New Roman" w:hAnsi="Times New Roman"/>
        </w:rPr>
      </w:pPr>
      <w:r w:rsidRPr="2097DE61">
        <w:rPr>
          <w:rFonts w:ascii="Times New Roman" w:eastAsia="Times New Roman" w:hAnsi="Times New Roman"/>
        </w:rPr>
        <w:t xml:space="preserve">Prosimy Zamawiającego o dopuszczenie worka z </w:t>
      </w:r>
      <w:proofErr w:type="spellStart"/>
      <w:r w:rsidRPr="2097DE61">
        <w:rPr>
          <w:rFonts w:ascii="Times New Roman" w:eastAsia="Times New Roman" w:hAnsi="Times New Roman"/>
        </w:rPr>
        <w:t>hydrofobowm</w:t>
      </w:r>
      <w:proofErr w:type="spellEnd"/>
      <w:r w:rsidRPr="2097DE61">
        <w:rPr>
          <w:rFonts w:ascii="Times New Roman" w:eastAsia="Times New Roman" w:hAnsi="Times New Roman"/>
        </w:rPr>
        <w:t xml:space="preserve">, </w:t>
      </w:r>
      <w:proofErr w:type="spellStart"/>
      <w:r w:rsidRPr="2097DE61">
        <w:rPr>
          <w:rFonts w:ascii="Times New Roman" w:eastAsia="Times New Roman" w:hAnsi="Times New Roman"/>
        </w:rPr>
        <w:t>odpowietrzającm</w:t>
      </w:r>
      <w:proofErr w:type="spellEnd"/>
      <w:r w:rsidRPr="2097DE61">
        <w:rPr>
          <w:rFonts w:ascii="Times New Roman" w:eastAsia="Times New Roman" w:hAnsi="Times New Roman"/>
        </w:rPr>
        <w:t xml:space="preserve"> filtrem antybakteryjnym w przedniej ścianie. Reszta parametrów zgodna z SWZ Pakowany.</w:t>
      </w:r>
    </w:p>
    <w:p w:rsidR="007368F0" w:rsidRDefault="007368F0" w:rsidP="00154059">
      <w:pPr>
        <w:spacing w:after="0" w:line="240" w:lineRule="auto"/>
        <w:jc w:val="both"/>
        <w:rPr>
          <w:rFonts w:ascii="Times New Roman" w:eastAsia="Times New Roman" w:hAnsi="Times New Roman"/>
        </w:rPr>
      </w:pPr>
    </w:p>
    <w:p w:rsidR="00154059" w:rsidRDefault="007368F0" w:rsidP="00154059">
      <w:pPr>
        <w:spacing w:after="0" w:line="240" w:lineRule="auto"/>
        <w:jc w:val="both"/>
        <w:rPr>
          <w:rFonts w:ascii="Times New Roman" w:eastAsia="Times New Roman" w:hAnsi="Times New Roman"/>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dopuszcza</w:t>
      </w:r>
      <w:r>
        <w:rPr>
          <w:rFonts w:ascii="Times New Roman" w:eastAsia="Times New Roman" w:hAnsi="Times New Roman"/>
        </w:rPr>
        <w:t xml:space="preserve"> worek</w:t>
      </w:r>
      <w:r w:rsidRPr="2097DE61">
        <w:rPr>
          <w:rFonts w:ascii="Times New Roman" w:eastAsia="Times New Roman" w:hAnsi="Times New Roman"/>
        </w:rPr>
        <w:t xml:space="preserve"> z </w:t>
      </w:r>
      <w:proofErr w:type="spellStart"/>
      <w:r w:rsidRPr="2097DE61">
        <w:rPr>
          <w:rFonts w:ascii="Times New Roman" w:eastAsia="Times New Roman" w:hAnsi="Times New Roman"/>
        </w:rPr>
        <w:t>hydrofobowm</w:t>
      </w:r>
      <w:proofErr w:type="spellEnd"/>
      <w:r w:rsidRPr="2097DE61">
        <w:rPr>
          <w:rFonts w:ascii="Times New Roman" w:eastAsia="Times New Roman" w:hAnsi="Times New Roman"/>
        </w:rPr>
        <w:t xml:space="preserve">, </w:t>
      </w:r>
      <w:proofErr w:type="spellStart"/>
      <w:r w:rsidRPr="2097DE61">
        <w:rPr>
          <w:rFonts w:ascii="Times New Roman" w:eastAsia="Times New Roman" w:hAnsi="Times New Roman"/>
        </w:rPr>
        <w:t>odpowietrzającm</w:t>
      </w:r>
      <w:proofErr w:type="spellEnd"/>
      <w:r w:rsidRPr="2097DE61">
        <w:rPr>
          <w:rFonts w:ascii="Times New Roman" w:eastAsia="Times New Roman" w:hAnsi="Times New Roman"/>
        </w:rPr>
        <w:t xml:space="preserve"> filtrem antybakteryjnym w przedniej ścianie</w:t>
      </w:r>
      <w:r>
        <w:rPr>
          <w:rFonts w:ascii="Times New Roman" w:eastAsia="Times New Roman" w:hAnsi="Times New Roman"/>
        </w:rPr>
        <w:t>.</w:t>
      </w:r>
    </w:p>
    <w:p w:rsidR="007368F0" w:rsidRDefault="007368F0" w:rsidP="00154059">
      <w:pPr>
        <w:spacing w:after="0" w:line="240" w:lineRule="auto"/>
        <w:jc w:val="both"/>
        <w:rPr>
          <w:rFonts w:ascii="Times New Roman" w:eastAsia="Times New Roman" w:hAnsi="Times New Roman"/>
        </w:rPr>
      </w:pPr>
    </w:p>
    <w:p w:rsidR="00B94C27" w:rsidRDefault="00B94C27" w:rsidP="00154059">
      <w:pPr>
        <w:spacing w:after="0" w:line="240" w:lineRule="auto"/>
        <w:jc w:val="both"/>
        <w:rPr>
          <w:rFonts w:ascii="Times New Roman" w:eastAsia="Times New Roman" w:hAnsi="Times New Roman"/>
        </w:rPr>
      </w:pPr>
      <w:r w:rsidRPr="2097DE61">
        <w:rPr>
          <w:rFonts w:ascii="Times New Roman" w:eastAsia="Times New Roman" w:hAnsi="Times New Roman"/>
        </w:rPr>
        <w:t>Pakiet 19.</w:t>
      </w:r>
    </w:p>
    <w:p w:rsidR="00B94C27" w:rsidRDefault="00B94C27" w:rsidP="00154059">
      <w:pPr>
        <w:spacing w:after="0" w:line="240" w:lineRule="auto"/>
        <w:jc w:val="both"/>
        <w:rPr>
          <w:rFonts w:ascii="Times New Roman" w:eastAsia="Times New Roman" w:hAnsi="Times New Roman"/>
        </w:rPr>
      </w:pPr>
      <w:proofErr w:type="spellStart"/>
      <w:r w:rsidRPr="2097DE61">
        <w:rPr>
          <w:rFonts w:ascii="Times New Roman" w:eastAsia="Times New Roman" w:hAnsi="Times New Roman"/>
        </w:rPr>
        <w:t>Poz</w:t>
      </w:r>
      <w:proofErr w:type="spellEnd"/>
      <w:r w:rsidRPr="2097DE61">
        <w:rPr>
          <w:rFonts w:ascii="Times New Roman" w:eastAsia="Times New Roman" w:hAnsi="Times New Roman"/>
        </w:rPr>
        <w:t xml:space="preserve"> 1. </w:t>
      </w:r>
    </w:p>
    <w:p w:rsidR="00B94C27" w:rsidRDefault="00B94C27" w:rsidP="00154059">
      <w:pPr>
        <w:spacing w:after="0" w:line="240" w:lineRule="auto"/>
        <w:jc w:val="both"/>
        <w:rPr>
          <w:rFonts w:ascii="Times New Roman" w:eastAsia="Times New Roman" w:hAnsi="Times New Roman"/>
        </w:rPr>
      </w:pPr>
      <w:r w:rsidRPr="2097DE61">
        <w:rPr>
          <w:rFonts w:ascii="Times New Roman" w:eastAsia="Times New Roman" w:hAnsi="Times New Roman"/>
        </w:rPr>
        <w:t>Prosimy Zamawiającego o dopuszczenie Zestaw do toalety jamy ustnej zawierający w jednym fabrycznym opakowaniu: 2 gąbki z poprzecznym pofałdowaniem pokryte dwuwęglanem sodu z odsysaniem, z 2 otworami ssącymi, z zagiętą końcówką oraz z poziomą manualną zastawką do regulacji siły odsysania. Płyn do płukania jamy ustnej o właściwościach myjących, dezynfekujących i nawilżających (</w:t>
      </w:r>
      <w:proofErr w:type="spellStart"/>
      <w:r w:rsidRPr="2097DE61">
        <w:rPr>
          <w:rFonts w:ascii="Times New Roman" w:eastAsia="Times New Roman" w:hAnsi="Times New Roman"/>
        </w:rPr>
        <w:t>Corinz</w:t>
      </w:r>
      <w:proofErr w:type="spellEnd"/>
      <w:r w:rsidRPr="2097DE61">
        <w:rPr>
          <w:rFonts w:ascii="Times New Roman" w:eastAsia="Times New Roman" w:hAnsi="Times New Roman"/>
        </w:rPr>
        <w:t>)  w wyciskanej saszetce, 7ml Każde pojedyncze opakowanie pełni jednocześnie funkcję pojemnika na płyn i pozwala na przygotowanie roztworu roboczego przed otwarciem opakowania.</w:t>
      </w:r>
    </w:p>
    <w:p w:rsidR="007368F0" w:rsidRDefault="007368F0" w:rsidP="00154059">
      <w:pPr>
        <w:spacing w:after="0" w:line="240" w:lineRule="auto"/>
        <w:jc w:val="both"/>
        <w:rPr>
          <w:rFonts w:asciiTheme="minorHAnsi" w:hAnsiTheme="minorHAnsi" w:cstheme="minorHAnsi"/>
          <w:highlight w:val="cyan"/>
          <w:shd w:val="clear" w:color="auto" w:fill="00B0F0"/>
        </w:rPr>
      </w:pPr>
    </w:p>
    <w:p w:rsidR="007368F0" w:rsidRDefault="007368F0" w:rsidP="007368F0">
      <w:pPr>
        <w:pStyle w:val="Default"/>
        <w:jc w:val="both"/>
        <w:rPr>
          <w:rFonts w:ascii="Times New Roman" w:eastAsia="Times New Roman" w:hAnsi="Times New Roman" w:cs="Times New Roman"/>
          <w:color w:val="auto"/>
          <w:sz w:val="22"/>
          <w:szCs w:val="22"/>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7368F0" w:rsidRDefault="007368F0" w:rsidP="00154059">
      <w:pPr>
        <w:spacing w:after="0" w:line="240" w:lineRule="auto"/>
        <w:jc w:val="both"/>
        <w:rPr>
          <w:rFonts w:ascii="Times New Roman" w:eastAsia="Times New Roman" w:hAnsi="Times New Roman"/>
        </w:rPr>
      </w:pPr>
    </w:p>
    <w:p w:rsidR="00B94C27" w:rsidRDefault="00B94C27" w:rsidP="00154059">
      <w:pPr>
        <w:spacing w:after="0" w:line="240" w:lineRule="auto"/>
        <w:jc w:val="both"/>
        <w:rPr>
          <w:rFonts w:ascii="Times New Roman" w:eastAsia="Times New Roman" w:hAnsi="Times New Roman"/>
        </w:rPr>
      </w:pPr>
      <w:proofErr w:type="spellStart"/>
      <w:r w:rsidRPr="2097DE61">
        <w:rPr>
          <w:rFonts w:ascii="Times New Roman" w:eastAsia="Times New Roman" w:hAnsi="Times New Roman"/>
        </w:rPr>
        <w:t>Poz</w:t>
      </w:r>
      <w:proofErr w:type="spellEnd"/>
      <w:r w:rsidRPr="2097DE61">
        <w:rPr>
          <w:rFonts w:ascii="Times New Roman" w:eastAsia="Times New Roman" w:hAnsi="Times New Roman"/>
        </w:rPr>
        <w:t xml:space="preserve"> 1.</w:t>
      </w:r>
    </w:p>
    <w:p w:rsidR="00B94C27" w:rsidRDefault="00B94C27" w:rsidP="00154059">
      <w:pPr>
        <w:spacing w:after="0" w:line="240" w:lineRule="auto"/>
        <w:jc w:val="both"/>
        <w:rPr>
          <w:rFonts w:ascii="Times New Roman" w:eastAsia="Times New Roman" w:hAnsi="Times New Roman"/>
        </w:rPr>
      </w:pPr>
      <w:r w:rsidRPr="2097DE61">
        <w:rPr>
          <w:rFonts w:ascii="Times New Roman" w:eastAsia="Times New Roman" w:hAnsi="Times New Roman"/>
        </w:rPr>
        <w:t>Prosimy Zamawiającego o wyjaśnienie, czy zestaw do higieny jamy ustnej będący przedmiotem zamówienia będzie używany u pacjentów zarówno zaintubowanych jaki i niezaintubowanych?</w:t>
      </w:r>
    </w:p>
    <w:p w:rsidR="007368F0" w:rsidRDefault="007368F0" w:rsidP="00154059">
      <w:pPr>
        <w:spacing w:after="0" w:line="240" w:lineRule="auto"/>
        <w:jc w:val="both"/>
        <w:rPr>
          <w:rFonts w:asciiTheme="minorHAnsi" w:hAnsiTheme="minorHAnsi" w:cstheme="minorHAnsi"/>
          <w:highlight w:val="cyan"/>
          <w:shd w:val="clear" w:color="auto" w:fill="00B0F0"/>
        </w:rPr>
      </w:pPr>
    </w:p>
    <w:p w:rsidR="00154059" w:rsidRDefault="007368F0" w:rsidP="00154059">
      <w:pPr>
        <w:spacing w:after="0" w:line="240" w:lineRule="auto"/>
        <w:jc w:val="both"/>
        <w:rPr>
          <w:rFonts w:ascii="Times New Roman" w:eastAsia="Times New Roman" w:hAnsi="Times New Roman"/>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wyjaśni</w:t>
      </w:r>
      <w:r w:rsidR="008951BB">
        <w:rPr>
          <w:rFonts w:asciiTheme="minorHAnsi" w:hAnsiTheme="minorHAnsi" w:cstheme="minorHAnsi"/>
        </w:rPr>
        <w:t>a: zestawy są stosowane do pacje</w:t>
      </w:r>
      <w:r>
        <w:rPr>
          <w:rFonts w:asciiTheme="minorHAnsi" w:hAnsiTheme="minorHAnsi" w:cstheme="minorHAnsi"/>
        </w:rPr>
        <w:t xml:space="preserve">ntów nieprzytomnych i </w:t>
      </w:r>
      <w:proofErr w:type="spellStart"/>
      <w:r>
        <w:rPr>
          <w:rFonts w:asciiTheme="minorHAnsi" w:hAnsiTheme="minorHAnsi" w:cstheme="minorHAnsi"/>
        </w:rPr>
        <w:t>sedowanych</w:t>
      </w:r>
      <w:proofErr w:type="spellEnd"/>
      <w:r>
        <w:rPr>
          <w:rFonts w:asciiTheme="minorHAnsi" w:hAnsiTheme="minorHAnsi" w:cstheme="minorHAnsi"/>
        </w:rPr>
        <w:t>.</w:t>
      </w:r>
    </w:p>
    <w:p w:rsidR="007368F0" w:rsidRDefault="007368F0" w:rsidP="00154059">
      <w:pPr>
        <w:spacing w:after="0" w:line="240" w:lineRule="auto"/>
        <w:jc w:val="both"/>
        <w:rPr>
          <w:rFonts w:ascii="Times New Roman" w:eastAsia="Times New Roman" w:hAnsi="Times New Roman"/>
        </w:rPr>
      </w:pPr>
    </w:p>
    <w:p w:rsidR="00B94C27" w:rsidRDefault="00B94C27" w:rsidP="00154059">
      <w:pPr>
        <w:spacing w:after="0" w:line="240" w:lineRule="auto"/>
        <w:jc w:val="both"/>
        <w:rPr>
          <w:rFonts w:ascii="Times New Roman" w:eastAsia="Times New Roman" w:hAnsi="Times New Roman"/>
        </w:rPr>
      </w:pPr>
      <w:proofErr w:type="spellStart"/>
      <w:r w:rsidRPr="2097DE61">
        <w:rPr>
          <w:rFonts w:ascii="Times New Roman" w:eastAsia="Times New Roman" w:hAnsi="Times New Roman"/>
        </w:rPr>
        <w:t>Poz</w:t>
      </w:r>
      <w:proofErr w:type="spellEnd"/>
      <w:r w:rsidRPr="2097DE61">
        <w:rPr>
          <w:rFonts w:ascii="Times New Roman" w:eastAsia="Times New Roman" w:hAnsi="Times New Roman"/>
        </w:rPr>
        <w:t xml:space="preserve"> 1.</w:t>
      </w:r>
    </w:p>
    <w:p w:rsidR="00154059" w:rsidRDefault="00B94C27" w:rsidP="00154059">
      <w:pPr>
        <w:spacing w:after="0" w:line="240" w:lineRule="auto"/>
        <w:jc w:val="both"/>
        <w:rPr>
          <w:rFonts w:ascii="Times New Roman" w:eastAsia="Times New Roman" w:hAnsi="Times New Roman"/>
        </w:rPr>
      </w:pPr>
      <w:r w:rsidRPr="2097DE61">
        <w:rPr>
          <w:rFonts w:ascii="Times New Roman" w:eastAsia="Times New Roman" w:hAnsi="Times New Roman"/>
        </w:rPr>
        <w:t xml:space="preserve">Prosimy o doprecyzowanie, czy Zamawiający oczekuje, aby oferowane zestawy zarejestrowane były </w:t>
      </w:r>
    </w:p>
    <w:p w:rsidR="00B94C27" w:rsidRDefault="00B94C27" w:rsidP="00154059">
      <w:pPr>
        <w:spacing w:after="0" w:line="240" w:lineRule="auto"/>
        <w:jc w:val="both"/>
        <w:rPr>
          <w:rFonts w:ascii="Times New Roman" w:eastAsia="Times New Roman" w:hAnsi="Times New Roman"/>
        </w:rPr>
      </w:pPr>
      <w:r w:rsidRPr="2097DE61">
        <w:rPr>
          <w:rFonts w:ascii="Times New Roman" w:eastAsia="Times New Roman" w:hAnsi="Times New Roman"/>
        </w:rPr>
        <w:t xml:space="preserve">w klasie </w:t>
      </w:r>
      <w:proofErr w:type="spellStart"/>
      <w:r w:rsidRPr="2097DE61">
        <w:rPr>
          <w:rFonts w:ascii="Times New Roman" w:eastAsia="Times New Roman" w:hAnsi="Times New Roman"/>
        </w:rPr>
        <w:t>IIa</w:t>
      </w:r>
      <w:proofErr w:type="spellEnd"/>
      <w:r w:rsidRPr="2097DE61">
        <w:rPr>
          <w:rFonts w:ascii="Times New Roman" w:eastAsia="Times New Roman" w:hAnsi="Times New Roman"/>
        </w:rPr>
        <w:t>?</w:t>
      </w:r>
    </w:p>
    <w:p w:rsidR="008F6EB2" w:rsidRDefault="008F6EB2" w:rsidP="007368F0">
      <w:pPr>
        <w:spacing w:after="0" w:line="240" w:lineRule="auto"/>
        <w:jc w:val="both"/>
        <w:rPr>
          <w:rFonts w:asciiTheme="minorHAnsi" w:hAnsiTheme="minorHAnsi" w:cstheme="minorHAnsi"/>
          <w:highlight w:val="cyan"/>
          <w:shd w:val="clear" w:color="auto" w:fill="00B0F0"/>
        </w:rPr>
      </w:pPr>
    </w:p>
    <w:p w:rsidR="00154059" w:rsidRPr="007368F0" w:rsidRDefault="007368F0" w:rsidP="007368F0">
      <w:pPr>
        <w:spacing w:after="0" w:line="240" w:lineRule="auto"/>
        <w:jc w:val="both"/>
        <w:rPr>
          <w:rFonts w:ascii="Times New Roman" w:eastAsia="Times New Roman" w:hAnsi="Times New Roman"/>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dopuszcza</w:t>
      </w:r>
      <w:r w:rsidR="0011732B">
        <w:rPr>
          <w:rFonts w:asciiTheme="minorHAnsi" w:hAnsiTheme="minorHAnsi" w:cstheme="minorHAnsi"/>
        </w:rPr>
        <w:t xml:space="preserve"> </w:t>
      </w:r>
      <w:r w:rsidRPr="2097DE61">
        <w:rPr>
          <w:rFonts w:ascii="Times New Roman" w:eastAsia="Times New Roman" w:hAnsi="Times New Roman"/>
        </w:rPr>
        <w:t xml:space="preserve">aby oferowane zestawy zarejestrowane były w klasie </w:t>
      </w:r>
      <w:proofErr w:type="spellStart"/>
      <w:r w:rsidRPr="2097DE61">
        <w:rPr>
          <w:rFonts w:ascii="Times New Roman" w:eastAsia="Times New Roman" w:hAnsi="Times New Roman"/>
        </w:rPr>
        <w:t>IIa</w:t>
      </w:r>
      <w:proofErr w:type="spellEnd"/>
      <w:r>
        <w:rPr>
          <w:rFonts w:ascii="Times New Roman" w:eastAsia="Times New Roman" w:hAnsi="Times New Roman"/>
        </w:rPr>
        <w:t>.</w:t>
      </w:r>
    </w:p>
    <w:p w:rsidR="007368F0" w:rsidRDefault="007368F0" w:rsidP="00154059">
      <w:pPr>
        <w:spacing w:after="0" w:line="240" w:lineRule="auto"/>
        <w:jc w:val="both"/>
        <w:rPr>
          <w:rFonts w:ascii="Times New Roman" w:eastAsia="Times New Roman" w:hAnsi="Times New Roman"/>
        </w:rPr>
      </w:pPr>
    </w:p>
    <w:p w:rsidR="00B94C27" w:rsidRDefault="00B94C27" w:rsidP="00154059">
      <w:pPr>
        <w:spacing w:after="0" w:line="240" w:lineRule="auto"/>
        <w:jc w:val="both"/>
        <w:rPr>
          <w:rFonts w:ascii="Times New Roman" w:eastAsia="Times New Roman" w:hAnsi="Times New Roman"/>
        </w:rPr>
      </w:pPr>
      <w:r w:rsidRPr="2097DE61">
        <w:rPr>
          <w:rFonts w:ascii="Times New Roman" w:eastAsia="Times New Roman" w:hAnsi="Times New Roman"/>
        </w:rPr>
        <w:t>Pakiet 12</w:t>
      </w:r>
    </w:p>
    <w:p w:rsidR="00B94C27" w:rsidRDefault="00B94C27" w:rsidP="00154059">
      <w:pPr>
        <w:spacing w:after="0" w:line="240" w:lineRule="auto"/>
        <w:jc w:val="both"/>
        <w:rPr>
          <w:rFonts w:ascii="Times New Roman" w:eastAsia="Times New Roman" w:hAnsi="Times New Roman"/>
        </w:rPr>
      </w:pPr>
      <w:r w:rsidRPr="2097DE61">
        <w:rPr>
          <w:rFonts w:ascii="Times New Roman" w:eastAsia="Times New Roman" w:hAnsi="Times New Roman"/>
        </w:rPr>
        <w:t>Pozycja 1</w:t>
      </w:r>
    </w:p>
    <w:p w:rsidR="00B94C27" w:rsidRDefault="00B94C27" w:rsidP="00154059">
      <w:pPr>
        <w:spacing w:after="0" w:line="240" w:lineRule="auto"/>
        <w:jc w:val="both"/>
        <w:rPr>
          <w:rFonts w:ascii="Times New Roman" w:eastAsia="Times New Roman" w:hAnsi="Times New Roman"/>
        </w:rPr>
      </w:pPr>
      <w:r w:rsidRPr="2097DE61">
        <w:rPr>
          <w:rFonts w:ascii="Times New Roman" w:eastAsia="Times New Roman" w:hAnsi="Times New Roman"/>
        </w:rPr>
        <w:t xml:space="preserve">Prosimy Zamawiającego o dopuszczenie Nebulizator do podawania leku, z </w:t>
      </w:r>
      <w:proofErr w:type="spellStart"/>
      <w:r w:rsidRPr="2097DE61">
        <w:rPr>
          <w:rFonts w:ascii="Times New Roman" w:eastAsia="Times New Roman" w:hAnsi="Times New Roman"/>
        </w:rPr>
        <w:t>antyprzelewową</w:t>
      </w:r>
      <w:proofErr w:type="spellEnd"/>
      <w:r w:rsidRPr="2097DE61">
        <w:rPr>
          <w:rFonts w:ascii="Times New Roman" w:eastAsia="Times New Roman" w:hAnsi="Times New Roman"/>
        </w:rPr>
        <w:t xml:space="preserve"> konstrukcją pozwalającą na skuteczne działanie w zakresie 0-90 stopni, ze stabilną podstawką dyfuzora w zakresie 0-360 stopni, o pojemności 6 ml, skalowany z podziałką co 1 ml, z </w:t>
      </w:r>
      <w:proofErr w:type="spellStart"/>
      <w:r w:rsidRPr="2097DE61">
        <w:rPr>
          <w:rFonts w:ascii="Times New Roman" w:eastAsia="Times New Roman" w:hAnsi="Times New Roman"/>
        </w:rPr>
        <w:t>antyprzelewową</w:t>
      </w:r>
      <w:proofErr w:type="spellEnd"/>
      <w:r w:rsidRPr="2097DE61">
        <w:rPr>
          <w:rFonts w:ascii="Times New Roman" w:eastAsia="Times New Roman" w:hAnsi="Times New Roman"/>
        </w:rPr>
        <w:t xml:space="preserve"> konstrukcją, średnica </w:t>
      </w:r>
      <w:proofErr w:type="spellStart"/>
      <w:r w:rsidRPr="2097DE61">
        <w:rPr>
          <w:rFonts w:ascii="Times New Roman" w:eastAsia="Times New Roman" w:hAnsi="Times New Roman"/>
        </w:rPr>
        <w:t>nebulizowanych</w:t>
      </w:r>
      <w:proofErr w:type="spellEnd"/>
      <w:r w:rsidRPr="2097DE61">
        <w:rPr>
          <w:rFonts w:ascii="Times New Roman" w:eastAsia="Times New Roman" w:hAnsi="Times New Roman"/>
        </w:rPr>
        <w:t xml:space="preserve"> cząstek (MMAD) 2,7 </w:t>
      </w:r>
      <w:proofErr w:type="spellStart"/>
      <w:r w:rsidRPr="2097DE61">
        <w:rPr>
          <w:rFonts w:ascii="Times New Roman" w:eastAsia="Times New Roman" w:hAnsi="Times New Roman"/>
        </w:rPr>
        <w:t>um</w:t>
      </w:r>
      <w:proofErr w:type="spellEnd"/>
      <w:r w:rsidRPr="2097DE61">
        <w:rPr>
          <w:rFonts w:ascii="Times New Roman" w:eastAsia="Times New Roman" w:hAnsi="Times New Roman"/>
        </w:rPr>
        <w:t xml:space="preserve"> potwierdzona w katalogach producenta, czysty biologicznie. Tempo nebulizacji (szybkość opróżniania zbiornika) przy przepływie 6-8 l/min: 0,30 - 0,35 ml/min. W zestawie z nebulizatorem: łącznik T, dren 210 cm, ustnik, przestrzeń martwa 15 cm.</w:t>
      </w:r>
    </w:p>
    <w:p w:rsidR="007368F0" w:rsidRDefault="007368F0" w:rsidP="00154059">
      <w:pPr>
        <w:spacing w:after="0" w:line="240" w:lineRule="auto"/>
        <w:jc w:val="both"/>
        <w:rPr>
          <w:rFonts w:asciiTheme="minorHAnsi" w:hAnsiTheme="minorHAnsi" w:cstheme="minorHAnsi"/>
          <w:highlight w:val="cyan"/>
          <w:shd w:val="clear" w:color="auto" w:fill="00B0F0"/>
        </w:rPr>
      </w:pPr>
    </w:p>
    <w:p w:rsidR="00BE68A4" w:rsidRDefault="007368F0" w:rsidP="00154059">
      <w:pPr>
        <w:spacing w:after="0" w:line="240" w:lineRule="auto"/>
        <w:jc w:val="both"/>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w:t>
      </w:r>
      <w:r w:rsidR="00E723BF">
        <w:rPr>
          <w:rFonts w:asciiTheme="minorHAnsi" w:hAnsiTheme="minorHAnsi" w:cstheme="minorHAnsi"/>
        </w:rPr>
        <w:t xml:space="preserve"> dopuszcza jeśli konstrukcja końcówek uniemożliwia ześlizgiwanie się drenu z reduktora po uruchomieniu źródła tlenu. </w:t>
      </w:r>
    </w:p>
    <w:p w:rsidR="007368F0" w:rsidRDefault="007368F0" w:rsidP="00154059">
      <w:pPr>
        <w:spacing w:after="0" w:line="240" w:lineRule="auto"/>
        <w:jc w:val="both"/>
        <w:rPr>
          <w:rFonts w:ascii="Times New Roman" w:eastAsia="Times New Roman" w:hAnsi="Times New Roman"/>
        </w:rPr>
      </w:pPr>
    </w:p>
    <w:p w:rsidR="00BE68A4" w:rsidRPr="00C8397B" w:rsidRDefault="00BE68A4" w:rsidP="00BE68A4">
      <w:pPr>
        <w:spacing w:after="0" w:line="240" w:lineRule="auto"/>
        <w:jc w:val="center"/>
        <w:rPr>
          <w:rFonts w:cs="Calibri"/>
          <w:color w:val="000000"/>
        </w:rPr>
      </w:pPr>
      <w:r>
        <w:rPr>
          <w:rFonts w:cs="Calibri"/>
          <w:color w:val="000000"/>
          <w:highlight w:val="cyan"/>
        </w:rPr>
        <w:t>PYTANIE ZESTAW nr 20</w:t>
      </w:r>
      <w:r w:rsidRPr="00C8397B">
        <w:rPr>
          <w:rFonts w:cs="Calibri"/>
          <w:color w:val="000000"/>
          <w:highlight w:val="cyan"/>
        </w:rPr>
        <w:t>:</w:t>
      </w:r>
    </w:p>
    <w:p w:rsidR="00AC257A" w:rsidRDefault="00AC257A" w:rsidP="00E318BD">
      <w:pPr>
        <w:pStyle w:val="Akapitzlist"/>
        <w:ind w:left="1065"/>
        <w:rPr>
          <w:rFonts w:asciiTheme="minorHAnsi" w:hAnsiTheme="minorHAnsi" w:cstheme="minorHAnsi"/>
          <w:color w:val="000000" w:themeColor="text1"/>
        </w:rPr>
      </w:pPr>
    </w:p>
    <w:p w:rsidR="00BE68A4" w:rsidRDefault="00BE68A4" w:rsidP="00BE68A4">
      <w:r>
        <w:t xml:space="preserve">Pakiet 16- pojemniki </w:t>
      </w:r>
      <w:proofErr w:type="spellStart"/>
      <w:r>
        <w:t>histop</w:t>
      </w:r>
      <w:proofErr w:type="spellEnd"/>
      <w:r>
        <w:t>.</w:t>
      </w:r>
    </w:p>
    <w:p w:rsidR="00BF1189" w:rsidRDefault="00BE68A4" w:rsidP="00BF1189">
      <w:pPr>
        <w:numPr>
          <w:ilvl w:val="0"/>
          <w:numId w:val="25"/>
        </w:numPr>
        <w:spacing w:after="160" w:line="256" w:lineRule="auto"/>
      </w:pPr>
      <w:r>
        <w:lastRenderedPageBreak/>
        <w:t xml:space="preserve">Czy Zamawiający w pozycji 1a. wymaga: Pojemnik chirurgiczny na wycinki histopatologiczne o pojemności </w:t>
      </w:r>
      <w:r>
        <w:rPr>
          <w:b/>
          <w:bCs/>
        </w:rPr>
        <w:t>100-150ml</w:t>
      </w:r>
      <w:r>
        <w:t xml:space="preserve"> o wymiarach (</w:t>
      </w:r>
      <w:proofErr w:type="spellStart"/>
      <w:r>
        <w:t>śred</w:t>
      </w:r>
      <w:proofErr w:type="spellEnd"/>
      <w:r>
        <w:t>. górna-</w:t>
      </w:r>
      <w:proofErr w:type="spellStart"/>
      <w:r>
        <w:t>śred</w:t>
      </w:r>
      <w:proofErr w:type="spellEnd"/>
      <w:r>
        <w:t xml:space="preserve">. dolna x </w:t>
      </w:r>
      <w:proofErr w:type="spellStart"/>
      <w:r>
        <w:t>wys</w:t>
      </w:r>
      <w:proofErr w:type="spellEnd"/>
      <w:r>
        <w:t xml:space="preserve"> Ø60-Ø53x81 mm wykonany z polipropylenu ze szczelnie zakręcaną nakrętką – zakręcanie typu „Liquid Proof” z dodatkowym kołnierzem pod nakrętką zabezpieczającym przed rozlaniem płynu. Pojemnik przezroczysty, nakrętka biała, bez etykiety?</w:t>
      </w:r>
    </w:p>
    <w:p w:rsidR="00BF1189" w:rsidRDefault="00BF1189" w:rsidP="00BF1189">
      <w:pPr>
        <w:spacing w:after="160" w:line="256" w:lineRule="auto"/>
      </w:pPr>
      <w:r w:rsidRPr="00BF1189">
        <w:rPr>
          <w:rFonts w:asciiTheme="minorHAnsi" w:hAnsiTheme="minorHAnsi" w:cstheme="minorHAnsi"/>
          <w:highlight w:val="cyan"/>
          <w:shd w:val="clear" w:color="auto" w:fill="00B0F0"/>
        </w:rPr>
        <w:t>Odpowiedź</w:t>
      </w:r>
      <w:r w:rsidRPr="00BF1189">
        <w:rPr>
          <w:rFonts w:asciiTheme="minorHAnsi" w:hAnsiTheme="minorHAnsi" w:cstheme="minorHAnsi"/>
          <w:shd w:val="clear" w:color="auto" w:fill="00B0F0"/>
        </w:rPr>
        <w:t>:</w:t>
      </w:r>
      <w:r w:rsidRPr="00BF1189">
        <w:rPr>
          <w:rFonts w:asciiTheme="minorHAnsi" w:hAnsiTheme="minorHAnsi" w:cstheme="minorHAnsi"/>
        </w:rPr>
        <w:t xml:space="preserve"> Zam</w:t>
      </w:r>
      <w:r>
        <w:rPr>
          <w:rFonts w:asciiTheme="minorHAnsi" w:hAnsiTheme="minorHAnsi" w:cstheme="minorHAnsi"/>
        </w:rPr>
        <w:t>awiający dopuszcza opisany pojemnik</w:t>
      </w:r>
      <w:r w:rsidRPr="00BF1189">
        <w:rPr>
          <w:rFonts w:asciiTheme="minorHAnsi" w:hAnsiTheme="minorHAnsi" w:cstheme="minorHAnsi"/>
        </w:rPr>
        <w:t>.</w:t>
      </w:r>
    </w:p>
    <w:p w:rsidR="00BE68A4" w:rsidRDefault="00BE68A4" w:rsidP="00BE68A4">
      <w:pPr>
        <w:numPr>
          <w:ilvl w:val="0"/>
          <w:numId w:val="25"/>
        </w:numPr>
        <w:spacing w:after="160" w:line="256" w:lineRule="auto"/>
      </w:pPr>
      <w:r>
        <w:t xml:space="preserve">Czy Zamawiający w pozycji 1b wymaga: Pojemnik chirurgiczny na wycinki histopatologiczne o pojemności </w:t>
      </w:r>
      <w:r>
        <w:rPr>
          <w:b/>
          <w:bCs/>
        </w:rPr>
        <w:t>200-250ml</w:t>
      </w:r>
      <w:r>
        <w:t xml:space="preserve"> o wymiarach (</w:t>
      </w:r>
      <w:proofErr w:type="spellStart"/>
      <w:r>
        <w:t>śred</w:t>
      </w:r>
      <w:proofErr w:type="spellEnd"/>
      <w:r>
        <w:t>. górna-</w:t>
      </w:r>
      <w:proofErr w:type="spellStart"/>
      <w:r>
        <w:t>śred</w:t>
      </w:r>
      <w:proofErr w:type="spellEnd"/>
      <w:r>
        <w:t xml:space="preserve">. dolna x </w:t>
      </w:r>
      <w:proofErr w:type="spellStart"/>
      <w:r>
        <w:t>wys</w:t>
      </w:r>
      <w:proofErr w:type="spellEnd"/>
      <w:r>
        <w:t>)  Ø65 - Ø59 x 100 mm wykonany z polipropylenu ze szczelnie zakręcaną nakrętką – zakręcanie typu „Liquid Proof” z dodatkowym kołnierzem pod nakrętką zabezpieczającym przed rozlaniem płynu. Pojemnik przezroczysty, nakrętka biała, bez etykiety?</w:t>
      </w:r>
    </w:p>
    <w:p w:rsidR="00F926D5" w:rsidRDefault="00F926D5" w:rsidP="00F926D5">
      <w:pPr>
        <w:spacing w:after="160" w:line="256" w:lineRule="auto"/>
      </w:pPr>
      <w:r w:rsidRPr="00F926D5">
        <w:rPr>
          <w:rFonts w:asciiTheme="minorHAnsi" w:hAnsiTheme="minorHAnsi" w:cstheme="minorHAnsi"/>
          <w:highlight w:val="cyan"/>
          <w:shd w:val="clear" w:color="auto" w:fill="00B0F0"/>
        </w:rPr>
        <w:t>Odpowiedź</w:t>
      </w:r>
      <w:r w:rsidRPr="00F926D5">
        <w:rPr>
          <w:rFonts w:asciiTheme="minorHAnsi" w:hAnsiTheme="minorHAnsi" w:cstheme="minorHAnsi"/>
          <w:shd w:val="clear" w:color="auto" w:fill="00B0F0"/>
        </w:rPr>
        <w:t>:</w:t>
      </w:r>
      <w:r w:rsidRPr="00F926D5">
        <w:rPr>
          <w:rFonts w:asciiTheme="minorHAnsi" w:hAnsiTheme="minorHAnsi" w:cstheme="minorHAnsi"/>
        </w:rPr>
        <w:t xml:space="preserve"> Zamawiający dopuszcza opisany pojemnik.</w:t>
      </w:r>
    </w:p>
    <w:p w:rsidR="00BE68A4" w:rsidRPr="00F926D5" w:rsidRDefault="00BE68A4" w:rsidP="00BE68A4">
      <w:pPr>
        <w:numPr>
          <w:ilvl w:val="0"/>
          <w:numId w:val="25"/>
        </w:numPr>
        <w:spacing w:after="160" w:line="256" w:lineRule="auto"/>
      </w:pPr>
      <w:r>
        <w:rPr>
          <w:rFonts w:ascii="Segoe UI" w:hAnsi="Segoe UI" w:cs="Segoe UI"/>
          <w:color w:val="172B4D"/>
          <w:spacing w:val="-1"/>
          <w:sz w:val="21"/>
          <w:szCs w:val="21"/>
          <w:shd w:val="clear" w:color="auto" w:fill="FFFFFF"/>
        </w:rPr>
        <w:t>Pozycja 2a: Czy Zamawiający wymaga: pojemnik chirurgiczny na wycinki histopatologiczne o pojemności 250 ml o wymiarach (</w:t>
      </w:r>
      <w:proofErr w:type="spellStart"/>
      <w:r>
        <w:rPr>
          <w:rFonts w:ascii="Segoe UI" w:hAnsi="Segoe UI" w:cs="Segoe UI"/>
          <w:color w:val="172B4D"/>
          <w:spacing w:val="-1"/>
          <w:sz w:val="21"/>
          <w:szCs w:val="21"/>
          <w:shd w:val="clear" w:color="auto" w:fill="FFFFFF"/>
        </w:rPr>
        <w:t>śred</w:t>
      </w:r>
      <w:proofErr w:type="spellEnd"/>
      <w:r>
        <w:rPr>
          <w:rFonts w:ascii="Segoe UI" w:hAnsi="Segoe UI" w:cs="Segoe UI"/>
          <w:color w:val="172B4D"/>
          <w:spacing w:val="-1"/>
          <w:sz w:val="21"/>
          <w:szCs w:val="21"/>
          <w:shd w:val="clear" w:color="auto" w:fill="FFFFFF"/>
        </w:rPr>
        <w:t>. górna-</w:t>
      </w:r>
      <w:proofErr w:type="spellStart"/>
      <w:r>
        <w:rPr>
          <w:rFonts w:ascii="Segoe UI" w:hAnsi="Segoe UI" w:cs="Segoe UI"/>
          <w:color w:val="172B4D"/>
          <w:spacing w:val="-1"/>
          <w:sz w:val="21"/>
          <w:szCs w:val="21"/>
          <w:shd w:val="clear" w:color="auto" w:fill="FFFFFF"/>
        </w:rPr>
        <w:t>śred</w:t>
      </w:r>
      <w:proofErr w:type="spellEnd"/>
      <w:r>
        <w:rPr>
          <w:rFonts w:ascii="Segoe UI" w:hAnsi="Segoe UI" w:cs="Segoe UI"/>
          <w:color w:val="172B4D"/>
          <w:spacing w:val="-1"/>
          <w:sz w:val="21"/>
          <w:szCs w:val="21"/>
          <w:shd w:val="clear" w:color="auto" w:fill="FFFFFF"/>
        </w:rPr>
        <w:t xml:space="preserve">. dolna x </w:t>
      </w:r>
      <w:proofErr w:type="spellStart"/>
      <w:r>
        <w:rPr>
          <w:rFonts w:ascii="Segoe UI" w:hAnsi="Segoe UI" w:cs="Segoe UI"/>
          <w:color w:val="172B4D"/>
          <w:spacing w:val="-1"/>
          <w:sz w:val="21"/>
          <w:szCs w:val="21"/>
          <w:shd w:val="clear" w:color="auto" w:fill="FFFFFF"/>
        </w:rPr>
        <w:t>wys</w:t>
      </w:r>
      <w:proofErr w:type="spellEnd"/>
      <w:r>
        <w:rPr>
          <w:rFonts w:ascii="Segoe UI" w:hAnsi="Segoe UI" w:cs="Segoe UI"/>
          <w:color w:val="172B4D"/>
          <w:spacing w:val="-1"/>
          <w:sz w:val="21"/>
          <w:szCs w:val="21"/>
          <w:shd w:val="clear" w:color="auto" w:fill="FFFFFF"/>
        </w:rPr>
        <w:t>) Ø94,8- Ø80 x 61,6 mm wykonany z polipropylenu ze szczelną pokrywką zamykaną na wcisk (zamykanie posiadające plombę zabezpieczającą). Pojemnik mleczny, pokrywka biała. Pojemnik posiadający oznakowanie oraz opisy w języku polskim dotyczące substancji niebezpiecznej (roztwór formaldehydu) oraz miejscem do opisu (dane pacjenta, nr badania, data pobrania). Wyżej wymienione oznaczenia naniesione na pojemnik w sposób trwały uniemożliwiający ich usunięcie – pojemnik malowany technologią offset lub etykieta wklejana?</w:t>
      </w:r>
    </w:p>
    <w:p w:rsidR="00F926D5" w:rsidRDefault="00F926D5" w:rsidP="00F926D5">
      <w:pPr>
        <w:spacing w:after="160" w:line="256" w:lineRule="auto"/>
      </w:pPr>
      <w:r w:rsidRPr="00F926D5">
        <w:rPr>
          <w:rFonts w:asciiTheme="minorHAnsi" w:hAnsiTheme="minorHAnsi" w:cstheme="minorHAnsi"/>
          <w:highlight w:val="cyan"/>
          <w:shd w:val="clear" w:color="auto" w:fill="00B0F0"/>
        </w:rPr>
        <w:t>Odpowiedź</w:t>
      </w:r>
      <w:r w:rsidRPr="00F926D5">
        <w:rPr>
          <w:rFonts w:asciiTheme="minorHAnsi" w:hAnsiTheme="minorHAnsi" w:cstheme="minorHAnsi"/>
          <w:shd w:val="clear" w:color="auto" w:fill="00B0F0"/>
        </w:rPr>
        <w:t>:</w:t>
      </w:r>
      <w:r w:rsidRPr="00F926D5">
        <w:rPr>
          <w:rFonts w:asciiTheme="minorHAnsi" w:hAnsiTheme="minorHAnsi" w:cstheme="minorHAnsi"/>
        </w:rPr>
        <w:t xml:space="preserve"> Zamawiający dopuszcza opisany pojemnik.</w:t>
      </w:r>
    </w:p>
    <w:p w:rsidR="00BE68A4" w:rsidRDefault="00BE68A4" w:rsidP="00BE68A4">
      <w:pPr>
        <w:numPr>
          <w:ilvl w:val="0"/>
          <w:numId w:val="25"/>
        </w:numPr>
        <w:spacing w:after="160" w:line="256" w:lineRule="auto"/>
      </w:pPr>
      <w:r>
        <w:t xml:space="preserve">Pozycja 2b: Czy Zamawiający wymaga: pojemnik chirurgiczny na wycinki histopatologiczne o pojemności </w:t>
      </w:r>
      <w:r>
        <w:rPr>
          <w:b/>
          <w:bCs/>
        </w:rPr>
        <w:t>1000 ml</w:t>
      </w:r>
      <w:r>
        <w:t xml:space="preserve"> o wymiarach  (</w:t>
      </w:r>
      <w:proofErr w:type="spellStart"/>
      <w:r>
        <w:t>śred</w:t>
      </w:r>
      <w:proofErr w:type="spellEnd"/>
      <w:r>
        <w:t>. górna-</w:t>
      </w:r>
      <w:proofErr w:type="spellStart"/>
      <w:r>
        <w:t>śred</w:t>
      </w:r>
      <w:proofErr w:type="spellEnd"/>
      <w:r>
        <w:t xml:space="preserve">. dolna x </w:t>
      </w:r>
      <w:proofErr w:type="spellStart"/>
      <w:r>
        <w:t>wys</w:t>
      </w:r>
      <w:proofErr w:type="spellEnd"/>
      <w:r>
        <w:t>) Ø132,5 - Ø105,2 x 131,2 mm wykonany z polipropylenu ze szczelną pokrywką zamykaną na wcisk (zamykanie posiadające plombę zabezpieczającą). Pojemnik mleczny, pokrywka biała. Pojemnik posiadający oznakowanie oraz opisy w języku polskim dotyczące substancji niebezpiecznej (roztwór formaldehydu) oraz miejscem do opisu (dane pacjenta, nr badania, data pobrania). Wyżej wymienione oznaczenia naniesione na pojemnik w sposób trwały uniemożliwiający ich usunięcie – pojemnik malowany technologią offset lub etykieta wklejana?</w:t>
      </w:r>
    </w:p>
    <w:p w:rsidR="00F926D5" w:rsidRDefault="00F926D5" w:rsidP="00F926D5">
      <w:pPr>
        <w:spacing w:after="160" w:line="256" w:lineRule="auto"/>
      </w:pPr>
      <w:r w:rsidRPr="00F926D5">
        <w:rPr>
          <w:rFonts w:asciiTheme="minorHAnsi" w:hAnsiTheme="minorHAnsi" w:cstheme="minorHAnsi"/>
          <w:highlight w:val="cyan"/>
          <w:shd w:val="clear" w:color="auto" w:fill="00B0F0"/>
        </w:rPr>
        <w:t>Odpowiedź</w:t>
      </w:r>
      <w:r w:rsidRPr="00F926D5">
        <w:rPr>
          <w:rFonts w:asciiTheme="minorHAnsi" w:hAnsiTheme="minorHAnsi" w:cstheme="minorHAnsi"/>
          <w:shd w:val="clear" w:color="auto" w:fill="00B0F0"/>
        </w:rPr>
        <w:t>:</w:t>
      </w:r>
      <w:r w:rsidRPr="00F926D5">
        <w:rPr>
          <w:rFonts w:asciiTheme="minorHAnsi" w:hAnsiTheme="minorHAnsi" w:cstheme="minorHAnsi"/>
        </w:rPr>
        <w:t xml:space="preserve"> Zamawiający dopuszcza opisany pojemnik.</w:t>
      </w:r>
    </w:p>
    <w:p w:rsidR="00BE68A4" w:rsidRDefault="00BE68A4" w:rsidP="00BE68A4">
      <w:pPr>
        <w:numPr>
          <w:ilvl w:val="0"/>
          <w:numId w:val="25"/>
        </w:numPr>
        <w:spacing w:after="160" w:line="256" w:lineRule="auto"/>
      </w:pPr>
      <w:r>
        <w:t>Pozycja 2c: Czy Zamawiający wymaga: Pojemnik chirurgiczny na wycinki histopatologiczne o pojemności 3 000 ml o wymiarach (</w:t>
      </w:r>
      <w:proofErr w:type="spellStart"/>
      <w:r>
        <w:t>śred</w:t>
      </w:r>
      <w:proofErr w:type="spellEnd"/>
      <w:r>
        <w:t>. górna-</w:t>
      </w:r>
      <w:proofErr w:type="spellStart"/>
      <w:r>
        <w:t>śred</w:t>
      </w:r>
      <w:proofErr w:type="spellEnd"/>
      <w:r>
        <w:t xml:space="preserve">. dolna x </w:t>
      </w:r>
      <w:proofErr w:type="spellStart"/>
      <w:r>
        <w:t>wys</w:t>
      </w:r>
      <w:proofErr w:type="spellEnd"/>
      <w:r>
        <w:t xml:space="preserve">) Ø200,0 - Ø168,0 x 154,8 mm wykonany z polipropylenu ze szczelną pokrywką zamykaną na wcisk (zamykanie posiadające plombę zabezpieczającą). Pojemnik mleczny, pokrywka biała. Pojemnik posiadający oznakowanie oraz opisy w języku polskim dotyczące substancji niebezpiecznej (roztwór formaldehydu) oraz miejscem do opisu (dane pacjenta, nr badania, data pobrania). </w:t>
      </w:r>
      <w:r>
        <w:lastRenderedPageBreak/>
        <w:t>Wyżej wymienione oznaczenia naniesione na pojemnik w sposób trwały uniemożliwiający ich usunięcie – pojemnik malowany technologią offset lub etykieta wklejana?</w:t>
      </w:r>
    </w:p>
    <w:p w:rsidR="00F926D5" w:rsidRDefault="00F926D5" w:rsidP="00F926D5">
      <w:pPr>
        <w:spacing w:after="160" w:line="256" w:lineRule="auto"/>
      </w:pPr>
      <w:r w:rsidRPr="00F926D5">
        <w:rPr>
          <w:rFonts w:asciiTheme="minorHAnsi" w:hAnsiTheme="minorHAnsi" w:cstheme="minorHAnsi"/>
          <w:highlight w:val="cyan"/>
          <w:shd w:val="clear" w:color="auto" w:fill="00B0F0"/>
        </w:rPr>
        <w:t>Odpowiedź</w:t>
      </w:r>
      <w:r w:rsidRPr="00F926D5">
        <w:rPr>
          <w:rFonts w:asciiTheme="minorHAnsi" w:hAnsiTheme="minorHAnsi" w:cstheme="minorHAnsi"/>
          <w:shd w:val="clear" w:color="auto" w:fill="00B0F0"/>
        </w:rPr>
        <w:t>:</w:t>
      </w:r>
      <w:r w:rsidRPr="00F926D5">
        <w:rPr>
          <w:rFonts w:asciiTheme="minorHAnsi" w:hAnsiTheme="minorHAnsi" w:cstheme="minorHAnsi"/>
        </w:rPr>
        <w:t xml:space="preserve"> Zamawiający dopuszcza opisany pojemnik.</w:t>
      </w:r>
    </w:p>
    <w:p w:rsidR="00BF1189" w:rsidRDefault="00BF1189" w:rsidP="00BF1189">
      <w:pPr>
        <w:numPr>
          <w:ilvl w:val="0"/>
          <w:numId w:val="25"/>
        </w:numPr>
        <w:spacing w:after="160" w:line="256" w:lineRule="auto"/>
      </w:pPr>
      <w:r>
        <w:t xml:space="preserve">Pozycja 2d: Czy Zamawiający wymaga: pojemnik chirurgiczny na wycinki histopatologiczne o pojemności </w:t>
      </w:r>
      <w:r>
        <w:rPr>
          <w:b/>
          <w:bCs/>
        </w:rPr>
        <w:t>5000 ml</w:t>
      </w:r>
      <w:r>
        <w:t xml:space="preserve"> o wymiarach  (</w:t>
      </w:r>
      <w:proofErr w:type="spellStart"/>
      <w:r>
        <w:t>śred</w:t>
      </w:r>
      <w:proofErr w:type="spellEnd"/>
      <w:r>
        <w:t>. górna-</w:t>
      </w:r>
      <w:proofErr w:type="spellStart"/>
      <w:r>
        <w:t>śred</w:t>
      </w:r>
      <w:proofErr w:type="spellEnd"/>
      <w:r>
        <w:t xml:space="preserve">. dolna x </w:t>
      </w:r>
      <w:proofErr w:type="spellStart"/>
      <w:r>
        <w:t>wys</w:t>
      </w:r>
      <w:proofErr w:type="spellEnd"/>
      <w:r>
        <w:t>) Ø225,0 - Ø194,0 x 187,0 mm wykonany z polipropylenu ze szczelną pokrywką zamykaną na wcisk (zamykanie posiadające plombę zabezpieczającą). Pojemnik mleczny, pokrywka biała. Pojemnik posiadający oznakowanie oraz opisy w języku polskim dotyczące substancji niebezpiecznej (roztwór formaldehydu) oraz miejscem do opisu (dane pacjenta, nr badania, data pobrania). Wyżej wymienione oznaczenia naniesione na pojemnik w sposób trwały uniemożliwiający ich usunięcie – pojemnik malowany technologią offset lub etykieta wklejana?</w:t>
      </w:r>
    </w:p>
    <w:p w:rsidR="00F926D5" w:rsidRDefault="00F926D5" w:rsidP="00F926D5">
      <w:pPr>
        <w:spacing w:after="160" w:line="256" w:lineRule="auto"/>
      </w:pPr>
      <w:r w:rsidRPr="00F926D5">
        <w:rPr>
          <w:rFonts w:asciiTheme="minorHAnsi" w:hAnsiTheme="minorHAnsi" w:cstheme="minorHAnsi"/>
          <w:highlight w:val="cyan"/>
          <w:shd w:val="clear" w:color="auto" w:fill="00B0F0"/>
        </w:rPr>
        <w:t>Odpowiedź</w:t>
      </w:r>
      <w:r w:rsidRPr="00F926D5">
        <w:rPr>
          <w:rFonts w:asciiTheme="minorHAnsi" w:hAnsiTheme="minorHAnsi" w:cstheme="minorHAnsi"/>
          <w:shd w:val="clear" w:color="auto" w:fill="00B0F0"/>
        </w:rPr>
        <w:t>:</w:t>
      </w:r>
      <w:r w:rsidRPr="00F926D5">
        <w:rPr>
          <w:rFonts w:asciiTheme="minorHAnsi" w:hAnsiTheme="minorHAnsi" w:cstheme="minorHAnsi"/>
        </w:rPr>
        <w:t xml:space="preserve"> Zamawiający dopuszcza opisany pojemnik.</w:t>
      </w:r>
    </w:p>
    <w:p w:rsidR="00BF1189" w:rsidRPr="00BF1189" w:rsidRDefault="00BF1189" w:rsidP="00BF1189">
      <w:pPr>
        <w:pStyle w:val="Akapitzlist"/>
        <w:numPr>
          <w:ilvl w:val="0"/>
          <w:numId w:val="25"/>
        </w:numPr>
        <w:rPr>
          <w:sz w:val="22"/>
          <w:szCs w:val="22"/>
          <w:lang w:eastAsia="en-US"/>
        </w:rPr>
      </w:pPr>
      <w:r w:rsidRPr="00BF1189">
        <w:rPr>
          <w:sz w:val="22"/>
          <w:szCs w:val="22"/>
          <w:lang w:eastAsia="en-US"/>
        </w:rPr>
        <w:t>Pozycja 2d: Czy Zamawiający wymaga: pojemnik chirurgiczny na wycinki histopatologiczne o pojemności 5000 ml o wymiarach  (</w:t>
      </w:r>
      <w:proofErr w:type="spellStart"/>
      <w:r w:rsidRPr="00BF1189">
        <w:rPr>
          <w:sz w:val="22"/>
          <w:szCs w:val="22"/>
          <w:lang w:eastAsia="en-US"/>
        </w:rPr>
        <w:t>śred</w:t>
      </w:r>
      <w:proofErr w:type="spellEnd"/>
      <w:r w:rsidRPr="00BF1189">
        <w:rPr>
          <w:sz w:val="22"/>
          <w:szCs w:val="22"/>
          <w:lang w:eastAsia="en-US"/>
        </w:rPr>
        <w:t>. górna-</w:t>
      </w:r>
      <w:proofErr w:type="spellStart"/>
      <w:r w:rsidRPr="00BF1189">
        <w:rPr>
          <w:sz w:val="22"/>
          <w:szCs w:val="22"/>
          <w:lang w:eastAsia="en-US"/>
        </w:rPr>
        <w:t>śred</w:t>
      </w:r>
      <w:proofErr w:type="spellEnd"/>
      <w:r w:rsidRPr="00BF1189">
        <w:rPr>
          <w:sz w:val="22"/>
          <w:szCs w:val="22"/>
          <w:lang w:eastAsia="en-US"/>
        </w:rPr>
        <w:t xml:space="preserve">. dolna x </w:t>
      </w:r>
      <w:proofErr w:type="spellStart"/>
      <w:r w:rsidRPr="00BF1189">
        <w:rPr>
          <w:sz w:val="22"/>
          <w:szCs w:val="22"/>
          <w:lang w:eastAsia="en-US"/>
        </w:rPr>
        <w:t>wys</w:t>
      </w:r>
      <w:proofErr w:type="spellEnd"/>
      <w:r w:rsidRPr="00BF1189">
        <w:rPr>
          <w:sz w:val="22"/>
          <w:szCs w:val="22"/>
          <w:lang w:eastAsia="en-US"/>
        </w:rPr>
        <w:t>) Ø225,0 - Ø194,0 x 187,0 mm wykonany z polipropylenu ze szczelną pokrywką zamykaną na wcisk (zamykanie posiadające plombę zabezpieczającą). Pojemnik mleczny, pokrywka biała. Pojemnik posiadający oznakowanie oraz opisy w języku polskim dotyczące substancji niebezpiecznej (roztwór formaldehydu) oraz miejscem do opisu (dane pacjenta, nr badania, data pobrania). Wyżej wymienione oznaczenia naniesione na pojemnik w sposób trwały uniemożliwiający ich usunięcie – pojemnik malowany technologią offset lub etykieta wklejana?</w:t>
      </w:r>
    </w:p>
    <w:p w:rsidR="00F926D5" w:rsidRDefault="00F926D5" w:rsidP="00F926D5">
      <w:pPr>
        <w:spacing w:after="0" w:line="240" w:lineRule="auto"/>
        <w:rPr>
          <w:rFonts w:asciiTheme="minorHAnsi" w:hAnsiTheme="minorHAnsi" w:cstheme="minorHAnsi"/>
          <w:highlight w:val="cyan"/>
          <w:shd w:val="clear" w:color="auto" w:fill="00B0F0"/>
        </w:rPr>
      </w:pPr>
    </w:p>
    <w:p w:rsidR="00BE68A4" w:rsidRPr="00280E4E" w:rsidRDefault="00F926D5" w:rsidP="00280E4E">
      <w:pPr>
        <w:spacing w:after="160" w:line="256" w:lineRule="auto"/>
      </w:pPr>
      <w:r w:rsidRPr="00F926D5">
        <w:rPr>
          <w:rFonts w:asciiTheme="minorHAnsi" w:hAnsiTheme="minorHAnsi" w:cstheme="minorHAnsi"/>
          <w:highlight w:val="cyan"/>
          <w:shd w:val="clear" w:color="auto" w:fill="00B0F0"/>
        </w:rPr>
        <w:t>Odpowiedź</w:t>
      </w:r>
      <w:r w:rsidRPr="00F926D5">
        <w:rPr>
          <w:rFonts w:asciiTheme="minorHAnsi" w:hAnsiTheme="minorHAnsi" w:cstheme="minorHAnsi"/>
          <w:shd w:val="clear" w:color="auto" w:fill="00B0F0"/>
        </w:rPr>
        <w:t>:</w:t>
      </w:r>
      <w:r w:rsidRPr="00F926D5">
        <w:rPr>
          <w:rFonts w:asciiTheme="minorHAnsi" w:hAnsiTheme="minorHAnsi" w:cstheme="minorHAnsi"/>
        </w:rPr>
        <w:t xml:space="preserve"> Zamawiający dopuszcza opisany pojemnik.</w:t>
      </w:r>
    </w:p>
    <w:p w:rsidR="00BE68A4" w:rsidRDefault="00BE68A4" w:rsidP="00BE68A4">
      <w:pPr>
        <w:spacing w:after="0" w:line="240" w:lineRule="auto"/>
        <w:jc w:val="center"/>
        <w:rPr>
          <w:rFonts w:cs="Calibri"/>
          <w:color w:val="000000"/>
        </w:rPr>
      </w:pPr>
      <w:r>
        <w:rPr>
          <w:rFonts w:cs="Calibri"/>
          <w:color w:val="000000"/>
          <w:highlight w:val="cyan"/>
        </w:rPr>
        <w:t>PYTANIE ZESTAW nr 21</w:t>
      </w:r>
      <w:r w:rsidRPr="00C8397B">
        <w:rPr>
          <w:rFonts w:cs="Calibri"/>
          <w:color w:val="000000"/>
          <w:highlight w:val="cyan"/>
        </w:rPr>
        <w:t>:</w:t>
      </w:r>
    </w:p>
    <w:p w:rsidR="001C6884" w:rsidRDefault="001C6884" w:rsidP="001C6884">
      <w:pPr>
        <w:spacing w:after="0" w:line="240" w:lineRule="auto"/>
        <w:jc w:val="both"/>
        <w:rPr>
          <w:rFonts w:ascii="Century Gothic" w:hAnsi="Century Gothic"/>
          <w:b/>
        </w:rPr>
      </w:pPr>
    </w:p>
    <w:p w:rsidR="001C6884" w:rsidRPr="00745853" w:rsidRDefault="001C6884" w:rsidP="001C6884">
      <w:pPr>
        <w:spacing w:after="0" w:line="240" w:lineRule="auto"/>
        <w:jc w:val="both"/>
        <w:rPr>
          <w:rFonts w:ascii="Century Gothic" w:hAnsi="Century Gothic"/>
        </w:rPr>
      </w:pPr>
      <w:r>
        <w:rPr>
          <w:rFonts w:ascii="Century Gothic" w:hAnsi="Century Gothic"/>
          <w:b/>
        </w:rPr>
        <w:t xml:space="preserve">1. </w:t>
      </w:r>
      <w:r w:rsidRPr="00745853">
        <w:rPr>
          <w:rFonts w:ascii="Century Gothic" w:hAnsi="Century Gothic"/>
          <w:b/>
        </w:rPr>
        <w:t xml:space="preserve">Pakiet </w:t>
      </w:r>
      <w:r>
        <w:rPr>
          <w:rFonts w:ascii="Century Gothic" w:hAnsi="Century Gothic"/>
          <w:b/>
        </w:rPr>
        <w:t>6</w:t>
      </w:r>
      <w:r w:rsidRPr="00745853">
        <w:rPr>
          <w:rFonts w:ascii="Century Gothic" w:hAnsi="Century Gothic"/>
          <w:b/>
        </w:rPr>
        <w:t>:</w:t>
      </w:r>
      <w:r>
        <w:rPr>
          <w:rFonts w:ascii="Century Gothic" w:hAnsi="Century Gothic"/>
        </w:rPr>
        <w:t xml:space="preserve">Prosimy o doprecyzowanie jakie zapotrzebowanie roczne Zamawiający przewiduje dla pakietu 6? W </w:t>
      </w:r>
      <w:proofErr w:type="spellStart"/>
      <w:r w:rsidRPr="006C73E3">
        <w:rPr>
          <w:rFonts w:ascii="Century Gothic" w:hAnsi="Century Gothic"/>
        </w:rPr>
        <w:t>Zalacznik</w:t>
      </w:r>
      <w:proofErr w:type="spellEnd"/>
      <w:r w:rsidRPr="006C73E3">
        <w:rPr>
          <w:rFonts w:ascii="Century Gothic" w:hAnsi="Century Gothic"/>
        </w:rPr>
        <w:t xml:space="preserve"> nr 1 - opis przedmiotu </w:t>
      </w:r>
      <w:proofErr w:type="spellStart"/>
      <w:r w:rsidRPr="006C73E3">
        <w:rPr>
          <w:rFonts w:ascii="Century Gothic" w:hAnsi="Century Gothic"/>
        </w:rPr>
        <w:t>zamowienia</w:t>
      </w:r>
      <w:proofErr w:type="spellEnd"/>
      <w:r w:rsidRPr="006C73E3">
        <w:rPr>
          <w:rFonts w:ascii="Century Gothic" w:hAnsi="Century Gothic"/>
        </w:rPr>
        <w:t>, formularz cenowy</w:t>
      </w:r>
      <w:r>
        <w:rPr>
          <w:rFonts w:ascii="Century Gothic" w:hAnsi="Century Gothic"/>
        </w:rPr>
        <w:t xml:space="preserve"> kolumna „</w:t>
      </w:r>
      <w:r w:rsidRPr="006C73E3">
        <w:rPr>
          <w:rFonts w:ascii="Century Gothic" w:hAnsi="Century Gothic"/>
        </w:rPr>
        <w:t>zapotrzebowanie roczne (a)</w:t>
      </w:r>
      <w:r>
        <w:rPr>
          <w:rFonts w:ascii="Century Gothic" w:hAnsi="Century Gothic"/>
        </w:rPr>
        <w:t xml:space="preserve">” nie została uzupełniona przez Zamawiającego. </w:t>
      </w:r>
    </w:p>
    <w:p w:rsidR="00280E4E" w:rsidRPr="00C8397B" w:rsidRDefault="00280E4E" w:rsidP="00BE68A4">
      <w:pPr>
        <w:spacing w:after="0" w:line="240" w:lineRule="auto"/>
        <w:jc w:val="center"/>
        <w:rPr>
          <w:rFonts w:cs="Calibri"/>
          <w:color w:val="000000"/>
        </w:rPr>
      </w:pPr>
    </w:p>
    <w:p w:rsidR="00BE68A4" w:rsidRPr="00084B6A" w:rsidRDefault="00084B6A" w:rsidP="00084B6A">
      <w:pPr>
        <w:rPr>
          <w:rFonts w:asciiTheme="minorHAnsi" w:hAnsiTheme="minorHAnsi" w:cstheme="minorHAnsi"/>
          <w:color w:val="000000" w:themeColor="text1"/>
        </w:rPr>
      </w:pPr>
      <w:r w:rsidRPr="00084B6A">
        <w:rPr>
          <w:rFonts w:asciiTheme="minorHAnsi" w:hAnsiTheme="minorHAnsi" w:cstheme="minorHAnsi"/>
          <w:highlight w:val="cyan"/>
          <w:shd w:val="clear" w:color="auto" w:fill="00B0F0"/>
        </w:rPr>
        <w:t>Odpowiedź</w:t>
      </w:r>
      <w:r w:rsidRPr="00084B6A">
        <w:rPr>
          <w:rFonts w:asciiTheme="minorHAnsi" w:hAnsiTheme="minorHAnsi" w:cstheme="minorHAnsi"/>
          <w:shd w:val="clear" w:color="auto" w:fill="00B0F0"/>
        </w:rPr>
        <w:t>:</w:t>
      </w:r>
      <w:r w:rsidRPr="00084B6A">
        <w:rPr>
          <w:rFonts w:asciiTheme="minorHAnsi" w:hAnsiTheme="minorHAnsi" w:cstheme="minorHAnsi"/>
        </w:rPr>
        <w:t xml:space="preserve"> Zamawiający</w:t>
      </w:r>
      <w:r>
        <w:rPr>
          <w:rFonts w:asciiTheme="minorHAnsi" w:hAnsiTheme="minorHAnsi" w:cstheme="minorHAnsi"/>
        </w:rPr>
        <w:t xml:space="preserve"> podaje ilości rocznego zapotrzebowania w </w:t>
      </w:r>
      <w:proofErr w:type="spellStart"/>
      <w:r w:rsidRPr="00084B6A">
        <w:rPr>
          <w:rFonts w:asciiTheme="minorHAnsi" w:hAnsiTheme="minorHAnsi" w:cstheme="minorHAnsi"/>
        </w:rPr>
        <w:t>Zalacznik</w:t>
      </w:r>
      <w:r>
        <w:rPr>
          <w:rFonts w:asciiTheme="minorHAnsi" w:hAnsiTheme="minorHAnsi" w:cstheme="minorHAnsi"/>
        </w:rPr>
        <w:t>u</w:t>
      </w:r>
      <w:proofErr w:type="spellEnd"/>
      <w:r w:rsidRPr="00084B6A">
        <w:rPr>
          <w:rFonts w:asciiTheme="minorHAnsi" w:hAnsiTheme="minorHAnsi" w:cstheme="minorHAnsi"/>
        </w:rPr>
        <w:t xml:space="preserve"> nr 1 - opis przedmiotu zamówienia, formularz cenowy</w:t>
      </w:r>
      <w:r>
        <w:rPr>
          <w:rFonts w:asciiTheme="minorHAnsi" w:hAnsiTheme="minorHAnsi" w:cstheme="minorHAnsi"/>
        </w:rPr>
        <w:t>.</w:t>
      </w:r>
    </w:p>
    <w:p w:rsidR="00435A3E" w:rsidRDefault="00435A3E" w:rsidP="00435A3E">
      <w:pPr>
        <w:spacing w:after="0" w:line="240" w:lineRule="auto"/>
        <w:jc w:val="center"/>
        <w:rPr>
          <w:rFonts w:cs="Calibri"/>
          <w:color w:val="000000"/>
        </w:rPr>
      </w:pPr>
      <w:r>
        <w:rPr>
          <w:rFonts w:cs="Calibri"/>
          <w:color w:val="000000"/>
          <w:highlight w:val="cyan"/>
        </w:rPr>
        <w:t>PYTANIE ZESTAW nr 22</w:t>
      </w:r>
      <w:r w:rsidRPr="00C8397B">
        <w:rPr>
          <w:rFonts w:cs="Calibri"/>
          <w:color w:val="000000"/>
          <w:highlight w:val="cyan"/>
        </w:rPr>
        <w:t>:</w:t>
      </w:r>
    </w:p>
    <w:p w:rsidR="00435A3E" w:rsidRPr="00435A3E" w:rsidRDefault="00435A3E" w:rsidP="00435A3E">
      <w:pPr>
        <w:spacing w:after="0" w:line="240" w:lineRule="auto"/>
        <w:jc w:val="center"/>
        <w:rPr>
          <w:rFonts w:cs="Calibri"/>
          <w:color w:val="000000"/>
        </w:rPr>
      </w:pPr>
    </w:p>
    <w:p w:rsidR="00435A3E" w:rsidRDefault="00435A3E" w:rsidP="00435A3E">
      <w:pPr>
        <w:rPr>
          <w:rFonts w:ascii="Arial" w:hAnsi="Arial" w:cs="Arial"/>
          <w:sz w:val="24"/>
          <w:szCs w:val="24"/>
        </w:rPr>
      </w:pPr>
      <w:r>
        <w:rPr>
          <w:rFonts w:ascii="Arial" w:hAnsi="Arial" w:cs="Arial"/>
          <w:sz w:val="24"/>
          <w:szCs w:val="24"/>
        </w:rPr>
        <w:t xml:space="preserve">PAKIET NR 12 . Czy Zamawiający Nebulizator z ustnikiem i łącznikiem "T". Rozbijanie cząstek leku średnio 5,81 mikrona? </w:t>
      </w:r>
    </w:p>
    <w:p w:rsidR="00435A3E" w:rsidRDefault="00435A3E" w:rsidP="00435A3E">
      <w:pPr>
        <w:rPr>
          <w:rFonts w:ascii="Arial" w:hAnsi="Arial" w:cs="Arial"/>
          <w:sz w:val="24"/>
          <w:szCs w:val="24"/>
        </w:rPr>
      </w:pPr>
      <w:r>
        <w:rPr>
          <w:rFonts w:ascii="Arial" w:hAnsi="Arial" w:cs="Arial"/>
          <w:sz w:val="24"/>
          <w:szCs w:val="24"/>
        </w:rPr>
        <w:t xml:space="preserve">Pozostałe parametry bez zmian. </w:t>
      </w:r>
    </w:p>
    <w:p w:rsidR="00435A3E" w:rsidRDefault="00435A3E" w:rsidP="00435A3E">
      <w:pPr>
        <w:pStyle w:val="Default"/>
        <w:jc w:val="both"/>
        <w:rPr>
          <w:rFonts w:ascii="Times New Roman" w:eastAsia="Times New Roman" w:hAnsi="Times New Roman" w:cs="Times New Roman"/>
          <w:color w:val="auto"/>
          <w:sz w:val="22"/>
          <w:szCs w:val="22"/>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pozostawia zapisy SWZ bez zmian.</w:t>
      </w:r>
    </w:p>
    <w:p w:rsidR="00A93F80" w:rsidRPr="00E318BD" w:rsidRDefault="00A93F80" w:rsidP="00E318BD">
      <w:pPr>
        <w:pStyle w:val="Akapitzlist"/>
        <w:ind w:left="1065"/>
        <w:rPr>
          <w:rFonts w:asciiTheme="minorHAnsi" w:hAnsiTheme="minorHAnsi" w:cstheme="minorHAnsi"/>
          <w:color w:val="000000" w:themeColor="text1"/>
        </w:rPr>
      </w:pPr>
      <w:bookmarkStart w:id="0" w:name="_GoBack"/>
      <w:bookmarkEnd w:id="0"/>
    </w:p>
    <w:p w:rsidR="007673CD" w:rsidRPr="00200F98" w:rsidRDefault="00C9726C" w:rsidP="0086066B">
      <w:pPr>
        <w:spacing w:after="0" w:line="240" w:lineRule="auto"/>
        <w:jc w:val="both"/>
        <w:rPr>
          <w:rFonts w:asciiTheme="minorHAnsi" w:hAnsiTheme="minorHAnsi" w:cstheme="minorHAnsi"/>
          <w:color w:val="000000" w:themeColor="text1"/>
          <w:shd w:val="clear" w:color="auto" w:fill="FFFFFF"/>
        </w:rPr>
      </w:pPr>
      <w:r w:rsidRPr="00200F98">
        <w:rPr>
          <w:rFonts w:asciiTheme="minorHAnsi" w:hAnsiTheme="minorHAnsi" w:cstheme="minorHAnsi"/>
          <w:color w:val="000000" w:themeColor="text1"/>
        </w:rPr>
        <w:t>W</w:t>
      </w:r>
      <w:r w:rsidR="00200F98">
        <w:rPr>
          <w:rFonts w:asciiTheme="minorHAnsi" w:hAnsiTheme="minorHAnsi" w:cstheme="minorHAnsi"/>
          <w:color w:val="000000" w:themeColor="text1"/>
        </w:rPr>
        <w:t>ielkopolskie Centrum Pulmonologii i T</w:t>
      </w:r>
      <w:r w:rsidR="001430DA" w:rsidRPr="00200F98">
        <w:rPr>
          <w:rFonts w:asciiTheme="minorHAnsi" w:hAnsiTheme="minorHAnsi" w:cstheme="minorHAnsi"/>
          <w:color w:val="000000" w:themeColor="text1"/>
        </w:rPr>
        <w:t xml:space="preserve">orakochirurgii </w:t>
      </w:r>
      <w:r w:rsidR="00200F98" w:rsidRPr="00200F98">
        <w:rPr>
          <w:rFonts w:asciiTheme="minorHAnsi" w:hAnsiTheme="minorHAnsi" w:cstheme="minorHAnsi"/>
          <w:color w:val="000000" w:themeColor="text1"/>
        </w:rPr>
        <w:t xml:space="preserve">SP ZOZ </w:t>
      </w:r>
      <w:r w:rsidR="001430DA" w:rsidRPr="00200F98">
        <w:rPr>
          <w:rFonts w:asciiTheme="minorHAnsi" w:hAnsiTheme="minorHAnsi" w:cstheme="minorHAnsi"/>
          <w:color w:val="000000" w:themeColor="text1"/>
        </w:rPr>
        <w:t xml:space="preserve">działając na podstawie art. 137 ust. </w:t>
      </w:r>
      <w:r w:rsidR="001430DA" w:rsidRPr="00200F98">
        <w:rPr>
          <w:rFonts w:asciiTheme="minorHAnsi" w:hAnsiTheme="minorHAnsi" w:cstheme="minorHAnsi"/>
          <w:color w:val="000000" w:themeColor="text1"/>
          <w:shd w:val="clear" w:color="auto" w:fill="FFFFFF"/>
        </w:rPr>
        <w:t>6</w:t>
      </w:r>
      <w:r w:rsidR="001430DA" w:rsidRPr="00200F98">
        <w:rPr>
          <w:rFonts w:asciiTheme="minorHAnsi" w:hAnsiTheme="minorHAnsi" w:cstheme="minorHAnsi"/>
          <w:color w:val="000000" w:themeColor="text1"/>
        </w:rPr>
        <w:t xml:space="preserve"> ustawy prawo zamówień publicznych z dnia </w:t>
      </w:r>
      <w:r w:rsidR="001430DA" w:rsidRPr="00200F98">
        <w:rPr>
          <w:rFonts w:asciiTheme="minorHAnsi" w:hAnsiTheme="minorHAnsi" w:cstheme="minorHAnsi"/>
          <w:color w:val="000000" w:themeColor="text1"/>
          <w:lang w:eastAsia="pl-PL"/>
        </w:rPr>
        <w:t>11 września 2019r</w:t>
      </w:r>
      <w:r w:rsidR="001430DA" w:rsidRPr="00200F98">
        <w:rPr>
          <w:rFonts w:asciiTheme="minorHAnsi" w:hAnsiTheme="minorHAnsi" w:cstheme="minorHAnsi"/>
          <w:color w:val="000000" w:themeColor="text1"/>
        </w:rPr>
        <w:t>. (</w:t>
      </w:r>
      <w:r w:rsidR="00FE58A1">
        <w:rPr>
          <w:rFonts w:asciiTheme="minorHAnsi" w:hAnsiTheme="minorHAnsi" w:cstheme="minorHAnsi"/>
          <w:color w:val="000000" w:themeColor="text1"/>
        </w:rPr>
        <w:t>Dz. U. z 2023</w:t>
      </w:r>
      <w:r w:rsidR="008C762D">
        <w:rPr>
          <w:rFonts w:asciiTheme="minorHAnsi" w:hAnsiTheme="minorHAnsi" w:cstheme="minorHAnsi"/>
          <w:color w:val="000000" w:themeColor="text1"/>
        </w:rPr>
        <w:t xml:space="preserve"> r. poz. </w:t>
      </w:r>
      <w:r w:rsidR="00FE58A1" w:rsidRPr="00FE58A1">
        <w:rPr>
          <w:rFonts w:asciiTheme="minorHAnsi" w:hAnsiTheme="minorHAnsi" w:cstheme="minorHAnsi"/>
          <w:color w:val="000000" w:themeColor="text1"/>
        </w:rPr>
        <w:t>1605</w:t>
      </w:r>
      <w:r w:rsidR="001430DA" w:rsidRPr="00200F98">
        <w:rPr>
          <w:rFonts w:asciiTheme="minorHAnsi" w:hAnsiTheme="minorHAnsi" w:cstheme="minorHAnsi"/>
          <w:color w:val="000000" w:themeColor="text1"/>
        </w:rPr>
        <w:t xml:space="preserve">) </w:t>
      </w:r>
      <w:r w:rsidR="001430DA" w:rsidRPr="00200F98">
        <w:rPr>
          <w:rFonts w:asciiTheme="minorHAnsi" w:eastAsia="Times New Roman" w:hAnsiTheme="minorHAnsi" w:cstheme="minorHAnsi"/>
          <w:color w:val="000000" w:themeColor="text1"/>
        </w:rPr>
        <w:t xml:space="preserve">przedłuża terminy </w:t>
      </w:r>
      <w:r w:rsidR="00716ADB">
        <w:rPr>
          <w:rFonts w:asciiTheme="minorHAnsi" w:eastAsia="Times New Roman" w:hAnsiTheme="minorHAnsi" w:cstheme="minorHAnsi"/>
          <w:color w:val="000000" w:themeColor="text1"/>
        </w:rPr>
        <w:t xml:space="preserve">składania i otwarcia ofert do </w:t>
      </w:r>
      <w:r w:rsidR="00AE062B">
        <w:rPr>
          <w:rFonts w:asciiTheme="minorHAnsi" w:eastAsia="Times New Roman" w:hAnsiTheme="minorHAnsi" w:cstheme="minorHAnsi"/>
          <w:color w:val="000000" w:themeColor="text1"/>
          <w:highlight w:val="yellow"/>
        </w:rPr>
        <w:t>02.12</w:t>
      </w:r>
      <w:r w:rsidR="005A1A6E">
        <w:rPr>
          <w:rFonts w:asciiTheme="minorHAnsi" w:eastAsia="Times New Roman" w:hAnsiTheme="minorHAnsi" w:cstheme="minorHAnsi"/>
          <w:color w:val="000000" w:themeColor="text1"/>
          <w:highlight w:val="yellow"/>
        </w:rPr>
        <w:t>.2024</w:t>
      </w:r>
      <w:r w:rsidR="001430DA" w:rsidRPr="00716ADB">
        <w:rPr>
          <w:rFonts w:asciiTheme="minorHAnsi" w:eastAsia="Times New Roman" w:hAnsiTheme="minorHAnsi" w:cstheme="minorHAnsi"/>
          <w:color w:val="000000" w:themeColor="text1"/>
          <w:highlight w:val="yellow"/>
        </w:rPr>
        <w:t xml:space="preserve"> roku</w:t>
      </w:r>
      <w:r w:rsidR="001430DA" w:rsidRPr="00200F98">
        <w:rPr>
          <w:rFonts w:asciiTheme="minorHAnsi" w:eastAsia="Times New Roman" w:hAnsiTheme="minorHAnsi" w:cstheme="minorHAnsi"/>
          <w:color w:val="000000" w:themeColor="text1"/>
        </w:rPr>
        <w:t>.</w:t>
      </w:r>
    </w:p>
    <w:p w:rsidR="00200F98" w:rsidRDefault="00200F98" w:rsidP="0086066B">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G</w:t>
      </w:r>
      <w:r w:rsidR="001430DA" w:rsidRPr="00200F98">
        <w:rPr>
          <w:rFonts w:asciiTheme="minorHAnsi" w:hAnsiTheme="minorHAnsi" w:cstheme="minorHAnsi"/>
          <w:color w:val="000000" w:themeColor="text1"/>
        </w:rPr>
        <w:t>odziny składania i otwarcia ofert pozostają bez zmian.</w:t>
      </w:r>
    </w:p>
    <w:p w:rsidR="00576E48" w:rsidRPr="004B5F2B" w:rsidRDefault="00576E48" w:rsidP="0086066B">
      <w:pPr>
        <w:spacing w:after="0" w:line="240" w:lineRule="auto"/>
        <w:jc w:val="both"/>
        <w:rPr>
          <w:rFonts w:asciiTheme="minorHAnsi" w:eastAsia="Times New Roman" w:hAnsiTheme="minorHAnsi" w:cstheme="minorHAnsi"/>
          <w:color w:val="000000" w:themeColor="text1"/>
          <w:sz w:val="8"/>
          <w:szCs w:val="8"/>
          <w:lang w:eastAsia="pl-PL"/>
        </w:rPr>
      </w:pPr>
    </w:p>
    <w:p w:rsidR="007F5CF4" w:rsidRPr="00597CD1" w:rsidRDefault="00200F98" w:rsidP="0086066B">
      <w:pPr>
        <w:spacing w:after="0" w:line="240" w:lineRule="auto"/>
        <w:jc w:val="both"/>
        <w:rPr>
          <w:rFonts w:asciiTheme="minorHAnsi" w:hAnsiTheme="minorHAnsi" w:cstheme="minorHAnsi"/>
          <w:color w:val="000000" w:themeColor="text1"/>
        </w:rPr>
      </w:pPr>
      <w:r>
        <w:rPr>
          <w:rFonts w:asciiTheme="minorHAnsi" w:eastAsia="Times New Roman" w:hAnsiTheme="minorHAnsi" w:cstheme="minorHAnsi"/>
          <w:color w:val="000000" w:themeColor="text1"/>
          <w:lang w:eastAsia="pl-PL"/>
        </w:rPr>
        <w:t>J</w:t>
      </w:r>
      <w:r w:rsidR="001430DA" w:rsidRPr="00200F98">
        <w:rPr>
          <w:rFonts w:asciiTheme="minorHAnsi" w:eastAsia="Times New Roman" w:hAnsiTheme="minorHAnsi" w:cstheme="minorHAnsi"/>
          <w:color w:val="000000" w:themeColor="text1"/>
          <w:lang w:eastAsia="pl-PL"/>
        </w:rPr>
        <w:t>ednocześnie</w:t>
      </w:r>
      <w:r>
        <w:rPr>
          <w:rFonts w:asciiTheme="minorHAnsi" w:eastAsia="Times New Roman" w:hAnsiTheme="minorHAnsi" w:cstheme="minorHAnsi"/>
          <w:color w:val="000000" w:themeColor="text1"/>
          <w:lang w:eastAsia="pl-PL"/>
        </w:rPr>
        <w:t>,</w:t>
      </w:r>
      <w:r w:rsidR="001430DA" w:rsidRPr="00200F98">
        <w:rPr>
          <w:rFonts w:asciiTheme="minorHAnsi" w:eastAsia="Times New Roman" w:hAnsiTheme="minorHAnsi" w:cstheme="minorHAnsi"/>
          <w:color w:val="000000" w:themeColor="text1"/>
          <w:lang w:eastAsia="pl-PL"/>
        </w:rPr>
        <w:t xml:space="preserve"> zamawiający przedłuża </w:t>
      </w:r>
      <w:r w:rsidR="00ED5BE1">
        <w:rPr>
          <w:rFonts w:asciiTheme="minorHAnsi" w:eastAsia="Times New Roman" w:hAnsiTheme="minorHAnsi" w:cstheme="minorHAnsi"/>
          <w:color w:val="000000" w:themeColor="text1"/>
          <w:lang w:eastAsia="pl-PL"/>
        </w:rPr>
        <w:t xml:space="preserve">termin związania z </w:t>
      </w:r>
      <w:r w:rsidR="00ED5BE1" w:rsidRPr="001D0D46">
        <w:rPr>
          <w:rFonts w:asciiTheme="minorHAnsi" w:eastAsia="Times New Roman" w:hAnsiTheme="minorHAnsi" w:cstheme="minorHAnsi"/>
          <w:color w:val="000000" w:themeColor="text1"/>
          <w:lang w:eastAsia="pl-PL"/>
        </w:rPr>
        <w:t xml:space="preserve">ofertą do  </w:t>
      </w:r>
      <w:r w:rsidR="00B00959">
        <w:rPr>
          <w:rFonts w:asciiTheme="minorHAnsi" w:eastAsia="Times New Roman" w:hAnsiTheme="minorHAnsi" w:cstheme="minorHAnsi"/>
          <w:color w:val="000000" w:themeColor="text1"/>
          <w:highlight w:val="yellow"/>
          <w:lang w:eastAsia="pl-PL"/>
        </w:rPr>
        <w:t>01</w:t>
      </w:r>
      <w:r w:rsidR="00ED5BE1" w:rsidRPr="00E03AFD">
        <w:rPr>
          <w:rFonts w:asciiTheme="minorHAnsi" w:eastAsia="Times New Roman" w:hAnsiTheme="minorHAnsi" w:cstheme="minorHAnsi"/>
          <w:color w:val="000000" w:themeColor="text1"/>
          <w:highlight w:val="yellow"/>
          <w:lang w:eastAsia="pl-PL"/>
        </w:rPr>
        <w:t>.0</w:t>
      </w:r>
      <w:r w:rsidR="00B00959">
        <w:rPr>
          <w:rFonts w:asciiTheme="minorHAnsi" w:eastAsia="Times New Roman" w:hAnsiTheme="minorHAnsi" w:cstheme="minorHAnsi"/>
          <w:color w:val="000000" w:themeColor="text1"/>
          <w:highlight w:val="yellow"/>
          <w:lang w:eastAsia="pl-PL"/>
        </w:rPr>
        <w:t>3</w:t>
      </w:r>
      <w:r w:rsidR="005A1A6E">
        <w:rPr>
          <w:rFonts w:asciiTheme="minorHAnsi" w:eastAsia="Times New Roman" w:hAnsiTheme="minorHAnsi" w:cstheme="minorHAnsi"/>
          <w:color w:val="000000" w:themeColor="text1"/>
          <w:highlight w:val="yellow"/>
          <w:lang w:eastAsia="pl-PL"/>
        </w:rPr>
        <w:t>.2025</w:t>
      </w:r>
      <w:r w:rsidR="001430DA" w:rsidRPr="00716ADB">
        <w:rPr>
          <w:rFonts w:asciiTheme="minorHAnsi" w:eastAsia="Times New Roman" w:hAnsiTheme="minorHAnsi" w:cstheme="minorHAnsi"/>
          <w:color w:val="000000" w:themeColor="text1"/>
          <w:highlight w:val="yellow"/>
          <w:lang w:eastAsia="pl-PL"/>
        </w:rPr>
        <w:t xml:space="preserve"> roku</w:t>
      </w:r>
      <w:r w:rsidR="001430DA" w:rsidRPr="00200F98">
        <w:rPr>
          <w:rFonts w:asciiTheme="minorHAnsi" w:eastAsia="Times New Roman" w:hAnsiTheme="minorHAnsi" w:cstheme="minorHAnsi"/>
          <w:color w:val="000000" w:themeColor="text1"/>
          <w:lang w:eastAsia="pl-PL"/>
        </w:rPr>
        <w:t>.</w:t>
      </w:r>
    </w:p>
    <w:sectPr w:rsidR="007F5CF4" w:rsidRPr="00597CD1" w:rsidSect="00C3579C">
      <w:headerReference w:type="default" r:id="rId12"/>
      <w:footerReference w:type="default" r:id="rId13"/>
      <w:pgSz w:w="11906" w:h="16838" w:code="9"/>
      <w:pgMar w:top="1985"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C59" w:rsidRDefault="00112C59" w:rsidP="00F92ECB">
      <w:pPr>
        <w:spacing w:after="0" w:line="240" w:lineRule="auto"/>
      </w:pPr>
      <w:r>
        <w:separator/>
      </w:r>
    </w:p>
  </w:endnote>
  <w:endnote w:type="continuationSeparator" w:id="0">
    <w:p w:rsidR="00112C59" w:rsidRDefault="00112C59"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59" w:rsidRDefault="00FE09CB">
    <w:pPr>
      <w:pStyle w:val="Stopka"/>
    </w:pPr>
    <w:r>
      <w:fldChar w:fldCharType="begin"/>
    </w:r>
    <w:r>
      <w:instrText xml:space="preserve"> PAGE   \* MERGEFORMAT </w:instrText>
    </w:r>
    <w:r>
      <w:fldChar w:fldCharType="separate"/>
    </w:r>
    <w:r w:rsidR="00435A3E">
      <w:rPr>
        <w:noProof/>
      </w:rPr>
      <w:t>25</w:t>
    </w:r>
    <w:r>
      <w:rPr>
        <w:noProof/>
      </w:rPr>
      <w:fldChar w:fldCharType="end"/>
    </w:r>
    <w:r w:rsidR="00112C59">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C59" w:rsidRDefault="00112C59" w:rsidP="00F92ECB">
      <w:pPr>
        <w:spacing w:after="0" w:line="240" w:lineRule="auto"/>
      </w:pPr>
      <w:r>
        <w:separator/>
      </w:r>
    </w:p>
  </w:footnote>
  <w:footnote w:type="continuationSeparator" w:id="0">
    <w:p w:rsidR="00112C59" w:rsidRDefault="00112C59"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59" w:rsidRDefault="00112C59">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D38"/>
    <w:multiLevelType w:val="multilevel"/>
    <w:tmpl w:val="DA988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C7086B"/>
    <w:multiLevelType w:val="hybridMultilevel"/>
    <w:tmpl w:val="C9401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C25BA6"/>
    <w:multiLevelType w:val="multilevel"/>
    <w:tmpl w:val="5922E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C5B120D"/>
    <w:multiLevelType w:val="hybridMultilevel"/>
    <w:tmpl w:val="5AA02EE0"/>
    <w:lvl w:ilvl="0" w:tplc="CF684DE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FF696E"/>
    <w:multiLevelType w:val="hybridMultilevel"/>
    <w:tmpl w:val="84BEFB98"/>
    <w:lvl w:ilvl="0" w:tplc="95AA2CB2">
      <w:start w:val="1"/>
      <w:numFmt w:val="decimal"/>
      <w:lvlText w:val="%1."/>
      <w:lvlJc w:val="left"/>
      <w:pPr>
        <w:ind w:left="720" w:hanging="360"/>
      </w:pPr>
    </w:lvl>
    <w:lvl w:ilvl="1" w:tplc="03506DE4">
      <w:start w:val="1"/>
      <w:numFmt w:val="lowerLetter"/>
      <w:lvlText w:val="%2."/>
      <w:lvlJc w:val="left"/>
      <w:pPr>
        <w:ind w:left="1440" w:hanging="360"/>
      </w:pPr>
    </w:lvl>
    <w:lvl w:ilvl="2" w:tplc="44F6E9DC">
      <w:start w:val="1"/>
      <w:numFmt w:val="lowerRoman"/>
      <w:lvlText w:val="%3."/>
      <w:lvlJc w:val="right"/>
      <w:pPr>
        <w:ind w:left="2160" w:hanging="180"/>
      </w:pPr>
    </w:lvl>
    <w:lvl w:ilvl="3" w:tplc="49EC7754">
      <w:start w:val="1"/>
      <w:numFmt w:val="decimal"/>
      <w:lvlText w:val="%4."/>
      <w:lvlJc w:val="left"/>
      <w:pPr>
        <w:ind w:left="2880" w:hanging="360"/>
      </w:pPr>
    </w:lvl>
    <w:lvl w:ilvl="4" w:tplc="461E730C">
      <w:start w:val="1"/>
      <w:numFmt w:val="lowerLetter"/>
      <w:lvlText w:val="%5."/>
      <w:lvlJc w:val="left"/>
      <w:pPr>
        <w:ind w:left="3600" w:hanging="360"/>
      </w:pPr>
    </w:lvl>
    <w:lvl w:ilvl="5" w:tplc="27681984">
      <w:start w:val="1"/>
      <w:numFmt w:val="lowerRoman"/>
      <w:lvlText w:val="%6."/>
      <w:lvlJc w:val="right"/>
      <w:pPr>
        <w:ind w:left="4320" w:hanging="180"/>
      </w:pPr>
    </w:lvl>
    <w:lvl w:ilvl="6" w:tplc="556A48D6">
      <w:start w:val="1"/>
      <w:numFmt w:val="decimal"/>
      <w:lvlText w:val="%7."/>
      <w:lvlJc w:val="left"/>
      <w:pPr>
        <w:ind w:left="5040" w:hanging="360"/>
      </w:pPr>
    </w:lvl>
    <w:lvl w:ilvl="7" w:tplc="C4546B8A">
      <w:start w:val="1"/>
      <w:numFmt w:val="lowerLetter"/>
      <w:lvlText w:val="%8."/>
      <w:lvlJc w:val="left"/>
      <w:pPr>
        <w:ind w:left="5760" w:hanging="360"/>
      </w:pPr>
    </w:lvl>
    <w:lvl w:ilvl="8" w:tplc="09C07E94">
      <w:start w:val="1"/>
      <w:numFmt w:val="lowerRoman"/>
      <w:lvlText w:val="%9."/>
      <w:lvlJc w:val="right"/>
      <w:pPr>
        <w:ind w:left="6480" w:hanging="180"/>
      </w:pPr>
    </w:lvl>
  </w:abstractNum>
  <w:abstractNum w:abstractNumId="5">
    <w:nsid w:val="1E87560B"/>
    <w:multiLevelType w:val="multilevel"/>
    <w:tmpl w:val="434AE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1D10EC5"/>
    <w:multiLevelType w:val="hybridMultilevel"/>
    <w:tmpl w:val="A2CC1F92"/>
    <w:lvl w:ilvl="0" w:tplc="E4B8FA22">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F60AB3"/>
    <w:multiLevelType w:val="hybridMultilevel"/>
    <w:tmpl w:val="4A1443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22CD4C7C"/>
    <w:multiLevelType w:val="hybridMultilevel"/>
    <w:tmpl w:val="3586AAF2"/>
    <w:lvl w:ilvl="0" w:tplc="AA2E210A">
      <w:start w:val="1"/>
      <w:numFmt w:val="decimal"/>
      <w:lvlText w:val="%1."/>
      <w:lvlJc w:val="left"/>
      <w:pPr>
        <w:ind w:left="720" w:hanging="360"/>
      </w:pPr>
      <w:rPr>
        <w:rFonts w:ascii="Tahoma" w:eastAsia="Times New Roman" w:hAnsi="Tahoma" w:cs="Tahoma"/>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2F7D06"/>
    <w:multiLevelType w:val="hybridMultilevel"/>
    <w:tmpl w:val="332EC7EA"/>
    <w:lvl w:ilvl="0" w:tplc="D0FABBAE">
      <w:start w:val="1"/>
      <w:numFmt w:val="decimal"/>
      <w:lvlText w:val="%1."/>
      <w:lvlJc w:val="left"/>
      <w:pPr>
        <w:ind w:left="785" w:hanging="360"/>
      </w:pPr>
    </w:lvl>
    <w:lvl w:ilvl="1" w:tplc="04150019">
      <w:start w:val="1"/>
      <w:numFmt w:val="decimal"/>
      <w:lvlText w:val="%2."/>
      <w:lvlJc w:val="left"/>
      <w:pPr>
        <w:tabs>
          <w:tab w:val="num" w:pos="1505"/>
        </w:tabs>
        <w:ind w:left="1505" w:hanging="360"/>
      </w:pPr>
    </w:lvl>
    <w:lvl w:ilvl="2" w:tplc="0415001B">
      <w:start w:val="1"/>
      <w:numFmt w:val="decimal"/>
      <w:lvlText w:val="%3."/>
      <w:lvlJc w:val="left"/>
      <w:pPr>
        <w:tabs>
          <w:tab w:val="num" w:pos="2225"/>
        </w:tabs>
        <w:ind w:left="2225" w:hanging="360"/>
      </w:pPr>
    </w:lvl>
    <w:lvl w:ilvl="3" w:tplc="0415000F">
      <w:start w:val="1"/>
      <w:numFmt w:val="decimal"/>
      <w:lvlText w:val="%4."/>
      <w:lvlJc w:val="left"/>
      <w:pPr>
        <w:tabs>
          <w:tab w:val="num" w:pos="2945"/>
        </w:tabs>
        <w:ind w:left="2945" w:hanging="360"/>
      </w:pPr>
    </w:lvl>
    <w:lvl w:ilvl="4" w:tplc="04150019">
      <w:start w:val="1"/>
      <w:numFmt w:val="decimal"/>
      <w:lvlText w:val="%5."/>
      <w:lvlJc w:val="left"/>
      <w:pPr>
        <w:tabs>
          <w:tab w:val="num" w:pos="3665"/>
        </w:tabs>
        <w:ind w:left="3665" w:hanging="360"/>
      </w:pPr>
    </w:lvl>
    <w:lvl w:ilvl="5" w:tplc="0415001B">
      <w:start w:val="1"/>
      <w:numFmt w:val="decimal"/>
      <w:lvlText w:val="%6."/>
      <w:lvlJc w:val="left"/>
      <w:pPr>
        <w:tabs>
          <w:tab w:val="num" w:pos="4385"/>
        </w:tabs>
        <w:ind w:left="4385" w:hanging="360"/>
      </w:pPr>
    </w:lvl>
    <w:lvl w:ilvl="6" w:tplc="0415000F">
      <w:start w:val="1"/>
      <w:numFmt w:val="decimal"/>
      <w:lvlText w:val="%7."/>
      <w:lvlJc w:val="left"/>
      <w:pPr>
        <w:tabs>
          <w:tab w:val="num" w:pos="5105"/>
        </w:tabs>
        <w:ind w:left="5105" w:hanging="360"/>
      </w:pPr>
    </w:lvl>
    <w:lvl w:ilvl="7" w:tplc="04150019">
      <w:start w:val="1"/>
      <w:numFmt w:val="decimal"/>
      <w:lvlText w:val="%8."/>
      <w:lvlJc w:val="left"/>
      <w:pPr>
        <w:tabs>
          <w:tab w:val="num" w:pos="5825"/>
        </w:tabs>
        <w:ind w:left="5825" w:hanging="360"/>
      </w:pPr>
    </w:lvl>
    <w:lvl w:ilvl="8" w:tplc="0415001B">
      <w:start w:val="1"/>
      <w:numFmt w:val="decimal"/>
      <w:lvlText w:val="%9."/>
      <w:lvlJc w:val="left"/>
      <w:pPr>
        <w:tabs>
          <w:tab w:val="num" w:pos="6545"/>
        </w:tabs>
        <w:ind w:left="6545" w:hanging="360"/>
      </w:pPr>
    </w:lvl>
  </w:abstractNum>
  <w:abstractNum w:abstractNumId="10">
    <w:nsid w:val="293C0F55"/>
    <w:multiLevelType w:val="hybridMultilevel"/>
    <w:tmpl w:val="D31C9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D9100B"/>
    <w:multiLevelType w:val="hybridMultilevel"/>
    <w:tmpl w:val="B21ECDD2"/>
    <w:lvl w:ilvl="0" w:tplc="41DAD63A">
      <w:start w:val="1"/>
      <w:numFmt w:val="decimal"/>
      <w:lvlText w:val="%1."/>
      <w:lvlJc w:val="left"/>
      <w:pPr>
        <w:ind w:left="360" w:hanging="360"/>
      </w:pPr>
      <w:rPr>
        <w:rFonts w:cs="Times New Roman" w:hint="default"/>
        <w:b w:val="0"/>
        <w:color w:val="00000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51A7055"/>
    <w:multiLevelType w:val="multilevel"/>
    <w:tmpl w:val="60AAD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9052ADF"/>
    <w:multiLevelType w:val="hybridMultilevel"/>
    <w:tmpl w:val="FB2EC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B3653E"/>
    <w:multiLevelType w:val="multilevel"/>
    <w:tmpl w:val="AE825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4CD2ABF"/>
    <w:multiLevelType w:val="hybridMultilevel"/>
    <w:tmpl w:val="981CFA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80643F0"/>
    <w:multiLevelType w:val="hybridMultilevel"/>
    <w:tmpl w:val="B5FAB87C"/>
    <w:lvl w:ilvl="0" w:tplc="0BDC5BAA">
      <w:start w:val="1"/>
      <w:numFmt w:val="decimal"/>
      <w:lvlText w:val="%1."/>
      <w:lvlJc w:val="left"/>
      <w:pPr>
        <w:tabs>
          <w:tab w:val="num" w:pos="720"/>
        </w:tabs>
        <w:ind w:left="720" w:hanging="360"/>
      </w:pPr>
      <w:rPr>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9D70ACA"/>
    <w:multiLevelType w:val="multilevel"/>
    <w:tmpl w:val="2BA22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DB018C5"/>
    <w:multiLevelType w:val="hybridMultilevel"/>
    <w:tmpl w:val="0A0CB94A"/>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FDA6FEE"/>
    <w:multiLevelType w:val="hybridMultilevel"/>
    <w:tmpl w:val="82DA7DC8"/>
    <w:lvl w:ilvl="0" w:tplc="0ED445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64D7127"/>
    <w:multiLevelType w:val="hybridMultilevel"/>
    <w:tmpl w:val="BD54D818"/>
    <w:lvl w:ilvl="0" w:tplc="990288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5C30A0A"/>
    <w:multiLevelType w:val="hybridMultilevel"/>
    <w:tmpl w:val="B5B8F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B2F0CD7"/>
    <w:multiLevelType w:val="multilevel"/>
    <w:tmpl w:val="79BE0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C3C68E9"/>
    <w:multiLevelType w:val="hybridMultilevel"/>
    <w:tmpl w:val="AAF2B78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E26E3B44">
      <w:start w:val="3"/>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17"/>
  </w:num>
  <w:num w:numId="10">
    <w:abstractNumId w:val="12"/>
  </w:num>
  <w:num w:numId="11">
    <w:abstractNumId w:val="22"/>
  </w:num>
  <w:num w:numId="12">
    <w:abstractNumId w:val="0"/>
  </w:num>
  <w:num w:numId="13">
    <w:abstractNumId w:val="5"/>
  </w:num>
  <w:num w:numId="14">
    <w:abstractNumId w:val="14"/>
  </w:num>
  <w:num w:numId="15">
    <w:abstractNumId w:val="2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6"/>
  </w:num>
  <w:num w:numId="19">
    <w:abstractNumId w:val="13"/>
  </w:num>
  <w:num w:numId="20">
    <w:abstractNumId w:val="4"/>
  </w:num>
  <w:num w:numId="21">
    <w:abstractNumId w:val="1"/>
  </w:num>
  <w:num w:numId="22">
    <w:abstractNumId w:val="18"/>
  </w:num>
  <w:num w:numId="23">
    <w:abstractNumId w:val="19"/>
  </w:num>
  <w:num w:numId="24">
    <w:abstractNumId w:val="23"/>
  </w:num>
  <w:num w:numId="2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780D"/>
    <w:rsid w:val="00007AC8"/>
    <w:rsid w:val="00007AE9"/>
    <w:rsid w:val="000104DB"/>
    <w:rsid w:val="000112CC"/>
    <w:rsid w:val="00011BE4"/>
    <w:rsid w:val="00012A63"/>
    <w:rsid w:val="0001508A"/>
    <w:rsid w:val="0001526C"/>
    <w:rsid w:val="00017C83"/>
    <w:rsid w:val="00020A66"/>
    <w:rsid w:val="00020AA1"/>
    <w:rsid w:val="000224C8"/>
    <w:rsid w:val="000231ED"/>
    <w:rsid w:val="0002539F"/>
    <w:rsid w:val="000254A8"/>
    <w:rsid w:val="00030C84"/>
    <w:rsid w:val="000311EF"/>
    <w:rsid w:val="00031BB6"/>
    <w:rsid w:val="00037C45"/>
    <w:rsid w:val="00040043"/>
    <w:rsid w:val="00040D89"/>
    <w:rsid w:val="00041EAF"/>
    <w:rsid w:val="000431B0"/>
    <w:rsid w:val="00043E4B"/>
    <w:rsid w:val="000441AA"/>
    <w:rsid w:val="00044FC3"/>
    <w:rsid w:val="00045C32"/>
    <w:rsid w:val="00051F41"/>
    <w:rsid w:val="0005325F"/>
    <w:rsid w:val="000546BB"/>
    <w:rsid w:val="0005546F"/>
    <w:rsid w:val="00056647"/>
    <w:rsid w:val="00057DB6"/>
    <w:rsid w:val="0006108C"/>
    <w:rsid w:val="000620B9"/>
    <w:rsid w:val="00062532"/>
    <w:rsid w:val="000629FE"/>
    <w:rsid w:val="00062A49"/>
    <w:rsid w:val="00063CB9"/>
    <w:rsid w:val="00063EA4"/>
    <w:rsid w:val="0006550E"/>
    <w:rsid w:val="00065D39"/>
    <w:rsid w:val="00066227"/>
    <w:rsid w:val="000674B1"/>
    <w:rsid w:val="00067CB1"/>
    <w:rsid w:val="00071C01"/>
    <w:rsid w:val="00072238"/>
    <w:rsid w:val="00074219"/>
    <w:rsid w:val="000805EE"/>
    <w:rsid w:val="00081A4A"/>
    <w:rsid w:val="0008241C"/>
    <w:rsid w:val="00084B6A"/>
    <w:rsid w:val="000853A8"/>
    <w:rsid w:val="000858EF"/>
    <w:rsid w:val="00085CEB"/>
    <w:rsid w:val="00086E12"/>
    <w:rsid w:val="00087938"/>
    <w:rsid w:val="00087AA5"/>
    <w:rsid w:val="00091BA2"/>
    <w:rsid w:val="00092B24"/>
    <w:rsid w:val="00093542"/>
    <w:rsid w:val="00093708"/>
    <w:rsid w:val="0009386E"/>
    <w:rsid w:val="00093F73"/>
    <w:rsid w:val="00094AB6"/>
    <w:rsid w:val="00096EFB"/>
    <w:rsid w:val="00097317"/>
    <w:rsid w:val="000975F5"/>
    <w:rsid w:val="000A0BE4"/>
    <w:rsid w:val="000A22FA"/>
    <w:rsid w:val="000A3635"/>
    <w:rsid w:val="000A3C6F"/>
    <w:rsid w:val="000A457A"/>
    <w:rsid w:val="000A50CA"/>
    <w:rsid w:val="000B09FC"/>
    <w:rsid w:val="000B1259"/>
    <w:rsid w:val="000B2608"/>
    <w:rsid w:val="000B2F9D"/>
    <w:rsid w:val="000B3D47"/>
    <w:rsid w:val="000B4408"/>
    <w:rsid w:val="000B50FA"/>
    <w:rsid w:val="000B6C03"/>
    <w:rsid w:val="000B7A71"/>
    <w:rsid w:val="000C3DB9"/>
    <w:rsid w:val="000D0AD8"/>
    <w:rsid w:val="000D0B29"/>
    <w:rsid w:val="000D1576"/>
    <w:rsid w:val="000D3504"/>
    <w:rsid w:val="000D446E"/>
    <w:rsid w:val="000D5BC8"/>
    <w:rsid w:val="000D6AAA"/>
    <w:rsid w:val="000E00D2"/>
    <w:rsid w:val="000E068B"/>
    <w:rsid w:val="000E2496"/>
    <w:rsid w:val="000E2B31"/>
    <w:rsid w:val="000E4E3B"/>
    <w:rsid w:val="000E76D6"/>
    <w:rsid w:val="000E7B84"/>
    <w:rsid w:val="000F081C"/>
    <w:rsid w:val="000F24E5"/>
    <w:rsid w:val="000F2557"/>
    <w:rsid w:val="000F3547"/>
    <w:rsid w:val="000F4225"/>
    <w:rsid w:val="000F61BC"/>
    <w:rsid w:val="000F7728"/>
    <w:rsid w:val="001013BE"/>
    <w:rsid w:val="001025BF"/>
    <w:rsid w:val="00102A79"/>
    <w:rsid w:val="00102A9D"/>
    <w:rsid w:val="00102FFA"/>
    <w:rsid w:val="001047AC"/>
    <w:rsid w:val="00104E1A"/>
    <w:rsid w:val="001061F1"/>
    <w:rsid w:val="001100BA"/>
    <w:rsid w:val="00110B53"/>
    <w:rsid w:val="001113FD"/>
    <w:rsid w:val="00112C59"/>
    <w:rsid w:val="00115177"/>
    <w:rsid w:val="0011732B"/>
    <w:rsid w:val="001173B5"/>
    <w:rsid w:val="00117C7F"/>
    <w:rsid w:val="00117DEE"/>
    <w:rsid w:val="00126D16"/>
    <w:rsid w:val="0012744C"/>
    <w:rsid w:val="00127CA4"/>
    <w:rsid w:val="001315C3"/>
    <w:rsid w:val="00131BD9"/>
    <w:rsid w:val="00131D27"/>
    <w:rsid w:val="00131D3F"/>
    <w:rsid w:val="00131DC1"/>
    <w:rsid w:val="0013608D"/>
    <w:rsid w:val="00136782"/>
    <w:rsid w:val="00136879"/>
    <w:rsid w:val="001373FD"/>
    <w:rsid w:val="00137533"/>
    <w:rsid w:val="00140247"/>
    <w:rsid w:val="00140D26"/>
    <w:rsid w:val="00140F4E"/>
    <w:rsid w:val="001416FE"/>
    <w:rsid w:val="001430DA"/>
    <w:rsid w:val="001430EA"/>
    <w:rsid w:val="001436E9"/>
    <w:rsid w:val="001437F4"/>
    <w:rsid w:val="0014383C"/>
    <w:rsid w:val="00144B0B"/>
    <w:rsid w:val="0014509D"/>
    <w:rsid w:val="0014731F"/>
    <w:rsid w:val="001479A0"/>
    <w:rsid w:val="00150679"/>
    <w:rsid w:val="00152524"/>
    <w:rsid w:val="00154059"/>
    <w:rsid w:val="00154260"/>
    <w:rsid w:val="0015538F"/>
    <w:rsid w:val="00157183"/>
    <w:rsid w:val="00160647"/>
    <w:rsid w:val="001644EA"/>
    <w:rsid w:val="00166EC8"/>
    <w:rsid w:val="001714C4"/>
    <w:rsid w:val="00171537"/>
    <w:rsid w:val="001749E6"/>
    <w:rsid w:val="00174E12"/>
    <w:rsid w:val="00175183"/>
    <w:rsid w:val="001765F3"/>
    <w:rsid w:val="0018003F"/>
    <w:rsid w:val="00181650"/>
    <w:rsid w:val="001823F3"/>
    <w:rsid w:val="0018422F"/>
    <w:rsid w:val="00184AE9"/>
    <w:rsid w:val="001860A5"/>
    <w:rsid w:val="00187C3D"/>
    <w:rsid w:val="00187ECB"/>
    <w:rsid w:val="00191275"/>
    <w:rsid w:val="0019381B"/>
    <w:rsid w:val="00193F25"/>
    <w:rsid w:val="00194CB7"/>
    <w:rsid w:val="00197340"/>
    <w:rsid w:val="0019747E"/>
    <w:rsid w:val="001A2F05"/>
    <w:rsid w:val="001A675E"/>
    <w:rsid w:val="001A72F8"/>
    <w:rsid w:val="001A7AB4"/>
    <w:rsid w:val="001B0649"/>
    <w:rsid w:val="001B1334"/>
    <w:rsid w:val="001B13F6"/>
    <w:rsid w:val="001B2976"/>
    <w:rsid w:val="001B4E86"/>
    <w:rsid w:val="001B78EC"/>
    <w:rsid w:val="001B7C7A"/>
    <w:rsid w:val="001C1A6B"/>
    <w:rsid w:val="001C3D2B"/>
    <w:rsid w:val="001C45D7"/>
    <w:rsid w:val="001C6884"/>
    <w:rsid w:val="001C79C5"/>
    <w:rsid w:val="001D0D46"/>
    <w:rsid w:val="001D1036"/>
    <w:rsid w:val="001D1603"/>
    <w:rsid w:val="001D226C"/>
    <w:rsid w:val="001D2F40"/>
    <w:rsid w:val="001D35E9"/>
    <w:rsid w:val="001D3FEB"/>
    <w:rsid w:val="001D5679"/>
    <w:rsid w:val="001D5B3B"/>
    <w:rsid w:val="001D5D80"/>
    <w:rsid w:val="001D630B"/>
    <w:rsid w:val="001D7A2F"/>
    <w:rsid w:val="001E17CE"/>
    <w:rsid w:val="001E55BE"/>
    <w:rsid w:val="001E595C"/>
    <w:rsid w:val="001E5D19"/>
    <w:rsid w:val="001E6021"/>
    <w:rsid w:val="001E6509"/>
    <w:rsid w:val="001F0DCB"/>
    <w:rsid w:val="001F144D"/>
    <w:rsid w:val="001F3D22"/>
    <w:rsid w:val="001F48C0"/>
    <w:rsid w:val="001F6644"/>
    <w:rsid w:val="001F72D7"/>
    <w:rsid w:val="001F7C64"/>
    <w:rsid w:val="001F7C71"/>
    <w:rsid w:val="00200F98"/>
    <w:rsid w:val="00201880"/>
    <w:rsid w:val="00202040"/>
    <w:rsid w:val="00202146"/>
    <w:rsid w:val="00202AF3"/>
    <w:rsid w:val="00207ECB"/>
    <w:rsid w:val="00207FA0"/>
    <w:rsid w:val="0021073C"/>
    <w:rsid w:val="00211488"/>
    <w:rsid w:val="00213153"/>
    <w:rsid w:val="00214A12"/>
    <w:rsid w:val="00217832"/>
    <w:rsid w:val="0022004B"/>
    <w:rsid w:val="00220275"/>
    <w:rsid w:val="0022081F"/>
    <w:rsid w:val="00222218"/>
    <w:rsid w:val="00223398"/>
    <w:rsid w:val="002238D2"/>
    <w:rsid w:val="002238D6"/>
    <w:rsid w:val="00227E53"/>
    <w:rsid w:val="00227F64"/>
    <w:rsid w:val="00231512"/>
    <w:rsid w:val="00232DC1"/>
    <w:rsid w:val="00232DCF"/>
    <w:rsid w:val="00234747"/>
    <w:rsid w:val="00235AD3"/>
    <w:rsid w:val="00237393"/>
    <w:rsid w:val="0023766F"/>
    <w:rsid w:val="00240B52"/>
    <w:rsid w:val="00241493"/>
    <w:rsid w:val="0024192D"/>
    <w:rsid w:val="00244138"/>
    <w:rsid w:val="002442D4"/>
    <w:rsid w:val="002444B7"/>
    <w:rsid w:val="00246ED6"/>
    <w:rsid w:val="0024730D"/>
    <w:rsid w:val="002477D9"/>
    <w:rsid w:val="0024792B"/>
    <w:rsid w:val="00247CBF"/>
    <w:rsid w:val="0025268E"/>
    <w:rsid w:val="002540EC"/>
    <w:rsid w:val="00256A1F"/>
    <w:rsid w:val="002603B7"/>
    <w:rsid w:val="00260692"/>
    <w:rsid w:val="00260EA6"/>
    <w:rsid w:val="0026139F"/>
    <w:rsid w:val="00263BB0"/>
    <w:rsid w:val="002642A1"/>
    <w:rsid w:val="00264420"/>
    <w:rsid w:val="00264C55"/>
    <w:rsid w:val="0026596E"/>
    <w:rsid w:val="0026598B"/>
    <w:rsid w:val="00265CD8"/>
    <w:rsid w:val="002670D8"/>
    <w:rsid w:val="002701A2"/>
    <w:rsid w:val="00270E5C"/>
    <w:rsid w:val="00270EDE"/>
    <w:rsid w:val="00270F41"/>
    <w:rsid w:val="00271AE6"/>
    <w:rsid w:val="00273580"/>
    <w:rsid w:val="002749DD"/>
    <w:rsid w:val="00275C4B"/>
    <w:rsid w:val="002763CD"/>
    <w:rsid w:val="0027691A"/>
    <w:rsid w:val="002808A9"/>
    <w:rsid w:val="00280B52"/>
    <w:rsid w:val="00280E4E"/>
    <w:rsid w:val="00282A0E"/>
    <w:rsid w:val="002833A7"/>
    <w:rsid w:val="002859BB"/>
    <w:rsid w:val="0028612E"/>
    <w:rsid w:val="002866A6"/>
    <w:rsid w:val="00293F49"/>
    <w:rsid w:val="00295BC9"/>
    <w:rsid w:val="002A04B0"/>
    <w:rsid w:val="002A0A8E"/>
    <w:rsid w:val="002A0EC4"/>
    <w:rsid w:val="002A4DA4"/>
    <w:rsid w:val="002A78A7"/>
    <w:rsid w:val="002B18AF"/>
    <w:rsid w:val="002B2987"/>
    <w:rsid w:val="002B3541"/>
    <w:rsid w:val="002B3600"/>
    <w:rsid w:val="002B4AD2"/>
    <w:rsid w:val="002B4D26"/>
    <w:rsid w:val="002B4E4A"/>
    <w:rsid w:val="002B4E93"/>
    <w:rsid w:val="002B57F1"/>
    <w:rsid w:val="002B65C0"/>
    <w:rsid w:val="002B6BEC"/>
    <w:rsid w:val="002B6F4B"/>
    <w:rsid w:val="002B7088"/>
    <w:rsid w:val="002C1B91"/>
    <w:rsid w:val="002C43AE"/>
    <w:rsid w:val="002D1243"/>
    <w:rsid w:val="002D2581"/>
    <w:rsid w:val="002D2B23"/>
    <w:rsid w:val="002D2F53"/>
    <w:rsid w:val="002D4198"/>
    <w:rsid w:val="002D4864"/>
    <w:rsid w:val="002D4EF1"/>
    <w:rsid w:val="002D798E"/>
    <w:rsid w:val="002E0B08"/>
    <w:rsid w:val="002E0BF8"/>
    <w:rsid w:val="002E0DD2"/>
    <w:rsid w:val="002E3AFE"/>
    <w:rsid w:val="002E5348"/>
    <w:rsid w:val="002E5B55"/>
    <w:rsid w:val="002E7EE1"/>
    <w:rsid w:val="002F00BC"/>
    <w:rsid w:val="002F03CA"/>
    <w:rsid w:val="002F0BA9"/>
    <w:rsid w:val="002F5597"/>
    <w:rsid w:val="002F6515"/>
    <w:rsid w:val="002F6658"/>
    <w:rsid w:val="002F7C61"/>
    <w:rsid w:val="00300810"/>
    <w:rsid w:val="00303614"/>
    <w:rsid w:val="00306760"/>
    <w:rsid w:val="00306A38"/>
    <w:rsid w:val="00307C26"/>
    <w:rsid w:val="00307D8E"/>
    <w:rsid w:val="0031085A"/>
    <w:rsid w:val="003140A1"/>
    <w:rsid w:val="003154FB"/>
    <w:rsid w:val="00317E18"/>
    <w:rsid w:val="00323A76"/>
    <w:rsid w:val="003243ED"/>
    <w:rsid w:val="0032591E"/>
    <w:rsid w:val="00326837"/>
    <w:rsid w:val="0032754E"/>
    <w:rsid w:val="003319FD"/>
    <w:rsid w:val="00336465"/>
    <w:rsid w:val="003366EF"/>
    <w:rsid w:val="00336E34"/>
    <w:rsid w:val="00336F19"/>
    <w:rsid w:val="00341722"/>
    <w:rsid w:val="00343B95"/>
    <w:rsid w:val="00344619"/>
    <w:rsid w:val="003450B0"/>
    <w:rsid w:val="003455EA"/>
    <w:rsid w:val="003470A3"/>
    <w:rsid w:val="00353A82"/>
    <w:rsid w:val="00353D44"/>
    <w:rsid w:val="003541E2"/>
    <w:rsid w:val="003600CB"/>
    <w:rsid w:val="00364C87"/>
    <w:rsid w:val="00367081"/>
    <w:rsid w:val="003701F5"/>
    <w:rsid w:val="00372D03"/>
    <w:rsid w:val="00374FB8"/>
    <w:rsid w:val="0037679C"/>
    <w:rsid w:val="00377213"/>
    <w:rsid w:val="003801EE"/>
    <w:rsid w:val="00380512"/>
    <w:rsid w:val="00380F4D"/>
    <w:rsid w:val="00381813"/>
    <w:rsid w:val="00382AA3"/>
    <w:rsid w:val="00382DB0"/>
    <w:rsid w:val="00382EA3"/>
    <w:rsid w:val="0038516E"/>
    <w:rsid w:val="003860AA"/>
    <w:rsid w:val="00390D13"/>
    <w:rsid w:val="003917D2"/>
    <w:rsid w:val="00393CDC"/>
    <w:rsid w:val="0039575D"/>
    <w:rsid w:val="00395B98"/>
    <w:rsid w:val="00395E50"/>
    <w:rsid w:val="00396C74"/>
    <w:rsid w:val="003970D4"/>
    <w:rsid w:val="003A1DA1"/>
    <w:rsid w:val="003A2179"/>
    <w:rsid w:val="003A3372"/>
    <w:rsid w:val="003A39FF"/>
    <w:rsid w:val="003A6661"/>
    <w:rsid w:val="003A6EF2"/>
    <w:rsid w:val="003B19D9"/>
    <w:rsid w:val="003B4504"/>
    <w:rsid w:val="003B6B95"/>
    <w:rsid w:val="003B7481"/>
    <w:rsid w:val="003C2928"/>
    <w:rsid w:val="003C5C36"/>
    <w:rsid w:val="003D2DF9"/>
    <w:rsid w:val="003D364C"/>
    <w:rsid w:val="003D4D34"/>
    <w:rsid w:val="003D551F"/>
    <w:rsid w:val="003D5B0F"/>
    <w:rsid w:val="003D6B2B"/>
    <w:rsid w:val="003D7998"/>
    <w:rsid w:val="003E0693"/>
    <w:rsid w:val="003E43AB"/>
    <w:rsid w:val="003E47FA"/>
    <w:rsid w:val="003E5B75"/>
    <w:rsid w:val="003E65AC"/>
    <w:rsid w:val="003E662F"/>
    <w:rsid w:val="003E6737"/>
    <w:rsid w:val="003E7582"/>
    <w:rsid w:val="003F07D9"/>
    <w:rsid w:val="003F14E0"/>
    <w:rsid w:val="003F306F"/>
    <w:rsid w:val="003F5EA9"/>
    <w:rsid w:val="003F64F8"/>
    <w:rsid w:val="003F698A"/>
    <w:rsid w:val="003F6D00"/>
    <w:rsid w:val="003F74B1"/>
    <w:rsid w:val="00401060"/>
    <w:rsid w:val="00401C35"/>
    <w:rsid w:val="00402B20"/>
    <w:rsid w:val="004033B0"/>
    <w:rsid w:val="00403742"/>
    <w:rsid w:val="00404747"/>
    <w:rsid w:val="00405F24"/>
    <w:rsid w:val="00407162"/>
    <w:rsid w:val="004119D6"/>
    <w:rsid w:val="00411AB9"/>
    <w:rsid w:val="00411E85"/>
    <w:rsid w:val="00412D34"/>
    <w:rsid w:val="004130B8"/>
    <w:rsid w:val="00413460"/>
    <w:rsid w:val="004177B5"/>
    <w:rsid w:val="00417C12"/>
    <w:rsid w:val="0042180B"/>
    <w:rsid w:val="00422CBC"/>
    <w:rsid w:val="00422E1E"/>
    <w:rsid w:val="00423D31"/>
    <w:rsid w:val="00425073"/>
    <w:rsid w:val="00426597"/>
    <w:rsid w:val="004268F2"/>
    <w:rsid w:val="00427243"/>
    <w:rsid w:val="00432538"/>
    <w:rsid w:val="00433209"/>
    <w:rsid w:val="00433A6A"/>
    <w:rsid w:val="00433B3F"/>
    <w:rsid w:val="00433FFB"/>
    <w:rsid w:val="00435A3E"/>
    <w:rsid w:val="00436DF5"/>
    <w:rsid w:val="00442FCD"/>
    <w:rsid w:val="004436C6"/>
    <w:rsid w:val="004438E2"/>
    <w:rsid w:val="00444022"/>
    <w:rsid w:val="004442EE"/>
    <w:rsid w:val="004478B7"/>
    <w:rsid w:val="0044796E"/>
    <w:rsid w:val="00447FF8"/>
    <w:rsid w:val="00450CFF"/>
    <w:rsid w:val="00451A60"/>
    <w:rsid w:val="004539E2"/>
    <w:rsid w:val="004542BE"/>
    <w:rsid w:val="0045484E"/>
    <w:rsid w:val="00455CAC"/>
    <w:rsid w:val="00455E9B"/>
    <w:rsid w:val="00457E4B"/>
    <w:rsid w:val="00461912"/>
    <w:rsid w:val="004622E8"/>
    <w:rsid w:val="00462AE8"/>
    <w:rsid w:val="004639A7"/>
    <w:rsid w:val="00463A1F"/>
    <w:rsid w:val="004645DF"/>
    <w:rsid w:val="004669A0"/>
    <w:rsid w:val="00467057"/>
    <w:rsid w:val="00467248"/>
    <w:rsid w:val="00467498"/>
    <w:rsid w:val="00470FCD"/>
    <w:rsid w:val="004727F5"/>
    <w:rsid w:val="00472C51"/>
    <w:rsid w:val="004731C5"/>
    <w:rsid w:val="00475487"/>
    <w:rsid w:val="00475B91"/>
    <w:rsid w:val="00480DBE"/>
    <w:rsid w:val="00481F60"/>
    <w:rsid w:val="00483C16"/>
    <w:rsid w:val="004848AB"/>
    <w:rsid w:val="00485494"/>
    <w:rsid w:val="004858EE"/>
    <w:rsid w:val="004929C3"/>
    <w:rsid w:val="00492A57"/>
    <w:rsid w:val="00495971"/>
    <w:rsid w:val="00496275"/>
    <w:rsid w:val="00497EF6"/>
    <w:rsid w:val="004A240C"/>
    <w:rsid w:val="004A3F70"/>
    <w:rsid w:val="004A418E"/>
    <w:rsid w:val="004A495D"/>
    <w:rsid w:val="004A65F9"/>
    <w:rsid w:val="004A7A1D"/>
    <w:rsid w:val="004B0552"/>
    <w:rsid w:val="004B059C"/>
    <w:rsid w:val="004B0F18"/>
    <w:rsid w:val="004B1BB4"/>
    <w:rsid w:val="004B22D6"/>
    <w:rsid w:val="004B385B"/>
    <w:rsid w:val="004B47AF"/>
    <w:rsid w:val="004B5F2B"/>
    <w:rsid w:val="004B6258"/>
    <w:rsid w:val="004B62B7"/>
    <w:rsid w:val="004B6E24"/>
    <w:rsid w:val="004B73CA"/>
    <w:rsid w:val="004B774A"/>
    <w:rsid w:val="004B7777"/>
    <w:rsid w:val="004B79DB"/>
    <w:rsid w:val="004C17B7"/>
    <w:rsid w:val="004C293C"/>
    <w:rsid w:val="004C2E92"/>
    <w:rsid w:val="004C4A23"/>
    <w:rsid w:val="004C5AC9"/>
    <w:rsid w:val="004C71D6"/>
    <w:rsid w:val="004D31C9"/>
    <w:rsid w:val="004D636B"/>
    <w:rsid w:val="004D72A0"/>
    <w:rsid w:val="004D7732"/>
    <w:rsid w:val="004E12EC"/>
    <w:rsid w:val="004E24EB"/>
    <w:rsid w:val="004E2826"/>
    <w:rsid w:val="004E76F8"/>
    <w:rsid w:val="004F1053"/>
    <w:rsid w:val="004F1231"/>
    <w:rsid w:val="004F1C25"/>
    <w:rsid w:val="004F335E"/>
    <w:rsid w:val="004F44F0"/>
    <w:rsid w:val="004F5917"/>
    <w:rsid w:val="004F7089"/>
    <w:rsid w:val="004F7769"/>
    <w:rsid w:val="004F7820"/>
    <w:rsid w:val="005015A2"/>
    <w:rsid w:val="00503C27"/>
    <w:rsid w:val="00503D03"/>
    <w:rsid w:val="005045C9"/>
    <w:rsid w:val="00504698"/>
    <w:rsid w:val="005046E3"/>
    <w:rsid w:val="005059DE"/>
    <w:rsid w:val="00506E66"/>
    <w:rsid w:val="00506F28"/>
    <w:rsid w:val="005105A5"/>
    <w:rsid w:val="00510CF7"/>
    <w:rsid w:val="00512616"/>
    <w:rsid w:val="00515B08"/>
    <w:rsid w:val="0052124A"/>
    <w:rsid w:val="005214AD"/>
    <w:rsid w:val="00521B5D"/>
    <w:rsid w:val="005237D4"/>
    <w:rsid w:val="00523F29"/>
    <w:rsid w:val="0052488C"/>
    <w:rsid w:val="005253C5"/>
    <w:rsid w:val="00526620"/>
    <w:rsid w:val="0053119F"/>
    <w:rsid w:val="005311DE"/>
    <w:rsid w:val="00534E13"/>
    <w:rsid w:val="00537279"/>
    <w:rsid w:val="005407CA"/>
    <w:rsid w:val="00542C45"/>
    <w:rsid w:val="00543570"/>
    <w:rsid w:val="00544BE9"/>
    <w:rsid w:val="0054553C"/>
    <w:rsid w:val="0054662F"/>
    <w:rsid w:val="0054689D"/>
    <w:rsid w:val="005472FC"/>
    <w:rsid w:val="00547D8F"/>
    <w:rsid w:val="00550F96"/>
    <w:rsid w:val="005514C4"/>
    <w:rsid w:val="005532F2"/>
    <w:rsid w:val="00554B79"/>
    <w:rsid w:val="0055622A"/>
    <w:rsid w:val="00562225"/>
    <w:rsid w:val="005627C0"/>
    <w:rsid w:val="00564F73"/>
    <w:rsid w:val="00567F2E"/>
    <w:rsid w:val="00572792"/>
    <w:rsid w:val="00572EB7"/>
    <w:rsid w:val="00573AA7"/>
    <w:rsid w:val="005744EB"/>
    <w:rsid w:val="00574A6A"/>
    <w:rsid w:val="00575299"/>
    <w:rsid w:val="00575C79"/>
    <w:rsid w:val="00576E48"/>
    <w:rsid w:val="00577A15"/>
    <w:rsid w:val="00581028"/>
    <w:rsid w:val="00582B2C"/>
    <w:rsid w:val="00583FF3"/>
    <w:rsid w:val="00584964"/>
    <w:rsid w:val="005859D8"/>
    <w:rsid w:val="00585AF2"/>
    <w:rsid w:val="005869B6"/>
    <w:rsid w:val="00590F45"/>
    <w:rsid w:val="00591C7C"/>
    <w:rsid w:val="005945D2"/>
    <w:rsid w:val="00596A6C"/>
    <w:rsid w:val="00596EC1"/>
    <w:rsid w:val="00596F2B"/>
    <w:rsid w:val="00597CD1"/>
    <w:rsid w:val="00597F9A"/>
    <w:rsid w:val="005A1A6E"/>
    <w:rsid w:val="005A20B4"/>
    <w:rsid w:val="005A2991"/>
    <w:rsid w:val="005A4B98"/>
    <w:rsid w:val="005A6085"/>
    <w:rsid w:val="005A6715"/>
    <w:rsid w:val="005B116A"/>
    <w:rsid w:val="005B1380"/>
    <w:rsid w:val="005B1EF7"/>
    <w:rsid w:val="005B20E4"/>
    <w:rsid w:val="005B2EEC"/>
    <w:rsid w:val="005B3EC4"/>
    <w:rsid w:val="005B5FE6"/>
    <w:rsid w:val="005B6982"/>
    <w:rsid w:val="005B7A86"/>
    <w:rsid w:val="005C1004"/>
    <w:rsid w:val="005C1051"/>
    <w:rsid w:val="005C12B1"/>
    <w:rsid w:val="005C2747"/>
    <w:rsid w:val="005C296C"/>
    <w:rsid w:val="005C2F9C"/>
    <w:rsid w:val="005C3D3C"/>
    <w:rsid w:val="005C4F82"/>
    <w:rsid w:val="005C506F"/>
    <w:rsid w:val="005C5FE7"/>
    <w:rsid w:val="005C725F"/>
    <w:rsid w:val="005D0682"/>
    <w:rsid w:val="005D0BBA"/>
    <w:rsid w:val="005D3B44"/>
    <w:rsid w:val="005D44E8"/>
    <w:rsid w:val="005D49E5"/>
    <w:rsid w:val="005D54DD"/>
    <w:rsid w:val="005D64D8"/>
    <w:rsid w:val="005D714B"/>
    <w:rsid w:val="005D7CAE"/>
    <w:rsid w:val="005E0E4C"/>
    <w:rsid w:val="005E14E2"/>
    <w:rsid w:val="005E18BE"/>
    <w:rsid w:val="005E1CDE"/>
    <w:rsid w:val="005E2202"/>
    <w:rsid w:val="005E358D"/>
    <w:rsid w:val="005E3AC6"/>
    <w:rsid w:val="005E40A7"/>
    <w:rsid w:val="005E56E2"/>
    <w:rsid w:val="005E619A"/>
    <w:rsid w:val="005F14C9"/>
    <w:rsid w:val="005F3CBC"/>
    <w:rsid w:val="005F4950"/>
    <w:rsid w:val="005F5F57"/>
    <w:rsid w:val="005F6B89"/>
    <w:rsid w:val="00600361"/>
    <w:rsid w:val="006009EB"/>
    <w:rsid w:val="006018AB"/>
    <w:rsid w:val="00601ECF"/>
    <w:rsid w:val="006034F4"/>
    <w:rsid w:val="00603989"/>
    <w:rsid w:val="006039A3"/>
    <w:rsid w:val="00605620"/>
    <w:rsid w:val="006071E0"/>
    <w:rsid w:val="00611207"/>
    <w:rsid w:val="00611962"/>
    <w:rsid w:val="00612124"/>
    <w:rsid w:val="00614EB9"/>
    <w:rsid w:val="00614F69"/>
    <w:rsid w:val="006154C3"/>
    <w:rsid w:val="00623B5F"/>
    <w:rsid w:val="00623B7F"/>
    <w:rsid w:val="00623BC3"/>
    <w:rsid w:val="00626041"/>
    <w:rsid w:val="006265D7"/>
    <w:rsid w:val="00627790"/>
    <w:rsid w:val="00632151"/>
    <w:rsid w:val="00633CDC"/>
    <w:rsid w:val="00634B60"/>
    <w:rsid w:val="00634BCD"/>
    <w:rsid w:val="00635F42"/>
    <w:rsid w:val="00636F3D"/>
    <w:rsid w:val="00640AD5"/>
    <w:rsid w:val="00640CBF"/>
    <w:rsid w:val="00640F63"/>
    <w:rsid w:val="006420D0"/>
    <w:rsid w:val="006439C1"/>
    <w:rsid w:val="0064576B"/>
    <w:rsid w:val="00646160"/>
    <w:rsid w:val="0064646A"/>
    <w:rsid w:val="00652BC3"/>
    <w:rsid w:val="00653875"/>
    <w:rsid w:val="00655632"/>
    <w:rsid w:val="006570CF"/>
    <w:rsid w:val="00661385"/>
    <w:rsid w:val="00661E09"/>
    <w:rsid w:val="006628DA"/>
    <w:rsid w:val="00662DAC"/>
    <w:rsid w:val="006652E2"/>
    <w:rsid w:val="00667552"/>
    <w:rsid w:val="00667672"/>
    <w:rsid w:val="00670D2C"/>
    <w:rsid w:val="00672DDB"/>
    <w:rsid w:val="00673CD5"/>
    <w:rsid w:val="00673D95"/>
    <w:rsid w:val="006748C8"/>
    <w:rsid w:val="00674EA5"/>
    <w:rsid w:val="0067506F"/>
    <w:rsid w:val="00675BA2"/>
    <w:rsid w:val="0067784E"/>
    <w:rsid w:val="006812C5"/>
    <w:rsid w:val="00681B4E"/>
    <w:rsid w:val="006830CC"/>
    <w:rsid w:val="0068332C"/>
    <w:rsid w:val="00684419"/>
    <w:rsid w:val="006844CB"/>
    <w:rsid w:val="00686B03"/>
    <w:rsid w:val="00686DC6"/>
    <w:rsid w:val="0069091A"/>
    <w:rsid w:val="00690DC8"/>
    <w:rsid w:val="00691693"/>
    <w:rsid w:val="00691F63"/>
    <w:rsid w:val="0069275D"/>
    <w:rsid w:val="00692B49"/>
    <w:rsid w:val="00695E79"/>
    <w:rsid w:val="00696843"/>
    <w:rsid w:val="00697FDA"/>
    <w:rsid w:val="006A121C"/>
    <w:rsid w:val="006A12B4"/>
    <w:rsid w:val="006A311F"/>
    <w:rsid w:val="006A3E98"/>
    <w:rsid w:val="006A44AA"/>
    <w:rsid w:val="006A4933"/>
    <w:rsid w:val="006A6751"/>
    <w:rsid w:val="006B182F"/>
    <w:rsid w:val="006B18C4"/>
    <w:rsid w:val="006B3A3A"/>
    <w:rsid w:val="006B3A7C"/>
    <w:rsid w:val="006B426A"/>
    <w:rsid w:val="006B579F"/>
    <w:rsid w:val="006B5B04"/>
    <w:rsid w:val="006B5B54"/>
    <w:rsid w:val="006C0002"/>
    <w:rsid w:val="006C0CB3"/>
    <w:rsid w:val="006C10B8"/>
    <w:rsid w:val="006C167F"/>
    <w:rsid w:val="006C1989"/>
    <w:rsid w:val="006C3896"/>
    <w:rsid w:val="006C54BA"/>
    <w:rsid w:val="006C6092"/>
    <w:rsid w:val="006C7DD6"/>
    <w:rsid w:val="006D22D2"/>
    <w:rsid w:val="006D2D1F"/>
    <w:rsid w:val="006D2DF9"/>
    <w:rsid w:val="006D397A"/>
    <w:rsid w:val="006D476F"/>
    <w:rsid w:val="006D6535"/>
    <w:rsid w:val="006D662A"/>
    <w:rsid w:val="006D6B9E"/>
    <w:rsid w:val="006E000E"/>
    <w:rsid w:val="006E0258"/>
    <w:rsid w:val="006E0533"/>
    <w:rsid w:val="006E1C5A"/>
    <w:rsid w:val="006E200B"/>
    <w:rsid w:val="006E254B"/>
    <w:rsid w:val="006E31E9"/>
    <w:rsid w:val="006E51FA"/>
    <w:rsid w:val="006E6421"/>
    <w:rsid w:val="006E71FE"/>
    <w:rsid w:val="006F168C"/>
    <w:rsid w:val="006F35B4"/>
    <w:rsid w:val="006F39EB"/>
    <w:rsid w:val="006F4D5A"/>
    <w:rsid w:val="006F5452"/>
    <w:rsid w:val="006F5DE4"/>
    <w:rsid w:val="00700C28"/>
    <w:rsid w:val="0070112A"/>
    <w:rsid w:val="0070177C"/>
    <w:rsid w:val="00703537"/>
    <w:rsid w:val="00707879"/>
    <w:rsid w:val="00707B9C"/>
    <w:rsid w:val="00710043"/>
    <w:rsid w:val="00711E34"/>
    <w:rsid w:val="0071255D"/>
    <w:rsid w:val="007153D7"/>
    <w:rsid w:val="00715EAA"/>
    <w:rsid w:val="00716ADB"/>
    <w:rsid w:val="007173A4"/>
    <w:rsid w:val="00717776"/>
    <w:rsid w:val="00720D58"/>
    <w:rsid w:val="00721571"/>
    <w:rsid w:val="00721609"/>
    <w:rsid w:val="00721810"/>
    <w:rsid w:val="00723E49"/>
    <w:rsid w:val="00724441"/>
    <w:rsid w:val="00724B1A"/>
    <w:rsid w:val="00726028"/>
    <w:rsid w:val="007263C8"/>
    <w:rsid w:val="00726F0B"/>
    <w:rsid w:val="00727FBF"/>
    <w:rsid w:val="00732C39"/>
    <w:rsid w:val="00733036"/>
    <w:rsid w:val="00733727"/>
    <w:rsid w:val="00733B2A"/>
    <w:rsid w:val="007346FE"/>
    <w:rsid w:val="00734C07"/>
    <w:rsid w:val="007357D1"/>
    <w:rsid w:val="00736747"/>
    <w:rsid w:val="007368F0"/>
    <w:rsid w:val="007372A1"/>
    <w:rsid w:val="00740715"/>
    <w:rsid w:val="007426F5"/>
    <w:rsid w:val="00742BFA"/>
    <w:rsid w:val="007454F6"/>
    <w:rsid w:val="00746604"/>
    <w:rsid w:val="00746FA2"/>
    <w:rsid w:val="007509D4"/>
    <w:rsid w:val="00750BA3"/>
    <w:rsid w:val="00752C35"/>
    <w:rsid w:val="00754668"/>
    <w:rsid w:val="007559ED"/>
    <w:rsid w:val="00761061"/>
    <w:rsid w:val="007620D5"/>
    <w:rsid w:val="00762D68"/>
    <w:rsid w:val="007631F2"/>
    <w:rsid w:val="00763DF7"/>
    <w:rsid w:val="007673CD"/>
    <w:rsid w:val="00773BD0"/>
    <w:rsid w:val="00773CB1"/>
    <w:rsid w:val="00774B11"/>
    <w:rsid w:val="00774EF3"/>
    <w:rsid w:val="0077590A"/>
    <w:rsid w:val="00775D74"/>
    <w:rsid w:val="00777036"/>
    <w:rsid w:val="007804C5"/>
    <w:rsid w:val="007834DB"/>
    <w:rsid w:val="00783767"/>
    <w:rsid w:val="00783C5F"/>
    <w:rsid w:val="00785568"/>
    <w:rsid w:val="00785C77"/>
    <w:rsid w:val="0078688E"/>
    <w:rsid w:val="00786F8F"/>
    <w:rsid w:val="00787C92"/>
    <w:rsid w:val="00790BD7"/>
    <w:rsid w:val="00792A3F"/>
    <w:rsid w:val="0079327D"/>
    <w:rsid w:val="007945CE"/>
    <w:rsid w:val="007950C5"/>
    <w:rsid w:val="007951F0"/>
    <w:rsid w:val="007A0F7B"/>
    <w:rsid w:val="007A1B9E"/>
    <w:rsid w:val="007A2150"/>
    <w:rsid w:val="007A2696"/>
    <w:rsid w:val="007A3E82"/>
    <w:rsid w:val="007A4BA0"/>
    <w:rsid w:val="007A55B8"/>
    <w:rsid w:val="007A6523"/>
    <w:rsid w:val="007A7C93"/>
    <w:rsid w:val="007B0251"/>
    <w:rsid w:val="007B04AF"/>
    <w:rsid w:val="007B10CA"/>
    <w:rsid w:val="007B275B"/>
    <w:rsid w:val="007B288F"/>
    <w:rsid w:val="007B2B06"/>
    <w:rsid w:val="007B3B63"/>
    <w:rsid w:val="007B4AC1"/>
    <w:rsid w:val="007B60D4"/>
    <w:rsid w:val="007B7603"/>
    <w:rsid w:val="007C2AA7"/>
    <w:rsid w:val="007C3DED"/>
    <w:rsid w:val="007C3F86"/>
    <w:rsid w:val="007C5396"/>
    <w:rsid w:val="007C5D8D"/>
    <w:rsid w:val="007C69B4"/>
    <w:rsid w:val="007C6BD6"/>
    <w:rsid w:val="007C6C92"/>
    <w:rsid w:val="007D092E"/>
    <w:rsid w:val="007D1E7F"/>
    <w:rsid w:val="007D29FD"/>
    <w:rsid w:val="007D314C"/>
    <w:rsid w:val="007D3371"/>
    <w:rsid w:val="007D34CE"/>
    <w:rsid w:val="007D4636"/>
    <w:rsid w:val="007D59FD"/>
    <w:rsid w:val="007D6170"/>
    <w:rsid w:val="007D6991"/>
    <w:rsid w:val="007E1934"/>
    <w:rsid w:val="007E1EB9"/>
    <w:rsid w:val="007E2FDD"/>
    <w:rsid w:val="007E4DB5"/>
    <w:rsid w:val="007E7C38"/>
    <w:rsid w:val="007F0516"/>
    <w:rsid w:val="007F05F8"/>
    <w:rsid w:val="007F0918"/>
    <w:rsid w:val="007F0DAC"/>
    <w:rsid w:val="007F0EE4"/>
    <w:rsid w:val="007F1C9E"/>
    <w:rsid w:val="007F3E09"/>
    <w:rsid w:val="007F5CF4"/>
    <w:rsid w:val="007F7B51"/>
    <w:rsid w:val="008010EB"/>
    <w:rsid w:val="0080463D"/>
    <w:rsid w:val="008058AA"/>
    <w:rsid w:val="00806E11"/>
    <w:rsid w:val="008073A6"/>
    <w:rsid w:val="00810EDF"/>
    <w:rsid w:val="008122D8"/>
    <w:rsid w:val="00813DD7"/>
    <w:rsid w:val="00816109"/>
    <w:rsid w:val="008179B9"/>
    <w:rsid w:val="0082154F"/>
    <w:rsid w:val="0082191C"/>
    <w:rsid w:val="00821DC0"/>
    <w:rsid w:val="00822D50"/>
    <w:rsid w:val="00823352"/>
    <w:rsid w:val="00824246"/>
    <w:rsid w:val="00824DD9"/>
    <w:rsid w:val="00827D5A"/>
    <w:rsid w:val="008312FE"/>
    <w:rsid w:val="0083233D"/>
    <w:rsid w:val="00833FBA"/>
    <w:rsid w:val="008347EA"/>
    <w:rsid w:val="00834A8D"/>
    <w:rsid w:val="00834C3A"/>
    <w:rsid w:val="00836D16"/>
    <w:rsid w:val="00837828"/>
    <w:rsid w:val="00840903"/>
    <w:rsid w:val="00840A3E"/>
    <w:rsid w:val="00841FB0"/>
    <w:rsid w:val="00844F61"/>
    <w:rsid w:val="00851406"/>
    <w:rsid w:val="00851A48"/>
    <w:rsid w:val="00851E8E"/>
    <w:rsid w:val="00852396"/>
    <w:rsid w:val="0085275B"/>
    <w:rsid w:val="00854AE2"/>
    <w:rsid w:val="008562A5"/>
    <w:rsid w:val="00856839"/>
    <w:rsid w:val="008605DE"/>
    <w:rsid w:val="0086066B"/>
    <w:rsid w:val="00860C87"/>
    <w:rsid w:val="0086179D"/>
    <w:rsid w:val="00861C76"/>
    <w:rsid w:val="008636F8"/>
    <w:rsid w:val="0086377E"/>
    <w:rsid w:val="008643BE"/>
    <w:rsid w:val="00864686"/>
    <w:rsid w:val="008663CA"/>
    <w:rsid w:val="00866950"/>
    <w:rsid w:val="00867205"/>
    <w:rsid w:val="00870E2C"/>
    <w:rsid w:val="0087121F"/>
    <w:rsid w:val="0087411E"/>
    <w:rsid w:val="008748F5"/>
    <w:rsid w:val="00880055"/>
    <w:rsid w:val="00881FFF"/>
    <w:rsid w:val="00883862"/>
    <w:rsid w:val="00884D70"/>
    <w:rsid w:val="00885B62"/>
    <w:rsid w:val="00886D29"/>
    <w:rsid w:val="00892638"/>
    <w:rsid w:val="0089332D"/>
    <w:rsid w:val="00894069"/>
    <w:rsid w:val="0089442D"/>
    <w:rsid w:val="008949C8"/>
    <w:rsid w:val="00894D98"/>
    <w:rsid w:val="008951BB"/>
    <w:rsid w:val="00895C1E"/>
    <w:rsid w:val="008A05C3"/>
    <w:rsid w:val="008A0A9C"/>
    <w:rsid w:val="008A0CAA"/>
    <w:rsid w:val="008A0D01"/>
    <w:rsid w:val="008A1F36"/>
    <w:rsid w:val="008A576F"/>
    <w:rsid w:val="008A747F"/>
    <w:rsid w:val="008B0EE3"/>
    <w:rsid w:val="008B0FAE"/>
    <w:rsid w:val="008B2390"/>
    <w:rsid w:val="008B299D"/>
    <w:rsid w:val="008B2F9C"/>
    <w:rsid w:val="008B32EA"/>
    <w:rsid w:val="008B33D4"/>
    <w:rsid w:val="008B3404"/>
    <w:rsid w:val="008B45D3"/>
    <w:rsid w:val="008B4C88"/>
    <w:rsid w:val="008B7643"/>
    <w:rsid w:val="008C19C0"/>
    <w:rsid w:val="008C2FA4"/>
    <w:rsid w:val="008C33E9"/>
    <w:rsid w:val="008C3C88"/>
    <w:rsid w:val="008C47D1"/>
    <w:rsid w:val="008C4CAA"/>
    <w:rsid w:val="008C500E"/>
    <w:rsid w:val="008C6734"/>
    <w:rsid w:val="008C762D"/>
    <w:rsid w:val="008D054C"/>
    <w:rsid w:val="008D10DE"/>
    <w:rsid w:val="008D1529"/>
    <w:rsid w:val="008D3DFE"/>
    <w:rsid w:val="008D732C"/>
    <w:rsid w:val="008D7451"/>
    <w:rsid w:val="008E0655"/>
    <w:rsid w:val="008E240C"/>
    <w:rsid w:val="008E34C0"/>
    <w:rsid w:val="008E4A15"/>
    <w:rsid w:val="008E6914"/>
    <w:rsid w:val="008F0389"/>
    <w:rsid w:val="008F04B5"/>
    <w:rsid w:val="008F2F46"/>
    <w:rsid w:val="008F39CA"/>
    <w:rsid w:val="008F666E"/>
    <w:rsid w:val="008F6EB2"/>
    <w:rsid w:val="008F7C22"/>
    <w:rsid w:val="0090023C"/>
    <w:rsid w:val="00900281"/>
    <w:rsid w:val="00902F6C"/>
    <w:rsid w:val="00904583"/>
    <w:rsid w:val="009053B5"/>
    <w:rsid w:val="00905864"/>
    <w:rsid w:val="009059D4"/>
    <w:rsid w:val="00906873"/>
    <w:rsid w:val="00906A26"/>
    <w:rsid w:val="00910CC4"/>
    <w:rsid w:val="009142B7"/>
    <w:rsid w:val="00915D1A"/>
    <w:rsid w:val="0091671D"/>
    <w:rsid w:val="009173B8"/>
    <w:rsid w:val="009178CE"/>
    <w:rsid w:val="00917D93"/>
    <w:rsid w:val="0092141C"/>
    <w:rsid w:val="00922BD1"/>
    <w:rsid w:val="00923305"/>
    <w:rsid w:val="00924EE8"/>
    <w:rsid w:val="00925233"/>
    <w:rsid w:val="0092654E"/>
    <w:rsid w:val="009270C1"/>
    <w:rsid w:val="009311A5"/>
    <w:rsid w:val="009315D0"/>
    <w:rsid w:val="00931920"/>
    <w:rsid w:val="00933424"/>
    <w:rsid w:val="009334E6"/>
    <w:rsid w:val="00936623"/>
    <w:rsid w:val="00940E04"/>
    <w:rsid w:val="00943718"/>
    <w:rsid w:val="00944A15"/>
    <w:rsid w:val="00952A74"/>
    <w:rsid w:val="00952AFC"/>
    <w:rsid w:val="00953779"/>
    <w:rsid w:val="009567B1"/>
    <w:rsid w:val="00960AF3"/>
    <w:rsid w:val="00961086"/>
    <w:rsid w:val="0096232B"/>
    <w:rsid w:val="00963518"/>
    <w:rsid w:val="00963CFC"/>
    <w:rsid w:val="00964788"/>
    <w:rsid w:val="00965756"/>
    <w:rsid w:val="00966022"/>
    <w:rsid w:val="00971354"/>
    <w:rsid w:val="0097185A"/>
    <w:rsid w:val="00972064"/>
    <w:rsid w:val="00972BEE"/>
    <w:rsid w:val="00973117"/>
    <w:rsid w:val="00973286"/>
    <w:rsid w:val="009737B4"/>
    <w:rsid w:val="009739A8"/>
    <w:rsid w:val="00974937"/>
    <w:rsid w:val="00974C27"/>
    <w:rsid w:val="00974E33"/>
    <w:rsid w:val="00977930"/>
    <w:rsid w:val="00977EF4"/>
    <w:rsid w:val="009806E9"/>
    <w:rsid w:val="00981DFA"/>
    <w:rsid w:val="00983455"/>
    <w:rsid w:val="009839DC"/>
    <w:rsid w:val="00987B44"/>
    <w:rsid w:val="0099078C"/>
    <w:rsid w:val="0099142D"/>
    <w:rsid w:val="0099178A"/>
    <w:rsid w:val="00993E98"/>
    <w:rsid w:val="00994EA2"/>
    <w:rsid w:val="009A1923"/>
    <w:rsid w:val="009A5483"/>
    <w:rsid w:val="009A56AA"/>
    <w:rsid w:val="009A6847"/>
    <w:rsid w:val="009A7F09"/>
    <w:rsid w:val="009B00B9"/>
    <w:rsid w:val="009B0855"/>
    <w:rsid w:val="009B123A"/>
    <w:rsid w:val="009B6831"/>
    <w:rsid w:val="009B6CAF"/>
    <w:rsid w:val="009B7379"/>
    <w:rsid w:val="009B769A"/>
    <w:rsid w:val="009C0F68"/>
    <w:rsid w:val="009C116F"/>
    <w:rsid w:val="009C16DC"/>
    <w:rsid w:val="009C17EC"/>
    <w:rsid w:val="009C1F08"/>
    <w:rsid w:val="009C4D01"/>
    <w:rsid w:val="009C4F62"/>
    <w:rsid w:val="009C790E"/>
    <w:rsid w:val="009C7A2C"/>
    <w:rsid w:val="009D026F"/>
    <w:rsid w:val="009D0C2E"/>
    <w:rsid w:val="009D1C60"/>
    <w:rsid w:val="009D1F7E"/>
    <w:rsid w:val="009D266E"/>
    <w:rsid w:val="009D2791"/>
    <w:rsid w:val="009D33BB"/>
    <w:rsid w:val="009D39F5"/>
    <w:rsid w:val="009D3B5F"/>
    <w:rsid w:val="009D4C03"/>
    <w:rsid w:val="009D4C04"/>
    <w:rsid w:val="009D5764"/>
    <w:rsid w:val="009D57DB"/>
    <w:rsid w:val="009E05BE"/>
    <w:rsid w:val="009E167C"/>
    <w:rsid w:val="009E51D5"/>
    <w:rsid w:val="009E77BA"/>
    <w:rsid w:val="009F15E5"/>
    <w:rsid w:val="009F1B8A"/>
    <w:rsid w:val="009F2AB4"/>
    <w:rsid w:val="009F4D8B"/>
    <w:rsid w:val="009F55CF"/>
    <w:rsid w:val="009F6618"/>
    <w:rsid w:val="009F7031"/>
    <w:rsid w:val="009F72C6"/>
    <w:rsid w:val="009F7FAC"/>
    <w:rsid w:val="00A00315"/>
    <w:rsid w:val="00A00601"/>
    <w:rsid w:val="00A01766"/>
    <w:rsid w:val="00A0194B"/>
    <w:rsid w:val="00A02520"/>
    <w:rsid w:val="00A03214"/>
    <w:rsid w:val="00A0399E"/>
    <w:rsid w:val="00A04727"/>
    <w:rsid w:val="00A04D2E"/>
    <w:rsid w:val="00A06635"/>
    <w:rsid w:val="00A06A40"/>
    <w:rsid w:val="00A06CAC"/>
    <w:rsid w:val="00A07AEC"/>
    <w:rsid w:val="00A11337"/>
    <w:rsid w:val="00A133E7"/>
    <w:rsid w:val="00A13FD2"/>
    <w:rsid w:val="00A1672C"/>
    <w:rsid w:val="00A17DD9"/>
    <w:rsid w:val="00A17ECC"/>
    <w:rsid w:val="00A2063E"/>
    <w:rsid w:val="00A20E94"/>
    <w:rsid w:val="00A21187"/>
    <w:rsid w:val="00A213F8"/>
    <w:rsid w:val="00A24B3D"/>
    <w:rsid w:val="00A25508"/>
    <w:rsid w:val="00A27054"/>
    <w:rsid w:val="00A27650"/>
    <w:rsid w:val="00A314EA"/>
    <w:rsid w:val="00A33017"/>
    <w:rsid w:val="00A3505A"/>
    <w:rsid w:val="00A3547B"/>
    <w:rsid w:val="00A37134"/>
    <w:rsid w:val="00A411EB"/>
    <w:rsid w:val="00A41ED9"/>
    <w:rsid w:val="00A44653"/>
    <w:rsid w:val="00A45876"/>
    <w:rsid w:val="00A465C1"/>
    <w:rsid w:val="00A47651"/>
    <w:rsid w:val="00A50093"/>
    <w:rsid w:val="00A51438"/>
    <w:rsid w:val="00A520F7"/>
    <w:rsid w:val="00A52383"/>
    <w:rsid w:val="00A52E60"/>
    <w:rsid w:val="00A535E3"/>
    <w:rsid w:val="00A5575B"/>
    <w:rsid w:val="00A561A6"/>
    <w:rsid w:val="00A579D5"/>
    <w:rsid w:val="00A64691"/>
    <w:rsid w:val="00A64B89"/>
    <w:rsid w:val="00A64D1B"/>
    <w:rsid w:val="00A64F07"/>
    <w:rsid w:val="00A65497"/>
    <w:rsid w:val="00A65642"/>
    <w:rsid w:val="00A659BD"/>
    <w:rsid w:val="00A66832"/>
    <w:rsid w:val="00A67513"/>
    <w:rsid w:val="00A67540"/>
    <w:rsid w:val="00A705E6"/>
    <w:rsid w:val="00A72216"/>
    <w:rsid w:val="00A72D39"/>
    <w:rsid w:val="00A73545"/>
    <w:rsid w:val="00A74090"/>
    <w:rsid w:val="00A762E9"/>
    <w:rsid w:val="00A8153C"/>
    <w:rsid w:val="00A8189B"/>
    <w:rsid w:val="00A8214C"/>
    <w:rsid w:val="00A82BE5"/>
    <w:rsid w:val="00A870C4"/>
    <w:rsid w:val="00A9090D"/>
    <w:rsid w:val="00A9144F"/>
    <w:rsid w:val="00A91696"/>
    <w:rsid w:val="00A91F5F"/>
    <w:rsid w:val="00A9245E"/>
    <w:rsid w:val="00A92B10"/>
    <w:rsid w:val="00A930B6"/>
    <w:rsid w:val="00A93F80"/>
    <w:rsid w:val="00A943C6"/>
    <w:rsid w:val="00AA32F9"/>
    <w:rsid w:val="00AA59CC"/>
    <w:rsid w:val="00AA6351"/>
    <w:rsid w:val="00AB0710"/>
    <w:rsid w:val="00AB1894"/>
    <w:rsid w:val="00AB3DDC"/>
    <w:rsid w:val="00AB4897"/>
    <w:rsid w:val="00AB7E86"/>
    <w:rsid w:val="00AB7FDE"/>
    <w:rsid w:val="00AC257A"/>
    <w:rsid w:val="00AC3110"/>
    <w:rsid w:val="00AC3A31"/>
    <w:rsid w:val="00AC4164"/>
    <w:rsid w:val="00AC6067"/>
    <w:rsid w:val="00AC639E"/>
    <w:rsid w:val="00AD14D1"/>
    <w:rsid w:val="00AD4604"/>
    <w:rsid w:val="00AD4BF2"/>
    <w:rsid w:val="00AE062B"/>
    <w:rsid w:val="00AE0D46"/>
    <w:rsid w:val="00AE0E8C"/>
    <w:rsid w:val="00AE2542"/>
    <w:rsid w:val="00AE2BE7"/>
    <w:rsid w:val="00AE32EA"/>
    <w:rsid w:val="00AE35E1"/>
    <w:rsid w:val="00AE3884"/>
    <w:rsid w:val="00AE5E4F"/>
    <w:rsid w:val="00AE6955"/>
    <w:rsid w:val="00AE746A"/>
    <w:rsid w:val="00AF1C19"/>
    <w:rsid w:val="00AF26EF"/>
    <w:rsid w:val="00AF2854"/>
    <w:rsid w:val="00AF3D9D"/>
    <w:rsid w:val="00AF7B0C"/>
    <w:rsid w:val="00AF7FAA"/>
    <w:rsid w:val="00B00959"/>
    <w:rsid w:val="00B02638"/>
    <w:rsid w:val="00B032EE"/>
    <w:rsid w:val="00B040B7"/>
    <w:rsid w:val="00B04DB0"/>
    <w:rsid w:val="00B05D93"/>
    <w:rsid w:val="00B06C70"/>
    <w:rsid w:val="00B0726B"/>
    <w:rsid w:val="00B07BFA"/>
    <w:rsid w:val="00B10C1C"/>
    <w:rsid w:val="00B142A3"/>
    <w:rsid w:val="00B152A1"/>
    <w:rsid w:val="00B17BBF"/>
    <w:rsid w:val="00B203E5"/>
    <w:rsid w:val="00B207AF"/>
    <w:rsid w:val="00B214F7"/>
    <w:rsid w:val="00B228CA"/>
    <w:rsid w:val="00B261B2"/>
    <w:rsid w:val="00B26C69"/>
    <w:rsid w:val="00B27170"/>
    <w:rsid w:val="00B30C03"/>
    <w:rsid w:val="00B30C62"/>
    <w:rsid w:val="00B318CC"/>
    <w:rsid w:val="00B32E67"/>
    <w:rsid w:val="00B33193"/>
    <w:rsid w:val="00B340A8"/>
    <w:rsid w:val="00B4209C"/>
    <w:rsid w:val="00B426B6"/>
    <w:rsid w:val="00B44849"/>
    <w:rsid w:val="00B46119"/>
    <w:rsid w:val="00B46860"/>
    <w:rsid w:val="00B5174B"/>
    <w:rsid w:val="00B51918"/>
    <w:rsid w:val="00B51A29"/>
    <w:rsid w:val="00B5213F"/>
    <w:rsid w:val="00B52C6A"/>
    <w:rsid w:val="00B52D05"/>
    <w:rsid w:val="00B5306C"/>
    <w:rsid w:val="00B54ACE"/>
    <w:rsid w:val="00B55655"/>
    <w:rsid w:val="00B55668"/>
    <w:rsid w:val="00B5633F"/>
    <w:rsid w:val="00B6200D"/>
    <w:rsid w:val="00B6684F"/>
    <w:rsid w:val="00B67460"/>
    <w:rsid w:val="00B67B74"/>
    <w:rsid w:val="00B67C38"/>
    <w:rsid w:val="00B70F88"/>
    <w:rsid w:val="00B742DC"/>
    <w:rsid w:val="00B7736B"/>
    <w:rsid w:val="00B815EA"/>
    <w:rsid w:val="00B81E71"/>
    <w:rsid w:val="00B834EA"/>
    <w:rsid w:val="00B85ADE"/>
    <w:rsid w:val="00B85D09"/>
    <w:rsid w:val="00B86A23"/>
    <w:rsid w:val="00B87E91"/>
    <w:rsid w:val="00B90135"/>
    <w:rsid w:val="00B90477"/>
    <w:rsid w:val="00B911E5"/>
    <w:rsid w:val="00B926FC"/>
    <w:rsid w:val="00B93536"/>
    <w:rsid w:val="00B94C27"/>
    <w:rsid w:val="00B95FE7"/>
    <w:rsid w:val="00BA1699"/>
    <w:rsid w:val="00BA2534"/>
    <w:rsid w:val="00BA4F9F"/>
    <w:rsid w:val="00BA5570"/>
    <w:rsid w:val="00BA5EF2"/>
    <w:rsid w:val="00BA68BD"/>
    <w:rsid w:val="00BB17DE"/>
    <w:rsid w:val="00BB1913"/>
    <w:rsid w:val="00BB1B88"/>
    <w:rsid w:val="00BB1C56"/>
    <w:rsid w:val="00BB2B6A"/>
    <w:rsid w:val="00BB36F6"/>
    <w:rsid w:val="00BB4E78"/>
    <w:rsid w:val="00BB7BCC"/>
    <w:rsid w:val="00BC09C1"/>
    <w:rsid w:val="00BC27BD"/>
    <w:rsid w:val="00BC3E0A"/>
    <w:rsid w:val="00BC4AB2"/>
    <w:rsid w:val="00BC5E3C"/>
    <w:rsid w:val="00BD0FA5"/>
    <w:rsid w:val="00BD11A8"/>
    <w:rsid w:val="00BD12BA"/>
    <w:rsid w:val="00BD2C2D"/>
    <w:rsid w:val="00BD366B"/>
    <w:rsid w:val="00BD3C30"/>
    <w:rsid w:val="00BD65CB"/>
    <w:rsid w:val="00BE14DE"/>
    <w:rsid w:val="00BE1CC4"/>
    <w:rsid w:val="00BE2510"/>
    <w:rsid w:val="00BE3278"/>
    <w:rsid w:val="00BE38CF"/>
    <w:rsid w:val="00BE51A4"/>
    <w:rsid w:val="00BE5A5D"/>
    <w:rsid w:val="00BE6261"/>
    <w:rsid w:val="00BE68A4"/>
    <w:rsid w:val="00BE7933"/>
    <w:rsid w:val="00BE7C97"/>
    <w:rsid w:val="00BF02D1"/>
    <w:rsid w:val="00BF0723"/>
    <w:rsid w:val="00BF1189"/>
    <w:rsid w:val="00BF1B14"/>
    <w:rsid w:val="00BF253C"/>
    <w:rsid w:val="00BF63D0"/>
    <w:rsid w:val="00BF64D1"/>
    <w:rsid w:val="00BF6C86"/>
    <w:rsid w:val="00BF6DDC"/>
    <w:rsid w:val="00C00165"/>
    <w:rsid w:val="00C0017B"/>
    <w:rsid w:val="00C012E1"/>
    <w:rsid w:val="00C01BFC"/>
    <w:rsid w:val="00C01ED3"/>
    <w:rsid w:val="00C020AF"/>
    <w:rsid w:val="00C0244D"/>
    <w:rsid w:val="00C06710"/>
    <w:rsid w:val="00C06BB2"/>
    <w:rsid w:val="00C07D0E"/>
    <w:rsid w:val="00C10A63"/>
    <w:rsid w:val="00C10FFB"/>
    <w:rsid w:val="00C11453"/>
    <w:rsid w:val="00C129E1"/>
    <w:rsid w:val="00C14FB4"/>
    <w:rsid w:val="00C20C40"/>
    <w:rsid w:val="00C22432"/>
    <w:rsid w:val="00C23067"/>
    <w:rsid w:val="00C24D28"/>
    <w:rsid w:val="00C25144"/>
    <w:rsid w:val="00C2619B"/>
    <w:rsid w:val="00C26FFA"/>
    <w:rsid w:val="00C27B46"/>
    <w:rsid w:val="00C30A75"/>
    <w:rsid w:val="00C320CF"/>
    <w:rsid w:val="00C3365C"/>
    <w:rsid w:val="00C3410A"/>
    <w:rsid w:val="00C3579C"/>
    <w:rsid w:val="00C37388"/>
    <w:rsid w:val="00C40C76"/>
    <w:rsid w:val="00C4190D"/>
    <w:rsid w:val="00C42A49"/>
    <w:rsid w:val="00C44272"/>
    <w:rsid w:val="00C46529"/>
    <w:rsid w:val="00C46CBF"/>
    <w:rsid w:val="00C50BE9"/>
    <w:rsid w:val="00C54265"/>
    <w:rsid w:val="00C54D3F"/>
    <w:rsid w:val="00C55BD4"/>
    <w:rsid w:val="00C55F0E"/>
    <w:rsid w:val="00C564F2"/>
    <w:rsid w:val="00C60CAE"/>
    <w:rsid w:val="00C6162C"/>
    <w:rsid w:val="00C621EA"/>
    <w:rsid w:val="00C63CBB"/>
    <w:rsid w:val="00C64F55"/>
    <w:rsid w:val="00C66A3A"/>
    <w:rsid w:val="00C67591"/>
    <w:rsid w:val="00C67BFC"/>
    <w:rsid w:val="00C70983"/>
    <w:rsid w:val="00C70D7A"/>
    <w:rsid w:val="00C70DB5"/>
    <w:rsid w:val="00C70F01"/>
    <w:rsid w:val="00C71273"/>
    <w:rsid w:val="00C71BD7"/>
    <w:rsid w:val="00C72754"/>
    <w:rsid w:val="00C72B25"/>
    <w:rsid w:val="00C74C11"/>
    <w:rsid w:val="00C74FC7"/>
    <w:rsid w:val="00C75107"/>
    <w:rsid w:val="00C76B10"/>
    <w:rsid w:val="00C80B78"/>
    <w:rsid w:val="00C81D9B"/>
    <w:rsid w:val="00C821E5"/>
    <w:rsid w:val="00C824B9"/>
    <w:rsid w:val="00C8397B"/>
    <w:rsid w:val="00C85553"/>
    <w:rsid w:val="00C869A4"/>
    <w:rsid w:val="00C86EE3"/>
    <w:rsid w:val="00C87937"/>
    <w:rsid w:val="00C8793D"/>
    <w:rsid w:val="00C90EB2"/>
    <w:rsid w:val="00C9193F"/>
    <w:rsid w:val="00C92857"/>
    <w:rsid w:val="00C93D1C"/>
    <w:rsid w:val="00C94495"/>
    <w:rsid w:val="00C94BB4"/>
    <w:rsid w:val="00C95CD4"/>
    <w:rsid w:val="00C968E9"/>
    <w:rsid w:val="00C9726C"/>
    <w:rsid w:val="00C976C5"/>
    <w:rsid w:val="00CA071B"/>
    <w:rsid w:val="00CA226B"/>
    <w:rsid w:val="00CA25CB"/>
    <w:rsid w:val="00CA6965"/>
    <w:rsid w:val="00CA73D7"/>
    <w:rsid w:val="00CA778E"/>
    <w:rsid w:val="00CB028D"/>
    <w:rsid w:val="00CB0788"/>
    <w:rsid w:val="00CB0AB8"/>
    <w:rsid w:val="00CB1A4C"/>
    <w:rsid w:val="00CB1E6A"/>
    <w:rsid w:val="00CB249F"/>
    <w:rsid w:val="00CB42B9"/>
    <w:rsid w:val="00CB57C7"/>
    <w:rsid w:val="00CB7FFB"/>
    <w:rsid w:val="00CC12C0"/>
    <w:rsid w:val="00CC12EB"/>
    <w:rsid w:val="00CC13D6"/>
    <w:rsid w:val="00CC1508"/>
    <w:rsid w:val="00CC1789"/>
    <w:rsid w:val="00CC2536"/>
    <w:rsid w:val="00CC317B"/>
    <w:rsid w:val="00CC4D1D"/>
    <w:rsid w:val="00CC5856"/>
    <w:rsid w:val="00CC6DB7"/>
    <w:rsid w:val="00CD0565"/>
    <w:rsid w:val="00CD25DD"/>
    <w:rsid w:val="00CD5110"/>
    <w:rsid w:val="00CD5620"/>
    <w:rsid w:val="00CD6EC9"/>
    <w:rsid w:val="00CD7FBB"/>
    <w:rsid w:val="00CE002F"/>
    <w:rsid w:val="00CE08B5"/>
    <w:rsid w:val="00CE28B5"/>
    <w:rsid w:val="00CE4046"/>
    <w:rsid w:val="00CE440E"/>
    <w:rsid w:val="00CF12DB"/>
    <w:rsid w:val="00CF15E1"/>
    <w:rsid w:val="00CF2F2D"/>
    <w:rsid w:val="00CF4DF9"/>
    <w:rsid w:val="00CF5369"/>
    <w:rsid w:val="00CF5709"/>
    <w:rsid w:val="00CF58AC"/>
    <w:rsid w:val="00D00256"/>
    <w:rsid w:val="00D007CA"/>
    <w:rsid w:val="00D0085E"/>
    <w:rsid w:val="00D04765"/>
    <w:rsid w:val="00D04781"/>
    <w:rsid w:val="00D0545B"/>
    <w:rsid w:val="00D065E0"/>
    <w:rsid w:val="00D11066"/>
    <w:rsid w:val="00D112FD"/>
    <w:rsid w:val="00D116F3"/>
    <w:rsid w:val="00D12B20"/>
    <w:rsid w:val="00D135B2"/>
    <w:rsid w:val="00D142A4"/>
    <w:rsid w:val="00D14DC4"/>
    <w:rsid w:val="00D1675F"/>
    <w:rsid w:val="00D17A8C"/>
    <w:rsid w:val="00D17E68"/>
    <w:rsid w:val="00D22A8A"/>
    <w:rsid w:val="00D2591F"/>
    <w:rsid w:val="00D2595A"/>
    <w:rsid w:val="00D25AEC"/>
    <w:rsid w:val="00D307EE"/>
    <w:rsid w:val="00D313A2"/>
    <w:rsid w:val="00D31CA6"/>
    <w:rsid w:val="00D34CBC"/>
    <w:rsid w:val="00D34E82"/>
    <w:rsid w:val="00D35169"/>
    <w:rsid w:val="00D35272"/>
    <w:rsid w:val="00D357D3"/>
    <w:rsid w:val="00D35A7F"/>
    <w:rsid w:val="00D3711C"/>
    <w:rsid w:val="00D373C8"/>
    <w:rsid w:val="00D37B16"/>
    <w:rsid w:val="00D412EE"/>
    <w:rsid w:val="00D4214A"/>
    <w:rsid w:val="00D45E61"/>
    <w:rsid w:val="00D507A7"/>
    <w:rsid w:val="00D54F19"/>
    <w:rsid w:val="00D60713"/>
    <w:rsid w:val="00D60F5A"/>
    <w:rsid w:val="00D63165"/>
    <w:rsid w:val="00D6420E"/>
    <w:rsid w:val="00D659CA"/>
    <w:rsid w:val="00D65FB0"/>
    <w:rsid w:val="00D7008F"/>
    <w:rsid w:val="00D71650"/>
    <w:rsid w:val="00D71E54"/>
    <w:rsid w:val="00D72C5C"/>
    <w:rsid w:val="00D73307"/>
    <w:rsid w:val="00D75E34"/>
    <w:rsid w:val="00D762DE"/>
    <w:rsid w:val="00D814E4"/>
    <w:rsid w:val="00D8417B"/>
    <w:rsid w:val="00D84D41"/>
    <w:rsid w:val="00D86092"/>
    <w:rsid w:val="00D86100"/>
    <w:rsid w:val="00D8630B"/>
    <w:rsid w:val="00D921F4"/>
    <w:rsid w:val="00D92BF9"/>
    <w:rsid w:val="00D94892"/>
    <w:rsid w:val="00D97605"/>
    <w:rsid w:val="00DA1E5F"/>
    <w:rsid w:val="00DA27EF"/>
    <w:rsid w:val="00DA3B64"/>
    <w:rsid w:val="00DA437E"/>
    <w:rsid w:val="00DA4BB2"/>
    <w:rsid w:val="00DA5884"/>
    <w:rsid w:val="00DA6A95"/>
    <w:rsid w:val="00DA7B57"/>
    <w:rsid w:val="00DA7F26"/>
    <w:rsid w:val="00DB2F0E"/>
    <w:rsid w:val="00DB6324"/>
    <w:rsid w:val="00DC1033"/>
    <w:rsid w:val="00DC127B"/>
    <w:rsid w:val="00DC1A87"/>
    <w:rsid w:val="00DC2596"/>
    <w:rsid w:val="00DC28AD"/>
    <w:rsid w:val="00DC3FB2"/>
    <w:rsid w:val="00DC50C7"/>
    <w:rsid w:val="00DC519E"/>
    <w:rsid w:val="00DC5462"/>
    <w:rsid w:val="00DC65F2"/>
    <w:rsid w:val="00DC6CA9"/>
    <w:rsid w:val="00DD0356"/>
    <w:rsid w:val="00DD2207"/>
    <w:rsid w:val="00DD28DB"/>
    <w:rsid w:val="00DD2E86"/>
    <w:rsid w:val="00DD5E1A"/>
    <w:rsid w:val="00DD6D4D"/>
    <w:rsid w:val="00DE070C"/>
    <w:rsid w:val="00DE0D94"/>
    <w:rsid w:val="00DE1B6B"/>
    <w:rsid w:val="00DE2F24"/>
    <w:rsid w:val="00DE558A"/>
    <w:rsid w:val="00DE6535"/>
    <w:rsid w:val="00DE6E2D"/>
    <w:rsid w:val="00DE7FF4"/>
    <w:rsid w:val="00DF0485"/>
    <w:rsid w:val="00DF1820"/>
    <w:rsid w:val="00DF3C3E"/>
    <w:rsid w:val="00DF4D8B"/>
    <w:rsid w:val="00DF5073"/>
    <w:rsid w:val="00DF567B"/>
    <w:rsid w:val="00DF5A65"/>
    <w:rsid w:val="00E00D4B"/>
    <w:rsid w:val="00E014FB"/>
    <w:rsid w:val="00E01FF3"/>
    <w:rsid w:val="00E02371"/>
    <w:rsid w:val="00E02FC3"/>
    <w:rsid w:val="00E03ABD"/>
    <w:rsid w:val="00E03AFD"/>
    <w:rsid w:val="00E03D7B"/>
    <w:rsid w:val="00E04280"/>
    <w:rsid w:val="00E053B6"/>
    <w:rsid w:val="00E054BC"/>
    <w:rsid w:val="00E05DE9"/>
    <w:rsid w:val="00E06A0E"/>
    <w:rsid w:val="00E07328"/>
    <w:rsid w:val="00E109E5"/>
    <w:rsid w:val="00E10F80"/>
    <w:rsid w:val="00E136CB"/>
    <w:rsid w:val="00E13E3C"/>
    <w:rsid w:val="00E146A2"/>
    <w:rsid w:val="00E15BB3"/>
    <w:rsid w:val="00E15CA3"/>
    <w:rsid w:val="00E17D11"/>
    <w:rsid w:val="00E23E13"/>
    <w:rsid w:val="00E25B5D"/>
    <w:rsid w:val="00E264EF"/>
    <w:rsid w:val="00E272AE"/>
    <w:rsid w:val="00E318BD"/>
    <w:rsid w:val="00E31F55"/>
    <w:rsid w:val="00E321E2"/>
    <w:rsid w:val="00E33D24"/>
    <w:rsid w:val="00E34A80"/>
    <w:rsid w:val="00E3555B"/>
    <w:rsid w:val="00E3580A"/>
    <w:rsid w:val="00E37540"/>
    <w:rsid w:val="00E42F5D"/>
    <w:rsid w:val="00E439FD"/>
    <w:rsid w:val="00E47C4D"/>
    <w:rsid w:val="00E500A9"/>
    <w:rsid w:val="00E51174"/>
    <w:rsid w:val="00E51474"/>
    <w:rsid w:val="00E51E3B"/>
    <w:rsid w:val="00E521F5"/>
    <w:rsid w:val="00E52F18"/>
    <w:rsid w:val="00E53136"/>
    <w:rsid w:val="00E57EDA"/>
    <w:rsid w:val="00E60351"/>
    <w:rsid w:val="00E60532"/>
    <w:rsid w:val="00E609F8"/>
    <w:rsid w:val="00E65D04"/>
    <w:rsid w:val="00E6682D"/>
    <w:rsid w:val="00E66B72"/>
    <w:rsid w:val="00E71136"/>
    <w:rsid w:val="00E71341"/>
    <w:rsid w:val="00E723BF"/>
    <w:rsid w:val="00E73245"/>
    <w:rsid w:val="00E73632"/>
    <w:rsid w:val="00E743B8"/>
    <w:rsid w:val="00E745CA"/>
    <w:rsid w:val="00E7527D"/>
    <w:rsid w:val="00E76E59"/>
    <w:rsid w:val="00E77813"/>
    <w:rsid w:val="00E80226"/>
    <w:rsid w:val="00E81CD4"/>
    <w:rsid w:val="00E83822"/>
    <w:rsid w:val="00E85453"/>
    <w:rsid w:val="00E857E1"/>
    <w:rsid w:val="00E86948"/>
    <w:rsid w:val="00E86B57"/>
    <w:rsid w:val="00E876A8"/>
    <w:rsid w:val="00E926E4"/>
    <w:rsid w:val="00E942D4"/>
    <w:rsid w:val="00E942E4"/>
    <w:rsid w:val="00E957DD"/>
    <w:rsid w:val="00E961DB"/>
    <w:rsid w:val="00E97EB8"/>
    <w:rsid w:val="00EA075D"/>
    <w:rsid w:val="00EA21CB"/>
    <w:rsid w:val="00EA25F0"/>
    <w:rsid w:val="00EA527C"/>
    <w:rsid w:val="00EA5685"/>
    <w:rsid w:val="00EB0F7B"/>
    <w:rsid w:val="00EB1846"/>
    <w:rsid w:val="00EB2193"/>
    <w:rsid w:val="00EB25DF"/>
    <w:rsid w:val="00EB2F07"/>
    <w:rsid w:val="00EB4BBF"/>
    <w:rsid w:val="00EB4DD6"/>
    <w:rsid w:val="00EC2C35"/>
    <w:rsid w:val="00EC3BA8"/>
    <w:rsid w:val="00EC7A61"/>
    <w:rsid w:val="00ED01D3"/>
    <w:rsid w:val="00ED0A1B"/>
    <w:rsid w:val="00ED0D13"/>
    <w:rsid w:val="00ED0FF0"/>
    <w:rsid w:val="00ED1EC2"/>
    <w:rsid w:val="00ED3EF3"/>
    <w:rsid w:val="00ED4BAE"/>
    <w:rsid w:val="00ED572C"/>
    <w:rsid w:val="00ED5BE1"/>
    <w:rsid w:val="00ED5F42"/>
    <w:rsid w:val="00ED5F99"/>
    <w:rsid w:val="00ED6501"/>
    <w:rsid w:val="00EE05D6"/>
    <w:rsid w:val="00EE2FB9"/>
    <w:rsid w:val="00EE323F"/>
    <w:rsid w:val="00EE4446"/>
    <w:rsid w:val="00EE46BB"/>
    <w:rsid w:val="00EE4AF3"/>
    <w:rsid w:val="00EF1013"/>
    <w:rsid w:val="00EF1E9C"/>
    <w:rsid w:val="00EF237C"/>
    <w:rsid w:val="00EF31F1"/>
    <w:rsid w:val="00F00BF4"/>
    <w:rsid w:val="00F01938"/>
    <w:rsid w:val="00F04623"/>
    <w:rsid w:val="00F04D58"/>
    <w:rsid w:val="00F060D8"/>
    <w:rsid w:val="00F06355"/>
    <w:rsid w:val="00F13B7B"/>
    <w:rsid w:val="00F14002"/>
    <w:rsid w:val="00F20572"/>
    <w:rsid w:val="00F22518"/>
    <w:rsid w:val="00F22EB4"/>
    <w:rsid w:val="00F23AA6"/>
    <w:rsid w:val="00F24985"/>
    <w:rsid w:val="00F2669F"/>
    <w:rsid w:val="00F26CDD"/>
    <w:rsid w:val="00F27005"/>
    <w:rsid w:val="00F27493"/>
    <w:rsid w:val="00F301A1"/>
    <w:rsid w:val="00F3252C"/>
    <w:rsid w:val="00F3286E"/>
    <w:rsid w:val="00F32AAB"/>
    <w:rsid w:val="00F32E0B"/>
    <w:rsid w:val="00F35091"/>
    <w:rsid w:val="00F36C74"/>
    <w:rsid w:val="00F36CEB"/>
    <w:rsid w:val="00F37D89"/>
    <w:rsid w:val="00F40DF5"/>
    <w:rsid w:val="00F41376"/>
    <w:rsid w:val="00F43FFF"/>
    <w:rsid w:val="00F4574D"/>
    <w:rsid w:val="00F45DE7"/>
    <w:rsid w:val="00F50A93"/>
    <w:rsid w:val="00F50FE4"/>
    <w:rsid w:val="00F516EC"/>
    <w:rsid w:val="00F52122"/>
    <w:rsid w:val="00F521EB"/>
    <w:rsid w:val="00F52E36"/>
    <w:rsid w:val="00F54BC7"/>
    <w:rsid w:val="00F565DD"/>
    <w:rsid w:val="00F57D9D"/>
    <w:rsid w:val="00F62091"/>
    <w:rsid w:val="00F62653"/>
    <w:rsid w:val="00F638E3"/>
    <w:rsid w:val="00F645EB"/>
    <w:rsid w:val="00F6672D"/>
    <w:rsid w:val="00F67CD5"/>
    <w:rsid w:val="00F71057"/>
    <w:rsid w:val="00F7624D"/>
    <w:rsid w:val="00F76F38"/>
    <w:rsid w:val="00F81674"/>
    <w:rsid w:val="00F81876"/>
    <w:rsid w:val="00F82A33"/>
    <w:rsid w:val="00F869F0"/>
    <w:rsid w:val="00F86C01"/>
    <w:rsid w:val="00F90A1D"/>
    <w:rsid w:val="00F926D5"/>
    <w:rsid w:val="00F92ECB"/>
    <w:rsid w:val="00F937EA"/>
    <w:rsid w:val="00F93959"/>
    <w:rsid w:val="00F959DA"/>
    <w:rsid w:val="00F96A73"/>
    <w:rsid w:val="00F9768E"/>
    <w:rsid w:val="00F97DD2"/>
    <w:rsid w:val="00FA4BBB"/>
    <w:rsid w:val="00FA517A"/>
    <w:rsid w:val="00FA57F3"/>
    <w:rsid w:val="00FA616E"/>
    <w:rsid w:val="00FB2201"/>
    <w:rsid w:val="00FB31FD"/>
    <w:rsid w:val="00FB4CBE"/>
    <w:rsid w:val="00FB6D7A"/>
    <w:rsid w:val="00FC010F"/>
    <w:rsid w:val="00FC0B32"/>
    <w:rsid w:val="00FC1C1C"/>
    <w:rsid w:val="00FC1C1D"/>
    <w:rsid w:val="00FC3A5C"/>
    <w:rsid w:val="00FC3BDC"/>
    <w:rsid w:val="00FC3E76"/>
    <w:rsid w:val="00FC63AD"/>
    <w:rsid w:val="00FC6C93"/>
    <w:rsid w:val="00FD068B"/>
    <w:rsid w:val="00FD097C"/>
    <w:rsid w:val="00FD0AC2"/>
    <w:rsid w:val="00FD0C73"/>
    <w:rsid w:val="00FD188D"/>
    <w:rsid w:val="00FD1BE0"/>
    <w:rsid w:val="00FD263D"/>
    <w:rsid w:val="00FD39CD"/>
    <w:rsid w:val="00FD435F"/>
    <w:rsid w:val="00FD48E6"/>
    <w:rsid w:val="00FD5B56"/>
    <w:rsid w:val="00FD7DAB"/>
    <w:rsid w:val="00FE09CB"/>
    <w:rsid w:val="00FE1290"/>
    <w:rsid w:val="00FE1E8F"/>
    <w:rsid w:val="00FE43E6"/>
    <w:rsid w:val="00FE4C0A"/>
    <w:rsid w:val="00FE58A1"/>
    <w:rsid w:val="00FE620B"/>
    <w:rsid w:val="00FE6248"/>
    <w:rsid w:val="00FE686E"/>
    <w:rsid w:val="00FF1D91"/>
    <w:rsid w:val="00FF2963"/>
    <w:rsid w:val="00FF2E3D"/>
    <w:rsid w:val="00FF31BC"/>
    <w:rsid w:val="00FF46EF"/>
    <w:rsid w:val="00FF60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68A4"/>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68A4"/>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66472044">
      <w:bodyDiv w:val="1"/>
      <w:marLeft w:val="0"/>
      <w:marRight w:val="0"/>
      <w:marTop w:val="0"/>
      <w:marBottom w:val="0"/>
      <w:divBdr>
        <w:top w:val="none" w:sz="0" w:space="0" w:color="auto"/>
        <w:left w:val="none" w:sz="0" w:space="0" w:color="auto"/>
        <w:bottom w:val="none" w:sz="0" w:space="0" w:color="auto"/>
        <w:right w:val="none" w:sz="0" w:space="0" w:color="auto"/>
      </w:divBdr>
    </w:div>
    <w:div w:id="269364092">
      <w:bodyDiv w:val="1"/>
      <w:marLeft w:val="0"/>
      <w:marRight w:val="0"/>
      <w:marTop w:val="0"/>
      <w:marBottom w:val="0"/>
      <w:divBdr>
        <w:top w:val="none" w:sz="0" w:space="0" w:color="auto"/>
        <w:left w:val="none" w:sz="0" w:space="0" w:color="auto"/>
        <w:bottom w:val="none" w:sz="0" w:space="0" w:color="auto"/>
        <w:right w:val="none" w:sz="0" w:space="0" w:color="auto"/>
      </w:divBdr>
    </w:div>
    <w:div w:id="278685643">
      <w:bodyDiv w:val="1"/>
      <w:marLeft w:val="0"/>
      <w:marRight w:val="0"/>
      <w:marTop w:val="0"/>
      <w:marBottom w:val="0"/>
      <w:divBdr>
        <w:top w:val="none" w:sz="0" w:space="0" w:color="auto"/>
        <w:left w:val="none" w:sz="0" w:space="0" w:color="auto"/>
        <w:bottom w:val="none" w:sz="0" w:space="0" w:color="auto"/>
        <w:right w:val="none" w:sz="0" w:space="0" w:color="auto"/>
      </w:divBdr>
    </w:div>
    <w:div w:id="322583638">
      <w:bodyDiv w:val="1"/>
      <w:marLeft w:val="0"/>
      <w:marRight w:val="0"/>
      <w:marTop w:val="0"/>
      <w:marBottom w:val="0"/>
      <w:divBdr>
        <w:top w:val="none" w:sz="0" w:space="0" w:color="auto"/>
        <w:left w:val="none" w:sz="0" w:space="0" w:color="auto"/>
        <w:bottom w:val="none" w:sz="0" w:space="0" w:color="auto"/>
        <w:right w:val="none" w:sz="0" w:space="0" w:color="auto"/>
      </w:divBdr>
    </w:div>
    <w:div w:id="392001010">
      <w:bodyDiv w:val="1"/>
      <w:marLeft w:val="0"/>
      <w:marRight w:val="0"/>
      <w:marTop w:val="0"/>
      <w:marBottom w:val="0"/>
      <w:divBdr>
        <w:top w:val="none" w:sz="0" w:space="0" w:color="auto"/>
        <w:left w:val="none" w:sz="0" w:space="0" w:color="auto"/>
        <w:bottom w:val="none" w:sz="0" w:space="0" w:color="auto"/>
        <w:right w:val="none" w:sz="0" w:space="0" w:color="auto"/>
      </w:divBdr>
    </w:div>
    <w:div w:id="408968072">
      <w:bodyDiv w:val="1"/>
      <w:marLeft w:val="0"/>
      <w:marRight w:val="0"/>
      <w:marTop w:val="0"/>
      <w:marBottom w:val="0"/>
      <w:divBdr>
        <w:top w:val="none" w:sz="0" w:space="0" w:color="auto"/>
        <w:left w:val="none" w:sz="0" w:space="0" w:color="auto"/>
        <w:bottom w:val="none" w:sz="0" w:space="0" w:color="auto"/>
        <w:right w:val="none" w:sz="0" w:space="0" w:color="auto"/>
      </w:divBdr>
    </w:div>
    <w:div w:id="423384283">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437675234">
      <w:bodyDiv w:val="1"/>
      <w:marLeft w:val="0"/>
      <w:marRight w:val="0"/>
      <w:marTop w:val="0"/>
      <w:marBottom w:val="0"/>
      <w:divBdr>
        <w:top w:val="none" w:sz="0" w:space="0" w:color="auto"/>
        <w:left w:val="none" w:sz="0" w:space="0" w:color="auto"/>
        <w:bottom w:val="none" w:sz="0" w:space="0" w:color="auto"/>
        <w:right w:val="none" w:sz="0" w:space="0" w:color="auto"/>
      </w:divBdr>
    </w:div>
    <w:div w:id="440106274">
      <w:bodyDiv w:val="1"/>
      <w:marLeft w:val="0"/>
      <w:marRight w:val="0"/>
      <w:marTop w:val="0"/>
      <w:marBottom w:val="0"/>
      <w:divBdr>
        <w:top w:val="none" w:sz="0" w:space="0" w:color="auto"/>
        <w:left w:val="none" w:sz="0" w:space="0" w:color="auto"/>
        <w:bottom w:val="none" w:sz="0" w:space="0" w:color="auto"/>
        <w:right w:val="none" w:sz="0" w:space="0" w:color="auto"/>
      </w:divBdr>
    </w:div>
    <w:div w:id="477069019">
      <w:bodyDiv w:val="1"/>
      <w:marLeft w:val="0"/>
      <w:marRight w:val="0"/>
      <w:marTop w:val="0"/>
      <w:marBottom w:val="0"/>
      <w:divBdr>
        <w:top w:val="none" w:sz="0" w:space="0" w:color="auto"/>
        <w:left w:val="none" w:sz="0" w:space="0" w:color="auto"/>
        <w:bottom w:val="none" w:sz="0" w:space="0" w:color="auto"/>
        <w:right w:val="none" w:sz="0" w:space="0" w:color="auto"/>
      </w:divBdr>
    </w:div>
    <w:div w:id="496581176">
      <w:bodyDiv w:val="1"/>
      <w:marLeft w:val="0"/>
      <w:marRight w:val="0"/>
      <w:marTop w:val="0"/>
      <w:marBottom w:val="0"/>
      <w:divBdr>
        <w:top w:val="none" w:sz="0" w:space="0" w:color="auto"/>
        <w:left w:val="none" w:sz="0" w:space="0" w:color="auto"/>
        <w:bottom w:val="none" w:sz="0" w:space="0" w:color="auto"/>
        <w:right w:val="none" w:sz="0" w:space="0" w:color="auto"/>
      </w:divBdr>
    </w:div>
    <w:div w:id="501966225">
      <w:bodyDiv w:val="1"/>
      <w:marLeft w:val="0"/>
      <w:marRight w:val="0"/>
      <w:marTop w:val="0"/>
      <w:marBottom w:val="0"/>
      <w:divBdr>
        <w:top w:val="none" w:sz="0" w:space="0" w:color="auto"/>
        <w:left w:val="none" w:sz="0" w:space="0" w:color="auto"/>
        <w:bottom w:val="none" w:sz="0" w:space="0" w:color="auto"/>
        <w:right w:val="none" w:sz="0" w:space="0" w:color="auto"/>
      </w:divBdr>
    </w:div>
    <w:div w:id="617419950">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742528333">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32857525">
      <w:bodyDiv w:val="1"/>
      <w:marLeft w:val="0"/>
      <w:marRight w:val="0"/>
      <w:marTop w:val="0"/>
      <w:marBottom w:val="0"/>
      <w:divBdr>
        <w:top w:val="none" w:sz="0" w:space="0" w:color="auto"/>
        <w:left w:val="none" w:sz="0" w:space="0" w:color="auto"/>
        <w:bottom w:val="none" w:sz="0" w:space="0" w:color="auto"/>
        <w:right w:val="none" w:sz="0" w:space="0" w:color="auto"/>
      </w:divBdr>
    </w:div>
    <w:div w:id="95860948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84452688">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280185761">
      <w:bodyDiv w:val="1"/>
      <w:marLeft w:val="0"/>
      <w:marRight w:val="0"/>
      <w:marTop w:val="0"/>
      <w:marBottom w:val="0"/>
      <w:divBdr>
        <w:top w:val="none" w:sz="0" w:space="0" w:color="auto"/>
        <w:left w:val="none" w:sz="0" w:space="0" w:color="auto"/>
        <w:bottom w:val="none" w:sz="0" w:space="0" w:color="auto"/>
        <w:right w:val="none" w:sz="0" w:space="0" w:color="auto"/>
      </w:divBdr>
    </w:div>
    <w:div w:id="1311014276">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16384104">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42514038">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89D21-89C4-4589-A539-F2EDAFB0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4</TotalTime>
  <Pages>25</Pages>
  <Words>7085</Words>
  <Characters>42511</Characters>
  <Application>Microsoft Office Word</Application>
  <DocSecurity>0</DocSecurity>
  <Lines>354</Lines>
  <Paragraphs>98</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Sylwia Zielińska</cp:lastModifiedBy>
  <cp:revision>5</cp:revision>
  <cp:lastPrinted>2023-10-02T07:07:00Z</cp:lastPrinted>
  <dcterms:created xsi:type="dcterms:W3CDTF">2024-11-22T08:01:00Z</dcterms:created>
  <dcterms:modified xsi:type="dcterms:W3CDTF">2024-11-22T08:16:00Z</dcterms:modified>
</cp:coreProperties>
</file>