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1F3E74" w:rsidRDefault="00824F93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Projektowane postanowienia umowy</w:t>
      </w:r>
    </w:p>
    <w:p w:rsidR="00CC229E" w:rsidRPr="001F3E74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F3E7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726E25" w:rsidRPr="001F3E74">
        <w:rPr>
          <w:rFonts w:asciiTheme="minorHAnsi" w:hAnsiTheme="minorHAnsi" w:cstheme="minorHAnsi"/>
          <w:sz w:val="20"/>
          <w:szCs w:val="20"/>
        </w:rPr>
        <w:t>___202</w:t>
      </w:r>
      <w:r w:rsidR="00E41E00" w:rsidRPr="001F3E74">
        <w:rPr>
          <w:rFonts w:asciiTheme="minorHAnsi" w:hAnsiTheme="minorHAnsi" w:cstheme="minorHAnsi"/>
          <w:sz w:val="20"/>
          <w:szCs w:val="20"/>
        </w:rPr>
        <w:t>4</w:t>
      </w:r>
      <w:r w:rsidRPr="001F3E74">
        <w:rPr>
          <w:rFonts w:asciiTheme="minorHAnsi" w:hAnsiTheme="minorHAnsi" w:cstheme="minorHAnsi"/>
          <w:sz w:val="20"/>
          <w:szCs w:val="20"/>
        </w:rPr>
        <w:t xml:space="preserve"> roku</w:t>
      </w:r>
      <w:r w:rsidRPr="001F3E7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:rsidR="00314823" w:rsidRPr="001F3E74" w:rsidRDefault="00314823" w:rsidP="009C0AEF">
      <w:pPr>
        <w:pStyle w:val="Nagwek3"/>
        <w:tabs>
          <w:tab w:val="left" w:pos="7088"/>
        </w:tabs>
        <w:spacing w:line="276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F3E74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6E2DF1" w:rsidRPr="001F3E74" w:rsidRDefault="00314823" w:rsidP="009C0AEF">
      <w:pPr>
        <w:pStyle w:val="Nagwek3"/>
        <w:spacing w:line="276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1F3E74" w:rsidRDefault="000D2A00" w:rsidP="009C0AEF">
      <w:pPr>
        <w:pStyle w:val="Nagwek3"/>
        <w:spacing w:line="276" w:lineRule="auto"/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Dyrektora –dr </w:t>
      </w:r>
      <w:r w:rsidR="006E2DF1" w:rsidRPr="001F3E74">
        <w:rPr>
          <w:rFonts w:asciiTheme="minorHAnsi" w:hAnsiTheme="minorHAnsi" w:cstheme="minorHAnsi"/>
          <w:sz w:val="20"/>
          <w:szCs w:val="20"/>
        </w:rPr>
        <w:t>n</w:t>
      </w:r>
      <w:r w:rsidRPr="001F3E74">
        <w:rPr>
          <w:rFonts w:asciiTheme="minorHAnsi" w:hAnsiTheme="minorHAnsi" w:cstheme="minorHAnsi"/>
          <w:sz w:val="20"/>
          <w:szCs w:val="20"/>
        </w:rPr>
        <w:t xml:space="preserve">. med. </w:t>
      </w:r>
      <w:r w:rsidR="006E2DF1" w:rsidRPr="001F3E74">
        <w:rPr>
          <w:rFonts w:asciiTheme="minorHAnsi" w:hAnsiTheme="minorHAnsi" w:cstheme="minorHAnsi"/>
          <w:sz w:val="20"/>
          <w:szCs w:val="20"/>
        </w:rPr>
        <w:t>Macieja Bryla</w:t>
      </w:r>
    </w:p>
    <w:p w:rsidR="00314823" w:rsidRPr="001F3E74" w:rsidRDefault="00314823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sz w:val="20"/>
          <w:szCs w:val="20"/>
        </w:rPr>
        <w:t>a</w:t>
      </w:r>
    </w:p>
    <w:p w:rsidR="00314823" w:rsidRPr="001F3E74" w:rsidRDefault="0036308B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___</w:t>
      </w:r>
      <w:r w:rsidR="00314823" w:rsidRPr="001F3E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z siedzibą w </w:t>
      </w:r>
      <w:r w:rsidRPr="001F3E74">
        <w:rPr>
          <w:rFonts w:asciiTheme="minorHAnsi" w:hAnsiTheme="minorHAnsi" w:cstheme="minorHAnsi"/>
          <w:sz w:val="20"/>
          <w:szCs w:val="20"/>
        </w:rPr>
        <w:t>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przy ul. </w:t>
      </w:r>
      <w:r w:rsidRPr="001F3E74">
        <w:rPr>
          <w:rFonts w:asciiTheme="minorHAnsi" w:hAnsiTheme="minorHAnsi" w:cstheme="minorHAnsi"/>
          <w:sz w:val="20"/>
          <w:szCs w:val="20"/>
        </w:rPr>
        <w:t>___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, zarejestrowanym w </w:t>
      </w:r>
      <w:r w:rsidRPr="001F3E74">
        <w:rPr>
          <w:rFonts w:asciiTheme="minorHAnsi" w:hAnsiTheme="minorHAnsi" w:cstheme="minorHAnsi"/>
          <w:sz w:val="20"/>
          <w:szCs w:val="20"/>
        </w:rPr>
        <w:t>___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 pod nr </w:t>
      </w:r>
      <w:r w:rsidRPr="001F3E74">
        <w:rPr>
          <w:rFonts w:asciiTheme="minorHAnsi" w:hAnsiTheme="minorHAnsi" w:cstheme="minorHAnsi"/>
          <w:sz w:val="20"/>
          <w:szCs w:val="20"/>
        </w:rPr>
        <w:t>___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, zwanym w dalszej części umowy </w:t>
      </w:r>
      <w:r w:rsidR="00314823" w:rsidRPr="001F3E74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="00314823" w:rsidRPr="001F3E74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6308B" w:rsidRDefault="0036308B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1F3E74" w:rsidRDefault="0036308B" w:rsidP="009C0AEF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___</w:t>
      </w:r>
      <w:r w:rsidR="00314823" w:rsidRPr="001F3E74">
        <w:rPr>
          <w:rFonts w:asciiTheme="minorHAnsi" w:hAnsiTheme="minorHAnsi" w:cstheme="minorHAnsi"/>
          <w:sz w:val="20"/>
          <w:szCs w:val="20"/>
        </w:rPr>
        <w:t xml:space="preserve"> – </w:t>
      </w:r>
      <w:r w:rsidRPr="001F3E74">
        <w:rPr>
          <w:rFonts w:asciiTheme="minorHAnsi" w:hAnsiTheme="minorHAnsi" w:cstheme="minorHAnsi"/>
          <w:sz w:val="20"/>
          <w:szCs w:val="20"/>
        </w:rPr>
        <w:t>___</w:t>
      </w:r>
    </w:p>
    <w:p w:rsidR="00CC229E" w:rsidRPr="001F3E74" w:rsidRDefault="00CC229E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1F3E74" w:rsidRDefault="00C85530" w:rsidP="009C0AEF">
      <w:pPr>
        <w:pStyle w:val="Tekstpodstawowy2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1F3E74">
        <w:rPr>
          <w:rFonts w:asciiTheme="minorHAnsi" w:hAnsiTheme="minorHAnsi" w:cstheme="minorHAnsi"/>
          <w:b/>
          <w:sz w:val="20"/>
          <w:szCs w:val="20"/>
        </w:rPr>
        <w:t>trybie</w:t>
      </w:r>
      <w:r w:rsidR="009C0AEF" w:rsidRPr="001F3E7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3E74">
        <w:rPr>
          <w:rFonts w:asciiTheme="minorHAnsi" w:hAnsiTheme="minorHAnsi" w:cstheme="minorHAnsi"/>
          <w:b/>
          <w:sz w:val="20"/>
          <w:szCs w:val="20"/>
        </w:rPr>
        <w:t>podstawowym</w:t>
      </w:r>
      <w:r w:rsidRPr="001F3E74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1.</w:t>
      </w:r>
    </w:p>
    <w:p w:rsidR="00CC229E" w:rsidRPr="001F3E74" w:rsidRDefault="00CC229E" w:rsidP="009C0A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922275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0B7C87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 xml:space="preserve">Przedmiotem Umowy jest </w:t>
      </w:r>
      <w:r w:rsidRPr="001F3E74">
        <w:rPr>
          <w:rFonts w:asciiTheme="minorHAnsi" w:hAnsiTheme="minorHAnsi" w:cstheme="minorHAnsi"/>
          <w:b/>
          <w:color w:val="000000"/>
          <w:sz w:val="20"/>
          <w:szCs w:val="20"/>
        </w:rPr>
        <w:t>dostawa</w:t>
      </w:r>
      <w:r w:rsidR="00A452E2" w:rsidRPr="001F3E7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8A54E1" w:rsidRPr="001F3E74">
        <w:rPr>
          <w:rFonts w:asciiTheme="minorHAnsi" w:hAnsiTheme="minorHAnsi" w:cstheme="minorHAnsi"/>
          <w:b/>
          <w:color w:val="000000"/>
          <w:sz w:val="20"/>
          <w:szCs w:val="20"/>
        </w:rPr>
        <w:t>materiałów opatrunkowych</w:t>
      </w:r>
      <w:r w:rsidRPr="001F3E74">
        <w:rPr>
          <w:rFonts w:asciiTheme="minorHAnsi" w:hAnsiTheme="minorHAnsi" w:cstheme="minorHAnsi"/>
          <w:color w:val="000000"/>
          <w:sz w:val="20"/>
          <w:szCs w:val="20"/>
        </w:rPr>
        <w:t xml:space="preserve"> (pakiet </w:t>
      </w:r>
      <w:r w:rsidR="00205D7D">
        <w:rPr>
          <w:rFonts w:asciiTheme="minorHAnsi" w:hAnsiTheme="minorHAnsi" w:cstheme="minorHAnsi"/>
          <w:color w:val="000000"/>
          <w:sz w:val="20"/>
          <w:szCs w:val="20"/>
        </w:rPr>
        <w:t>…</w:t>
      </w:r>
      <w:r w:rsidRPr="001F3E74">
        <w:rPr>
          <w:rFonts w:asciiTheme="minorHAnsi" w:hAnsiTheme="minorHAnsi" w:cstheme="minorHAnsi"/>
          <w:color w:val="000000"/>
          <w:sz w:val="20"/>
          <w:szCs w:val="20"/>
        </w:rPr>
        <w:t>), zgodnie z przedłożoną ofertą przetargową. Szczegółowy opis wartościowy i ilościowy przedmiotu umowy zawiera formularz cenowy stanowiący załącznik nr 1 do niniejszej umowy.</w:t>
      </w:r>
    </w:p>
    <w:p w:rsidR="000B7C87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1F3E74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color w:val="000000"/>
          <w:sz w:val="20"/>
          <w:szCs w:val="20"/>
        </w:rPr>
        <w:t xml:space="preserve">Etykiety oraz ulotki informacyjne dołączone do wyrobów winny być sporządzone w języku polskim lub </w:t>
      </w:r>
      <w:r w:rsidR="00B43316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1F3E74">
        <w:rPr>
          <w:rFonts w:asciiTheme="minorHAnsi" w:hAnsiTheme="minorHAnsi" w:cstheme="minorHAnsi"/>
          <w:color w:val="000000"/>
          <w:sz w:val="20"/>
          <w:szCs w:val="20"/>
        </w:rPr>
        <w:t>w tłumaczeniu na język polski.</w:t>
      </w:r>
      <w:r w:rsidR="00922275" w:rsidRPr="001F3E7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FA0849" w:rsidRPr="001F3E74" w:rsidRDefault="00FA0849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1F3E74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1F3E74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1F3E74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9C0AEF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9C0AEF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496CE4" w:rsidRPr="001F3E7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1F3E74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1F3E74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1F3E7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9C0AEF"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C3E95"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>2 dni</w:t>
      </w:r>
      <w:r w:rsidR="009C0AEF"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4C3E95"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roboczych</w:t>
      </w:r>
      <w:r w:rsidR="009C0AEF" w:rsidRPr="001F3E7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lub </w:t>
      </w:r>
      <w:r w:rsidR="00ED1509">
        <w:rPr>
          <w:rFonts w:asciiTheme="minorHAnsi" w:hAnsiTheme="minorHAnsi" w:cstheme="minorHAnsi"/>
          <w:color w:val="auto"/>
          <w:sz w:val="20"/>
          <w:szCs w:val="20"/>
        </w:rPr>
        <w:br/>
      </w:r>
      <w:r w:rsidR="00061499" w:rsidRPr="001F3E74">
        <w:rPr>
          <w:rFonts w:asciiTheme="minorHAnsi" w:hAnsiTheme="minorHAnsi" w:cstheme="minorHAnsi"/>
          <w:color w:val="auto"/>
          <w:sz w:val="20"/>
          <w:szCs w:val="20"/>
        </w:rPr>
        <w:t>e-mailem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3F59E8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1F3E74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1F3E74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1F3E74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B74A9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1F3E74">
        <w:rPr>
          <w:rFonts w:asciiTheme="minorHAnsi" w:hAnsiTheme="minorHAnsi" w:cstheme="minorHAnsi"/>
          <w:bCs/>
          <w:sz w:val="20"/>
          <w:szCs w:val="20"/>
        </w:rPr>
        <w:t>na adres</w:t>
      </w:r>
      <w:r w:rsidR="00ED1509">
        <w:rPr>
          <w:rFonts w:asciiTheme="minorHAnsi" w:hAnsiTheme="minorHAnsi" w:cstheme="minorHAnsi"/>
          <w:bCs/>
          <w:sz w:val="20"/>
          <w:szCs w:val="20"/>
        </w:rPr>
        <w:t xml:space="preserve"> …</w:t>
      </w:r>
      <w:r w:rsidRPr="001F3E74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6171FD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nie później niż w terminie 1 dnia roboczego od złożenia zamówienia.</w:t>
      </w:r>
    </w:p>
    <w:p w:rsidR="000A64BC" w:rsidRPr="001F3E74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1F3E74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B00A37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obowiązywania umowy </w:t>
      </w:r>
      <w:r w:rsidR="00540AF2" w:rsidRPr="001F3E74">
        <w:rPr>
          <w:rFonts w:asciiTheme="minorHAnsi" w:hAnsiTheme="minorHAnsi" w:cstheme="minorHAnsi"/>
          <w:color w:val="auto"/>
          <w:sz w:val="20"/>
          <w:szCs w:val="20"/>
        </w:rPr>
        <w:t>12</w:t>
      </w:r>
      <w:r w:rsidR="00D90EA4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miesięcy </w:t>
      </w:r>
      <w:r w:rsidR="00097C59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od dnia </w:t>
      </w:r>
      <w:r w:rsidR="000238D3" w:rsidRPr="001F3E74">
        <w:rPr>
          <w:rFonts w:asciiTheme="minorHAnsi" w:hAnsiTheme="minorHAnsi" w:cstheme="minorHAnsi"/>
          <w:color w:val="auto"/>
          <w:sz w:val="20"/>
          <w:szCs w:val="20"/>
        </w:rPr>
        <w:t>podpisania umowy</w:t>
      </w:r>
      <w:r w:rsidR="00883C6E" w:rsidRPr="001F3E7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B00A37" w:rsidRPr="001F3E74">
        <w:rPr>
          <w:rFonts w:asciiTheme="minorHAnsi" w:hAnsiTheme="minorHAnsi" w:cstheme="minorHAnsi"/>
          <w:color w:val="auto"/>
          <w:sz w:val="20"/>
          <w:szCs w:val="20"/>
        </w:rPr>
        <w:t>Umowa będzie realizowana do upływu terminu wskazanego w zdaniu poprzednim</w:t>
      </w:r>
      <w:r w:rsidR="00540AF2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1F3E74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1F3E74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540AF2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6</w:t>
      </w:r>
      <w:r w:rsidR="008131CC" w:rsidRPr="001F3E74">
        <w:rPr>
          <w:rFonts w:asciiTheme="minorHAnsi" w:hAnsiTheme="minorHAnsi" w:cstheme="minorHAnsi"/>
          <w:color w:val="auto"/>
          <w:sz w:val="20"/>
          <w:szCs w:val="20"/>
        </w:rPr>
        <w:t>0% wartości umowy</w:t>
      </w:r>
      <w:r w:rsidR="00824F93" w:rsidRPr="001F3E7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9C0AEF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z tytułu niezrealizowania 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1F3E74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lastRenderedPageBreak/>
        <w:t>W przypadku niezrealizowani</w:t>
      </w:r>
      <w:r w:rsidR="007E2B36" w:rsidRPr="001F3E74">
        <w:rPr>
          <w:rFonts w:asciiTheme="minorHAnsi" w:hAnsiTheme="minorHAnsi" w:cstheme="minorHAnsi"/>
          <w:color w:val="auto"/>
          <w:sz w:val="20"/>
          <w:szCs w:val="20"/>
        </w:rPr>
        <w:t>a w terminie określonym w ust. 6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wartości </w:t>
      </w:r>
      <w:r w:rsidR="00540AF2" w:rsidRPr="001F3E74">
        <w:rPr>
          <w:rFonts w:asciiTheme="minorHAnsi" w:hAnsiTheme="minorHAnsi" w:cstheme="minorHAnsi"/>
          <w:color w:val="auto"/>
          <w:sz w:val="20"/>
          <w:szCs w:val="20"/>
        </w:rPr>
        <w:t>minimalnej określonej w ust. 5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1F3E74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1F3E74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1F3E74">
        <w:rPr>
          <w:rFonts w:asciiTheme="minorHAnsi" w:hAnsiTheme="minorHAnsi" w:cstheme="minorHAnsi"/>
          <w:sz w:val="20"/>
          <w:szCs w:val="20"/>
        </w:rPr>
        <w:t>maila</w:t>
      </w:r>
      <w:r w:rsidRPr="001F3E74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1F3E74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1F3E74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1F3E74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7A502F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1F3E74" w:rsidRDefault="00540AF2" w:rsidP="007A502F">
      <w:pPr>
        <w:pStyle w:val="Tekstpodstawowy2"/>
        <w:numPr>
          <w:ilvl w:val="2"/>
          <w:numId w:val="20"/>
        </w:numPr>
        <w:tabs>
          <w:tab w:val="num" w:pos="1260"/>
        </w:tabs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0B2F7C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1F3E74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1F3E74" w:rsidRDefault="00324A29" w:rsidP="007A502F">
      <w:pPr>
        <w:pStyle w:val="Tekstpodstawowy2"/>
        <w:numPr>
          <w:ilvl w:val="2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D95D45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="00400FE2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1F3E74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>ych</w:t>
      </w:r>
      <w:r w:rsidR="00400FE2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1F3E74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1F3E74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1F3E74" w:rsidRDefault="001F3E74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1F3E74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922275" w:rsidRPr="001F3E74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4223B6" w:rsidRDefault="00191112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</w:t>
      </w:r>
      <w:r w:rsidR="0089340C">
        <w:rPr>
          <w:rFonts w:asciiTheme="minorHAnsi" w:hAnsiTheme="minorHAnsi" w:cstheme="minorHAnsi"/>
          <w:sz w:val="20"/>
          <w:szCs w:val="20"/>
        </w:rPr>
        <w:br/>
      </w:r>
      <w:r w:rsidRPr="001F3E74">
        <w:rPr>
          <w:rFonts w:asciiTheme="minorHAnsi" w:hAnsiTheme="minorHAnsi" w:cstheme="minorHAnsi"/>
          <w:sz w:val="20"/>
          <w:szCs w:val="20"/>
        </w:rPr>
        <w:t>z przedstawioną prze</w:t>
      </w:r>
      <w:r w:rsidR="00362EA7" w:rsidRPr="001F3E74">
        <w:rPr>
          <w:rFonts w:asciiTheme="minorHAnsi" w:hAnsiTheme="minorHAnsi" w:cstheme="minorHAnsi"/>
          <w:sz w:val="20"/>
          <w:szCs w:val="20"/>
        </w:rPr>
        <w:t xml:space="preserve">z Wykonawcę fakturą w terminie </w:t>
      </w:r>
      <w:r w:rsidR="00362EA7" w:rsidRPr="001F3E74">
        <w:rPr>
          <w:rFonts w:asciiTheme="minorHAnsi" w:hAnsiTheme="minorHAnsi" w:cstheme="minorHAnsi"/>
          <w:b/>
          <w:sz w:val="20"/>
          <w:szCs w:val="20"/>
        </w:rPr>
        <w:t>6</w:t>
      </w:r>
      <w:r w:rsidRPr="001F3E74">
        <w:rPr>
          <w:rFonts w:asciiTheme="minorHAnsi" w:hAnsiTheme="minorHAnsi" w:cstheme="minorHAnsi"/>
          <w:b/>
          <w:sz w:val="20"/>
          <w:szCs w:val="20"/>
        </w:rPr>
        <w:t>0 dni</w:t>
      </w:r>
      <w:r w:rsidRPr="001F3E74">
        <w:rPr>
          <w:rFonts w:asciiTheme="minorHAnsi" w:hAnsiTheme="minorHAnsi" w:cstheme="minorHAns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</w:t>
      </w:r>
      <w:r w:rsidR="00ED65F6" w:rsidRPr="001F3E74">
        <w:rPr>
          <w:rFonts w:asciiTheme="minorHAnsi" w:hAnsiTheme="minorHAnsi" w:cstheme="minorHAnsi"/>
          <w:sz w:val="20"/>
          <w:szCs w:val="20"/>
        </w:rPr>
        <w:t>, po realizacji dostawy</w:t>
      </w:r>
      <w:r w:rsidR="005F1710" w:rsidRPr="001F3E74">
        <w:rPr>
          <w:rFonts w:asciiTheme="minorHAnsi" w:hAnsiTheme="minorHAnsi" w:cstheme="minorHAnsi"/>
          <w:sz w:val="20"/>
          <w:szCs w:val="20"/>
        </w:rPr>
        <w:t>,</w:t>
      </w:r>
      <w:r w:rsidRPr="001F3E74">
        <w:rPr>
          <w:rFonts w:asciiTheme="minorHAnsi" w:hAnsiTheme="minorHAnsi" w:cstheme="minorHAnsi"/>
          <w:sz w:val="20"/>
          <w:szCs w:val="20"/>
        </w:rPr>
        <w:t xml:space="preserve"> zostanie przekazana na rachunek bankowy </w:t>
      </w:r>
      <w:r w:rsidR="0089340C">
        <w:rPr>
          <w:rFonts w:asciiTheme="minorHAnsi" w:hAnsiTheme="minorHAnsi" w:cstheme="minorHAnsi"/>
          <w:sz w:val="20"/>
          <w:szCs w:val="20"/>
        </w:rPr>
        <w:br/>
      </w:r>
      <w:r w:rsidRPr="001F3E74">
        <w:rPr>
          <w:rFonts w:asciiTheme="minorHAnsi" w:hAnsiTheme="minorHAnsi" w:cstheme="minorHAnsi"/>
          <w:sz w:val="20"/>
          <w:szCs w:val="20"/>
        </w:rPr>
        <w:t xml:space="preserve">nr </w:t>
      </w:r>
      <w:r w:rsidR="00665952">
        <w:rPr>
          <w:rFonts w:asciiTheme="minorHAnsi" w:hAnsiTheme="minorHAnsi" w:cstheme="minorHAnsi"/>
          <w:sz w:val="20"/>
          <w:szCs w:val="20"/>
        </w:rPr>
        <w:t>…</w:t>
      </w:r>
      <w:r w:rsidRPr="001F3E74">
        <w:rPr>
          <w:rFonts w:asciiTheme="minorHAnsi" w:hAnsiTheme="minorHAnsi" w:cstheme="minorHAnsi"/>
          <w:sz w:val="20"/>
          <w:szCs w:val="20"/>
        </w:rPr>
        <w:t xml:space="preserve"> O zmianach numeru rachunku bankowego, na który winne być przekazane środki z tytułu realizacji niniejszej umowy, Wykonawca jest zobowiązany niezwłocznie poinformować Zamawiającego na piśmie.</w:t>
      </w:r>
    </w:p>
    <w:p w:rsidR="004223B6" w:rsidRDefault="00191112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:rsidR="004223B6" w:rsidRDefault="00191112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sz w:val="20"/>
          <w:szCs w:val="20"/>
        </w:rPr>
        <w:t>Wartość umowy nie przekroczy kwoty</w:t>
      </w:r>
      <w:r w:rsidR="00665952">
        <w:rPr>
          <w:rFonts w:asciiTheme="minorHAnsi" w:hAnsiTheme="minorHAnsi" w:cstheme="minorHAnsi"/>
          <w:sz w:val="20"/>
          <w:szCs w:val="20"/>
        </w:rPr>
        <w:t xml:space="preserve"> …</w:t>
      </w:r>
      <w:r w:rsidRPr="004223B6">
        <w:rPr>
          <w:rFonts w:asciiTheme="minorHAnsi" w:hAnsiTheme="minorHAnsi" w:cstheme="minorHAnsi"/>
          <w:sz w:val="20"/>
          <w:szCs w:val="20"/>
        </w:rPr>
        <w:t xml:space="preserve"> zł brutto, zgodnie z załącznikiem nr 1 – z zastrzeżeniem ust. 5 i 6.</w:t>
      </w:r>
    </w:p>
    <w:p w:rsidR="004223B6" w:rsidRDefault="005F1710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sz w:val="20"/>
          <w:szCs w:val="20"/>
        </w:rPr>
        <w:t>Cena wskazana w ust. 3</w:t>
      </w:r>
      <w:r w:rsidR="00191112" w:rsidRPr="004223B6">
        <w:rPr>
          <w:rFonts w:asciiTheme="minorHAnsi" w:hAnsiTheme="minorHAnsi" w:cstheme="minorHAnsi"/>
          <w:sz w:val="20"/>
          <w:szCs w:val="20"/>
        </w:rPr>
        <w:t xml:space="preserve"> zawiera wszystkie koszty, związane z wykonaniem umowy – łącznie </w:t>
      </w:r>
      <w:r w:rsidR="0089340C">
        <w:rPr>
          <w:rFonts w:asciiTheme="minorHAnsi" w:hAnsiTheme="minorHAnsi" w:cstheme="minorHAnsi"/>
          <w:sz w:val="20"/>
          <w:szCs w:val="20"/>
        </w:rPr>
        <w:br/>
      </w:r>
      <w:r w:rsidR="00191112" w:rsidRPr="004223B6">
        <w:rPr>
          <w:rFonts w:asciiTheme="minorHAnsi" w:hAnsiTheme="minorHAnsi" w:cstheme="minorHAnsi"/>
          <w:sz w:val="20"/>
          <w:szCs w:val="20"/>
        </w:rPr>
        <w:t>z opakowaniem, transportem do miejsca przeznaczenia, wyładunkiem, itp.;</w:t>
      </w:r>
    </w:p>
    <w:p w:rsidR="004223B6" w:rsidRPr="004223B6" w:rsidRDefault="00191112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</w:t>
      </w:r>
      <w:r w:rsidR="0089340C">
        <w:rPr>
          <w:rFonts w:asciiTheme="minorHAnsi" w:hAnsiTheme="minorHAnsi" w:cstheme="minorHAnsi"/>
          <w:sz w:val="20"/>
          <w:szCs w:val="20"/>
        </w:rPr>
        <w:br/>
      </w:r>
      <w:r w:rsidRPr="004223B6">
        <w:rPr>
          <w:rFonts w:asciiTheme="minorHAnsi" w:hAnsiTheme="minorHAnsi" w:cstheme="minorHAnsi"/>
          <w:sz w:val="20"/>
          <w:szCs w:val="20"/>
        </w:rPr>
        <w:t xml:space="preserve">W takim przypadku podwyżka będzie mogła obowiązywać od początku miesiąca następnego, po tym, </w:t>
      </w:r>
      <w:r w:rsidR="0089340C">
        <w:rPr>
          <w:rFonts w:asciiTheme="minorHAnsi" w:hAnsiTheme="minorHAnsi" w:cstheme="minorHAnsi"/>
          <w:sz w:val="20"/>
          <w:szCs w:val="20"/>
        </w:rPr>
        <w:br/>
      </w:r>
      <w:r w:rsidRPr="004223B6">
        <w:rPr>
          <w:rFonts w:asciiTheme="minorHAnsi" w:hAnsiTheme="minorHAnsi" w:cstheme="minorHAnsi"/>
          <w:sz w:val="20"/>
          <w:szCs w:val="20"/>
        </w:rPr>
        <w:t>w którym Wykonawca wystąpił z propozycją podwyższenia ceny.</w:t>
      </w:r>
      <w:r w:rsidRPr="004223B6">
        <w:rPr>
          <w:rFonts w:asciiTheme="minorHAnsi" w:hAnsiTheme="minorHAnsi" w:cstheme="minorHAnsi"/>
          <w:bCs/>
          <w:sz w:val="20"/>
          <w:szCs w:val="20"/>
        </w:rPr>
        <w:t xml:space="preserve"> Zmiany w tym zakresie wymagają formy pisemnej w postaci aneksu.</w:t>
      </w:r>
    </w:p>
    <w:p w:rsidR="004223B6" w:rsidRDefault="00191112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4223B6" w:rsidRDefault="00FA0849" w:rsidP="004223B6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23B6">
        <w:rPr>
          <w:rFonts w:asciiTheme="minorHAnsi" w:hAnsiTheme="minorHAnsi" w:cstheme="minorHAnsi"/>
          <w:bCs/>
          <w:sz w:val="20"/>
          <w:szCs w:val="20"/>
        </w:rPr>
        <w:t>Dopuszczalna jest zmiana produktu wskazanego w ofercie na produkt</w:t>
      </w:r>
      <w:r w:rsidR="00191112" w:rsidRPr="004223B6">
        <w:rPr>
          <w:rFonts w:asciiTheme="minorHAnsi" w:hAnsiTheme="minorHAnsi" w:cstheme="minorHAnsi"/>
          <w:bCs/>
          <w:sz w:val="20"/>
          <w:szCs w:val="20"/>
        </w:rPr>
        <w:t xml:space="preserve"> równoważny o innej nazwie handlowej, s</w:t>
      </w:r>
      <w:r w:rsidR="00BF51A3" w:rsidRPr="004223B6">
        <w:rPr>
          <w:rFonts w:asciiTheme="minorHAnsi" w:hAnsiTheme="minorHAnsi" w:cstheme="minorHAnsi"/>
          <w:bCs/>
          <w:sz w:val="20"/>
          <w:szCs w:val="20"/>
        </w:rPr>
        <w:t>pełniający wymogi określone w S</w:t>
      </w:r>
      <w:r w:rsidR="00C44870">
        <w:rPr>
          <w:rFonts w:asciiTheme="minorHAnsi" w:hAnsiTheme="minorHAnsi" w:cstheme="minorHAnsi"/>
          <w:bCs/>
          <w:sz w:val="20"/>
          <w:szCs w:val="20"/>
        </w:rPr>
        <w:t>WZ</w:t>
      </w:r>
      <w:r w:rsidR="00191112" w:rsidRPr="004223B6">
        <w:rPr>
          <w:rFonts w:asciiTheme="minorHAnsi" w:hAnsiTheme="minorHAnsi" w:cstheme="minorHAnsi"/>
          <w:bCs/>
          <w:sz w:val="20"/>
          <w:szCs w:val="20"/>
        </w:rPr>
        <w:t xml:space="preserve"> – o cenie jednostkowej nie wyższej niż ofertowa, np. </w:t>
      </w:r>
      <w:r w:rsidR="0089340C">
        <w:rPr>
          <w:rFonts w:asciiTheme="minorHAnsi" w:hAnsiTheme="minorHAnsi" w:cstheme="minorHAnsi"/>
          <w:bCs/>
          <w:sz w:val="20"/>
          <w:szCs w:val="20"/>
        </w:rPr>
        <w:br/>
      </w:r>
      <w:r w:rsidR="00191112" w:rsidRPr="004223B6">
        <w:rPr>
          <w:rFonts w:asciiTheme="minorHAnsi" w:hAnsiTheme="minorHAnsi" w:cstheme="minorHAnsi"/>
          <w:bCs/>
          <w:sz w:val="20"/>
          <w:szCs w:val="20"/>
        </w:rPr>
        <w:t>w przypadku:</w:t>
      </w:r>
    </w:p>
    <w:p w:rsid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wycofanie produktu z rynku,</w:t>
      </w:r>
      <w:r w:rsidRPr="001F3E74">
        <w:rPr>
          <w:rFonts w:asciiTheme="minorHAnsi" w:hAnsiTheme="minorHAnsi" w:cstheme="minorHAnsi"/>
          <w:sz w:val="20"/>
          <w:szCs w:val="20"/>
        </w:rPr>
        <w:tab/>
      </w:r>
    </w:p>
    <w:p w:rsid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724D">
        <w:rPr>
          <w:rFonts w:asciiTheme="minorHAnsi" w:hAnsiTheme="minorHAnsi" w:cstheme="minorHAnsi"/>
          <w:sz w:val="20"/>
          <w:szCs w:val="20"/>
        </w:rPr>
        <w:t>zmiana nazwy produktu,</w:t>
      </w:r>
    </w:p>
    <w:p w:rsid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724D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724D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724D">
        <w:rPr>
          <w:rFonts w:asciiTheme="minorHAnsi" w:hAnsiTheme="minorHAnsi" w:cstheme="minorHAnsi"/>
          <w:sz w:val="20"/>
          <w:szCs w:val="20"/>
        </w:rPr>
        <w:t>zmiana producenta,</w:t>
      </w:r>
    </w:p>
    <w:p w:rsidR="00191112" w:rsidRPr="0093724D" w:rsidRDefault="00191112" w:rsidP="0093724D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724D">
        <w:rPr>
          <w:rFonts w:asciiTheme="minorHAnsi" w:hAnsiTheme="minorHAnsi" w:cstheme="minorHAnsi"/>
          <w:sz w:val="20"/>
          <w:szCs w:val="20"/>
        </w:rPr>
        <w:t>obniżenie ceny</w:t>
      </w:r>
    </w:p>
    <w:p w:rsidR="00191112" w:rsidRPr="001F3E74" w:rsidRDefault="00191112" w:rsidP="0093724D">
      <w:pPr>
        <w:pStyle w:val="Tekstpodstawowy2"/>
        <w:spacing w:line="276" w:lineRule="auto"/>
        <w:ind w:left="643" w:hanging="283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1F3E74" w:rsidRDefault="00191112" w:rsidP="004223B6">
      <w:pPr>
        <w:pStyle w:val="Tekstpodstawowy2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Strony dopuszczają zmi</w:t>
      </w:r>
      <w:r w:rsidR="00FA0849" w:rsidRPr="001F3E74">
        <w:rPr>
          <w:rFonts w:asciiTheme="minorHAnsi" w:hAnsiTheme="minorHAnsi" w:cstheme="minorHAnsi"/>
          <w:color w:val="auto"/>
          <w:sz w:val="20"/>
          <w:szCs w:val="20"/>
        </w:rPr>
        <w:t>anę cen jednostkowych produktów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1F3E74" w:rsidRDefault="00191112" w:rsidP="004223B6">
      <w:pPr>
        <w:pStyle w:val="Tekstpodstawowy2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 w:rsidRPr="001F3E74">
        <w:rPr>
          <w:rFonts w:asciiTheme="minorHAnsi" w:hAnsiTheme="minorHAnsi" w:cstheme="minorHAnsi"/>
          <w:color w:val="auto"/>
          <w:sz w:val="20"/>
          <w:szCs w:val="20"/>
        </w:rPr>
        <w:t>pisemnej informacji o braku wyrobu</w:t>
      </w:r>
      <w:r w:rsidRPr="001F3E74">
        <w:rPr>
          <w:rFonts w:asciiTheme="minorHAnsi" w:hAnsiTheme="minorHAnsi" w:cstheme="minorHAns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1F3E74" w:rsidRDefault="003E071B" w:rsidP="004223B6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3E74">
        <w:rPr>
          <w:rFonts w:asciiTheme="minorHAnsi" w:hAnsiTheme="minorHAnsi" w:cstheme="minorHAnsi"/>
          <w:bCs/>
          <w:sz w:val="20"/>
          <w:szCs w:val="20"/>
        </w:rPr>
        <w:lastRenderedPageBreak/>
        <w:t>Wykonawca ma możliwość przesłania faktury w wersji elektronicznej na adres</w:t>
      </w:r>
      <w:r w:rsidR="009D4DA8" w:rsidRPr="001F3E74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9" w:history="1">
        <w:r w:rsidRPr="001F3E74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poznan@wcpit.org</w:t>
        </w:r>
      </w:hyperlink>
      <w:r w:rsidRPr="001F3E74">
        <w:rPr>
          <w:rFonts w:asciiTheme="minorHAnsi" w:hAnsiTheme="minorHAnsi" w:cstheme="minorHAnsi"/>
          <w:bCs/>
          <w:sz w:val="20"/>
          <w:szCs w:val="20"/>
        </w:rPr>
        <w:t xml:space="preserve"> lub platformy: </w:t>
      </w:r>
      <w:hyperlink r:id="rId10" w:history="1">
        <w:r w:rsidRPr="001F3E74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www.efaktura.gov.pl</w:t>
        </w:r>
      </w:hyperlink>
      <w:r w:rsidRPr="001F3E74">
        <w:rPr>
          <w:rFonts w:asciiTheme="minorHAnsi" w:hAnsiTheme="minorHAnsi" w:cstheme="minorHAnsi"/>
          <w:bCs/>
          <w:sz w:val="20"/>
          <w:szCs w:val="20"/>
        </w:rPr>
        <w:t>.</w:t>
      </w:r>
    </w:p>
    <w:p w:rsidR="007D2C38" w:rsidRPr="001F3E74" w:rsidRDefault="007D2C38" w:rsidP="004223B6">
      <w:pPr>
        <w:pStyle w:val="Tekstpodstawowy2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Pierwsza waloryzacja może nastąpić nie wcześniej niż </w:t>
      </w:r>
      <w:r w:rsidR="009C28F4">
        <w:rPr>
          <w:rFonts w:asciiTheme="minorHAnsi" w:hAnsiTheme="minorHAnsi" w:cstheme="minorHAnsi"/>
          <w:sz w:val="20"/>
          <w:szCs w:val="20"/>
        </w:rPr>
        <w:t>180</w:t>
      </w:r>
      <w:r w:rsidR="009C28F4" w:rsidRPr="001F3E74">
        <w:rPr>
          <w:rFonts w:asciiTheme="minorHAnsi" w:hAnsiTheme="minorHAnsi" w:cstheme="minorHAnsi"/>
          <w:sz w:val="20"/>
          <w:szCs w:val="20"/>
        </w:rPr>
        <w:t xml:space="preserve"> </w:t>
      </w:r>
      <w:r w:rsidRPr="001F3E74">
        <w:rPr>
          <w:rFonts w:asciiTheme="minorHAnsi" w:hAnsiTheme="minorHAnsi" w:cstheme="minorHAnsi"/>
          <w:sz w:val="20"/>
          <w:szCs w:val="20"/>
        </w:rPr>
        <w:t>dni od dnia upływu terminu składania ofert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 zmiana wynagrodzenia będzie możliwa, jeżeli wskaźnik zmiany cen towarów i usług przekroczy 5 % </w:t>
      </w:r>
      <w:r w:rsidR="00665952">
        <w:rPr>
          <w:rFonts w:asciiTheme="minorHAnsi" w:hAnsiTheme="minorHAnsi" w:cstheme="minorHAnsi"/>
          <w:sz w:val="20"/>
          <w:szCs w:val="20"/>
        </w:rPr>
        <w:br/>
      </w:r>
      <w:r w:rsidRPr="001F3E74">
        <w:rPr>
          <w:rFonts w:asciiTheme="minorHAnsi" w:hAnsiTheme="minorHAnsi" w:cstheme="minorHAnsi"/>
          <w:sz w:val="20"/>
          <w:szCs w:val="20"/>
        </w:rPr>
        <w:t>w stosunku do miesiąca, w którym nastąpiło otwarcie ofert</w:t>
      </w:r>
      <w:bookmarkStart w:id="0" w:name="_GoBack"/>
      <w:bookmarkEnd w:id="0"/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7D2C38" w:rsidRPr="001F3E74" w:rsidRDefault="007D2C38" w:rsidP="007D2C38">
      <w:pPr>
        <w:pStyle w:val="Tekstpodstawowy2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65952" w:rsidRDefault="007D2C38" w:rsidP="00665952">
      <w:pPr>
        <w:pStyle w:val="Tekstpodstawowy2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E22153" w:rsidRPr="00665952" w:rsidRDefault="007D2C38" w:rsidP="00665952">
      <w:pPr>
        <w:pStyle w:val="Tekstpodstawowy2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665952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A66933" w:rsidRPr="001F3E74" w:rsidRDefault="00A66933" w:rsidP="003E6DE1">
      <w:pPr>
        <w:pStyle w:val="Tekstpodstawowy2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Przewiduje się zmiany wysokości wynagrodzenia należnego Wykonawcy, w przypadku zmiany:</w:t>
      </w:r>
    </w:p>
    <w:p w:rsidR="00665952" w:rsidRDefault="00A66933" w:rsidP="00665952">
      <w:pPr>
        <w:pStyle w:val="Tekstpodstawowy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stawki podatku od towarów i usług – przy niezmienności ceny netto,</w:t>
      </w:r>
    </w:p>
    <w:p w:rsidR="00665952" w:rsidRDefault="00A66933" w:rsidP="00665952">
      <w:pPr>
        <w:pStyle w:val="Tekstpodstawowy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5952">
        <w:rPr>
          <w:rFonts w:asciiTheme="minorHAnsi" w:hAnsiTheme="minorHAnsi" w:cstheme="minorHAnsi"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665952" w:rsidRDefault="00A66933" w:rsidP="00665952">
      <w:pPr>
        <w:pStyle w:val="Tekstpodstawowy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5952">
        <w:rPr>
          <w:rFonts w:asciiTheme="minorHAnsi" w:hAnsiTheme="minorHAnsi" w:cstheme="minorHAnsi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A66933" w:rsidRPr="00665952" w:rsidRDefault="00A66933" w:rsidP="00665952">
      <w:pPr>
        <w:pStyle w:val="Tekstpodstawowy2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5952">
        <w:rPr>
          <w:rFonts w:asciiTheme="minorHAnsi" w:hAnsiTheme="minorHAnsi" w:cstheme="minorHAnsi"/>
          <w:sz w:val="20"/>
          <w:szCs w:val="20"/>
        </w:rPr>
        <w:t xml:space="preserve">Zasad gromadzenia i wysokości wpłat do pracowniczych planów kapitałowych o których mowa </w:t>
      </w:r>
      <w:r w:rsidR="00665952">
        <w:rPr>
          <w:rFonts w:asciiTheme="minorHAnsi" w:hAnsiTheme="minorHAnsi" w:cstheme="minorHAnsi"/>
          <w:sz w:val="20"/>
          <w:szCs w:val="20"/>
        </w:rPr>
        <w:br/>
      </w:r>
      <w:r w:rsidRPr="00665952">
        <w:rPr>
          <w:rFonts w:asciiTheme="minorHAnsi" w:hAnsiTheme="minorHAnsi" w:cstheme="minorHAnsi"/>
          <w:sz w:val="20"/>
          <w:szCs w:val="20"/>
        </w:rPr>
        <w:t xml:space="preserve">w ustawie z dnia 4 października 2018 r., o pracowniczych planach kapitałowych. </w:t>
      </w:r>
    </w:p>
    <w:p w:rsidR="00070121" w:rsidRPr="001F3E74" w:rsidRDefault="00A66933" w:rsidP="003E6DE1">
      <w:pPr>
        <w:pStyle w:val="Tekstpodstawowy2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Zmiany określone w ust. 14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  <w:r w:rsidR="00674791">
        <w:rPr>
          <w:rFonts w:asciiTheme="minorHAnsi" w:hAnsiTheme="minorHAnsi" w:cstheme="minorHAnsi"/>
          <w:sz w:val="20"/>
          <w:szCs w:val="20"/>
        </w:rPr>
        <w:t>.</w:t>
      </w:r>
    </w:p>
    <w:p w:rsidR="00925D69" w:rsidRDefault="00925D69" w:rsidP="009C0AEF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1F3E74" w:rsidRDefault="00922275" w:rsidP="009C0AEF">
      <w:pPr>
        <w:pStyle w:val="Tekstpodstawowy2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1F3E74" w:rsidRDefault="00922275" w:rsidP="009C0AEF">
      <w:pPr>
        <w:pStyle w:val="Tekstpodstawowy2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1F3E74" w:rsidRDefault="00922275" w:rsidP="009C0AEF">
      <w:pPr>
        <w:pStyle w:val="Tekstpodstawowy2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1F3E74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1F3E74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1F3E74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1F3E74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6C37AD" w:rsidRPr="001F3E74" w:rsidRDefault="006C37AD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za dostawę niezgodną z </w:t>
      </w:r>
      <w:r w:rsidR="00153934" w:rsidRPr="001F3E74">
        <w:rPr>
          <w:rFonts w:asciiTheme="minorHAnsi" w:hAnsiTheme="minorHAnsi" w:cstheme="minorHAnsi"/>
          <w:sz w:val="20"/>
          <w:szCs w:val="20"/>
        </w:rPr>
        <w:t>§2 ust.2 – w wysokości 5% wartości brutto danej dostawy,</w:t>
      </w:r>
    </w:p>
    <w:p w:rsidR="00922275" w:rsidRPr="001F3E74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1F3E74">
        <w:rPr>
          <w:rFonts w:asciiTheme="minorHAnsi" w:hAnsiTheme="minorHAnsi" w:cstheme="minorHAnsi"/>
          <w:sz w:val="20"/>
          <w:szCs w:val="20"/>
        </w:rPr>
        <w:t>zwłokę</w:t>
      </w:r>
      <w:r w:rsidRPr="001F3E74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1F3E74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lastRenderedPageBreak/>
        <w:t xml:space="preserve">z powodu braku zapłaty lub nieterminowej zapłaty wynagrodzenia należnego podwykonawcom </w:t>
      </w:r>
      <w:r w:rsidR="00665952">
        <w:rPr>
          <w:rFonts w:asciiTheme="minorHAnsi" w:hAnsiTheme="minorHAnsi" w:cstheme="minorHAnsi"/>
          <w:sz w:val="20"/>
          <w:szCs w:val="20"/>
        </w:rPr>
        <w:br/>
      </w:r>
      <w:r w:rsidRPr="001F3E74">
        <w:rPr>
          <w:rFonts w:asciiTheme="minorHAnsi" w:hAnsiTheme="minorHAnsi" w:cstheme="minorHAnsi"/>
          <w:sz w:val="20"/>
          <w:szCs w:val="20"/>
        </w:rPr>
        <w:t>z tytułu zmiany wysokości wynagrodze</w:t>
      </w:r>
      <w:r w:rsidR="003E071B" w:rsidRPr="001F3E74">
        <w:rPr>
          <w:rFonts w:asciiTheme="minorHAnsi" w:hAnsiTheme="minorHAnsi" w:cstheme="minorHAnsi"/>
          <w:sz w:val="20"/>
          <w:szCs w:val="20"/>
        </w:rPr>
        <w:t>nia, o której mowa w § 3 ust. 11</w:t>
      </w:r>
      <w:r w:rsidR="00FF7C62" w:rsidRPr="001F3E74">
        <w:rPr>
          <w:rFonts w:asciiTheme="minorHAnsi" w:hAnsiTheme="minorHAnsi" w:cstheme="minorHAnsi"/>
          <w:sz w:val="20"/>
          <w:szCs w:val="20"/>
        </w:rPr>
        <w:t xml:space="preserve"> pkt 9</w:t>
      </w:r>
      <w:r w:rsidRPr="001F3E74">
        <w:rPr>
          <w:rFonts w:asciiTheme="minorHAnsi" w:hAnsiTheme="minorHAnsi" w:cstheme="minorHAnsi"/>
          <w:sz w:val="20"/>
          <w:szCs w:val="20"/>
        </w:rPr>
        <w:t xml:space="preserve"> w wysokości 0,1 % wartości umowy brutto</w:t>
      </w:r>
    </w:p>
    <w:p w:rsidR="00922275" w:rsidRPr="001F3E74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1F3E74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1F3E74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1F3E74">
        <w:rPr>
          <w:rFonts w:asciiTheme="minorHAnsi" w:hAnsiTheme="minorHAnsi" w:cstheme="minorHAnsi"/>
          <w:sz w:val="20"/>
          <w:szCs w:val="20"/>
        </w:rPr>
        <w:t xml:space="preserve">- </w:t>
      </w:r>
      <w:r w:rsidRPr="001F3E74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1F3E74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1F3E74">
        <w:rPr>
          <w:rFonts w:asciiTheme="minorHAnsi" w:hAnsiTheme="minorHAnsi" w:cstheme="minorHAnsi"/>
          <w:sz w:val="20"/>
          <w:szCs w:val="20"/>
        </w:rPr>
        <w:t>.</w:t>
      </w:r>
    </w:p>
    <w:p w:rsidR="0032317F" w:rsidRDefault="00922275" w:rsidP="0032317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317F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32317F">
        <w:rPr>
          <w:rFonts w:asciiTheme="minorHAnsi" w:hAnsiTheme="minorHAnsi" w:cstheme="minorHAnsi"/>
          <w:sz w:val="20"/>
          <w:szCs w:val="20"/>
        </w:rPr>
        <w:t xml:space="preserve"> może</w:t>
      </w:r>
      <w:r w:rsidRPr="0032317F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32317F">
        <w:rPr>
          <w:rFonts w:asciiTheme="minorHAnsi" w:hAnsiTheme="minorHAnsi" w:cstheme="minorHAnsi"/>
          <w:sz w:val="20"/>
          <w:szCs w:val="20"/>
        </w:rPr>
        <w:t>ć</w:t>
      </w:r>
      <w:r w:rsidRPr="0032317F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32317F" w:rsidRDefault="00297B4F" w:rsidP="0032317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317F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32317F">
        <w:rPr>
          <w:rFonts w:asciiTheme="minorHAnsi" w:hAnsiTheme="minorHAnsi" w:cstheme="minorHAnsi"/>
          <w:sz w:val="20"/>
          <w:szCs w:val="20"/>
        </w:rPr>
        <w:t xml:space="preserve"> naliczonych</w:t>
      </w:r>
      <w:r w:rsidRPr="0032317F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32317F">
        <w:rPr>
          <w:rFonts w:asciiTheme="minorHAnsi" w:hAnsiTheme="minorHAnsi" w:cstheme="minorHAnsi"/>
          <w:sz w:val="20"/>
          <w:szCs w:val="20"/>
        </w:rPr>
        <w:t xml:space="preserve"> brutto</w:t>
      </w:r>
      <w:r w:rsidRPr="0032317F">
        <w:rPr>
          <w:rFonts w:asciiTheme="minorHAnsi" w:hAnsiTheme="minorHAnsi" w:cstheme="minorHAnsi"/>
          <w:sz w:val="20"/>
          <w:szCs w:val="20"/>
        </w:rPr>
        <w:t>.</w:t>
      </w:r>
    </w:p>
    <w:p w:rsidR="00922275" w:rsidRPr="001F3E74" w:rsidRDefault="00E84223" w:rsidP="009C0AEF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Zamawiający zastrzegasobie prawo dochodzenia odszkodowania przewyższającego wysokość kar umownych</w:t>
      </w:r>
      <w:r w:rsidR="00922275" w:rsidRPr="001F3E74">
        <w:rPr>
          <w:rFonts w:asciiTheme="minorHAnsi" w:hAnsiTheme="minorHAnsi" w:cstheme="minorHAnsi"/>
          <w:sz w:val="20"/>
          <w:szCs w:val="20"/>
        </w:rPr>
        <w:t>.</w:t>
      </w:r>
    </w:p>
    <w:p w:rsidR="00922275" w:rsidRPr="001F3E74" w:rsidRDefault="00922275" w:rsidP="009C0AEF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1F3E74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1F3E74">
        <w:rPr>
          <w:rFonts w:asciiTheme="minorHAnsi" w:hAnsiTheme="minorHAnsi" w:cstheme="minorHAnsi"/>
          <w:sz w:val="20"/>
          <w:szCs w:val="20"/>
        </w:rPr>
        <w:t>jest w zwłoce</w:t>
      </w:r>
      <w:r w:rsidRPr="001F3E74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1F3E74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1F3E74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B2F7C" w:rsidRPr="001F3E74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1F3E74">
        <w:rPr>
          <w:rFonts w:asciiTheme="minorHAnsi" w:hAnsiTheme="minorHAnsi" w:cstheme="minorHAnsi"/>
          <w:sz w:val="20"/>
          <w:szCs w:val="20"/>
        </w:rPr>
        <w:t>3-krotne</w:t>
      </w:r>
      <w:r w:rsidR="00DD237E" w:rsidRPr="001F3E74">
        <w:rPr>
          <w:rFonts w:asciiTheme="minorHAnsi" w:hAnsiTheme="minorHAnsi" w:cstheme="minorHAnsi"/>
          <w:sz w:val="20"/>
          <w:szCs w:val="20"/>
        </w:rPr>
        <w:t>jzwłoki</w:t>
      </w:r>
      <w:r w:rsidR="000311FD" w:rsidRPr="001F3E74">
        <w:rPr>
          <w:rFonts w:asciiTheme="minorHAnsi" w:hAnsiTheme="minorHAnsi" w:cstheme="minorHAnsi"/>
          <w:sz w:val="20"/>
          <w:szCs w:val="20"/>
        </w:rPr>
        <w:t>w dostawie lub reklamacji towaru,</w:t>
      </w:r>
    </w:p>
    <w:p w:rsidR="000B2F7C" w:rsidRPr="001F3E74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0B2F7C" w:rsidRPr="001F3E74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1F3E74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1F3E74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CC229E" w:rsidRPr="001F3E74" w:rsidRDefault="000B2F7C" w:rsidP="00F73948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925D69" w:rsidRDefault="00925D69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1F3E74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922275" w:rsidRPr="001F3E74" w:rsidRDefault="00922275" w:rsidP="009C0AEF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1F3E74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1F3E74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W spra</w:t>
      </w:r>
      <w:r w:rsidR="000F7655" w:rsidRPr="001F3E74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1F3E74">
        <w:rPr>
          <w:rFonts w:asciiTheme="minorHAnsi" w:hAnsiTheme="minorHAnsi" w:cstheme="minorHAnsi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1F3E74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1F3E74">
        <w:rPr>
          <w:rFonts w:asciiTheme="minorHAnsi" w:hAnsiTheme="minorHAnsi" w:cstheme="minorHAnsi"/>
          <w:sz w:val="20"/>
          <w:szCs w:val="20"/>
        </w:rPr>
        <w:t xml:space="preserve"> oraz przepisy Ustawy</w:t>
      </w:r>
      <w:r w:rsidR="000F7655" w:rsidRPr="001F3E74">
        <w:rPr>
          <w:rFonts w:asciiTheme="minorHAnsi" w:hAnsiTheme="minorHAnsi" w:cstheme="minorHAnsi"/>
          <w:sz w:val="20"/>
          <w:szCs w:val="20"/>
        </w:rPr>
        <w:t>-</w:t>
      </w:r>
      <w:r w:rsidRPr="001F3E74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1F3E74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1F3E74">
        <w:rPr>
          <w:rFonts w:asciiTheme="minorHAnsi" w:hAnsiTheme="minorHAnsi" w:cstheme="minorHAnsi"/>
          <w:sz w:val="20"/>
          <w:szCs w:val="20"/>
        </w:rPr>
        <w:t>.</w:t>
      </w:r>
    </w:p>
    <w:p w:rsidR="00E53889" w:rsidRPr="001F3E74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1F3E74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1F3E74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1F3E74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F3E74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1F3E74" w:rsidRDefault="00F65A82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1F3E74" w:rsidRDefault="00F65A82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1F3E74" w:rsidRDefault="00421CBC" w:rsidP="009C0AE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1F3E74" w:rsidRDefault="00922275" w:rsidP="009C0AEF">
      <w:pPr>
        <w:pStyle w:val="Nagwek9"/>
        <w:spacing w:before="0" w:line="276" w:lineRule="auto"/>
        <w:rPr>
          <w:rFonts w:asciiTheme="minorHAnsi" w:hAnsiTheme="minorHAnsi" w:cstheme="minorHAnsi"/>
          <w:sz w:val="20"/>
        </w:rPr>
      </w:pPr>
      <w:r w:rsidRPr="001F3E74">
        <w:rPr>
          <w:rFonts w:asciiTheme="minorHAnsi" w:hAnsiTheme="minorHAnsi" w:cstheme="minorHAnsi"/>
          <w:sz w:val="20"/>
        </w:rPr>
        <w:tab/>
        <w:t>Wykonawca</w:t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</w:r>
      <w:r w:rsidRPr="001F3E74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1F3E74" w:rsidSect="009C6C6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78" w:rsidRDefault="00715378">
      <w:r>
        <w:separator/>
      </w:r>
    </w:p>
  </w:endnote>
  <w:endnote w:type="continuationSeparator" w:id="0">
    <w:p w:rsidR="00715378" w:rsidRDefault="0071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AA7F3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900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9340C" w:rsidRDefault="0089340C">
            <w:pPr>
              <w:pStyle w:val="Stopka"/>
              <w:jc w:val="right"/>
            </w:pPr>
            <w:r w:rsidRPr="0089340C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10E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9340C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110E1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8934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78" w:rsidRDefault="00715378">
      <w:r>
        <w:separator/>
      </w:r>
    </w:p>
  </w:footnote>
  <w:footnote w:type="continuationSeparator" w:id="0">
    <w:p w:rsidR="00715378" w:rsidRDefault="0071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1F3E74" w:rsidRDefault="006F7D5E" w:rsidP="006F7D5E">
    <w:pPr>
      <w:pStyle w:val="Tekstpodstawowy"/>
      <w:ind w:right="139"/>
      <w:jc w:val="both"/>
      <w:rPr>
        <w:rFonts w:asciiTheme="minorHAnsi" w:hAnsiTheme="minorHAnsi" w:cstheme="minorHAnsi"/>
        <w:sz w:val="18"/>
        <w:szCs w:val="18"/>
      </w:rPr>
    </w:pPr>
    <w:r w:rsidRPr="001F3E74">
      <w:rPr>
        <w:rFonts w:asciiTheme="minorHAnsi" w:eastAsia="Verdana" w:hAnsiTheme="minorHAnsi" w:cstheme="minorHAnsi"/>
        <w:sz w:val="18"/>
        <w:szCs w:val="18"/>
      </w:rPr>
      <w:t>WCPIT/EA/381-</w:t>
    </w:r>
    <w:r w:rsidR="0056606C" w:rsidRPr="001F3E74">
      <w:rPr>
        <w:rFonts w:asciiTheme="minorHAnsi" w:eastAsia="Verdana" w:hAnsiTheme="minorHAnsi" w:cstheme="minorHAnsi"/>
        <w:sz w:val="18"/>
        <w:szCs w:val="18"/>
      </w:rPr>
      <w:t>8</w:t>
    </w:r>
    <w:r w:rsidR="001F3E74" w:rsidRPr="001F3E74">
      <w:rPr>
        <w:rFonts w:asciiTheme="minorHAnsi" w:eastAsia="Verdana" w:hAnsiTheme="minorHAnsi" w:cstheme="minorHAnsi"/>
        <w:sz w:val="18"/>
        <w:szCs w:val="18"/>
      </w:rPr>
      <w:t>2</w:t>
    </w:r>
    <w:r w:rsidRPr="001F3E74">
      <w:rPr>
        <w:rFonts w:asciiTheme="minorHAnsi" w:eastAsia="Verdana" w:hAnsiTheme="minorHAnsi" w:cstheme="minorHAnsi"/>
        <w:sz w:val="18"/>
        <w:szCs w:val="18"/>
      </w:rPr>
      <w:t>/202</w:t>
    </w:r>
    <w:r w:rsidR="00E41E00" w:rsidRPr="001F3E74">
      <w:rPr>
        <w:rFonts w:asciiTheme="minorHAnsi" w:eastAsia="Verdana" w:hAnsiTheme="minorHAnsi" w:cstheme="minorHAnsi"/>
        <w:sz w:val="18"/>
        <w:szCs w:val="18"/>
      </w:rPr>
      <w:t>4</w:t>
    </w:r>
    <w:r w:rsidRPr="001F3E74">
      <w:rPr>
        <w:rFonts w:asciiTheme="minorHAnsi" w:hAnsiTheme="minorHAnsi" w:cstheme="minorHAnsi"/>
        <w:sz w:val="18"/>
        <w:szCs w:val="18"/>
      </w:rPr>
      <w:tab/>
    </w:r>
    <w:r w:rsidRPr="001F3E74">
      <w:rPr>
        <w:rFonts w:asciiTheme="minorHAnsi" w:hAnsiTheme="minorHAnsi" w:cstheme="minorHAnsi"/>
        <w:sz w:val="18"/>
        <w:szCs w:val="18"/>
      </w:rPr>
      <w:tab/>
    </w:r>
    <w:r w:rsidRPr="001F3E74">
      <w:rPr>
        <w:rFonts w:asciiTheme="minorHAnsi" w:hAnsiTheme="minorHAnsi" w:cstheme="minorHAnsi"/>
        <w:sz w:val="18"/>
        <w:szCs w:val="18"/>
      </w:rPr>
      <w:tab/>
    </w:r>
    <w:r w:rsidRPr="001F3E74">
      <w:rPr>
        <w:rFonts w:asciiTheme="minorHAnsi" w:hAnsiTheme="minorHAnsi" w:cstheme="minorHAnsi"/>
        <w:sz w:val="18"/>
        <w:szCs w:val="18"/>
      </w:rPr>
      <w:tab/>
    </w:r>
    <w:r w:rsidRPr="001F3E74">
      <w:rPr>
        <w:rFonts w:asciiTheme="minorHAnsi" w:hAnsiTheme="minorHAnsi" w:cstheme="minorHAnsi"/>
        <w:sz w:val="18"/>
        <w:szCs w:val="18"/>
      </w:rPr>
      <w:tab/>
    </w:r>
    <w:r w:rsidR="001F3E74">
      <w:rPr>
        <w:rFonts w:asciiTheme="minorHAnsi" w:hAnsiTheme="minorHAnsi" w:cstheme="minorHAnsi"/>
        <w:sz w:val="18"/>
        <w:szCs w:val="18"/>
      </w:rPr>
      <w:t xml:space="preserve">                                                    </w:t>
    </w:r>
    <w:r w:rsidR="00EC7F82">
      <w:rPr>
        <w:rFonts w:asciiTheme="minorHAnsi" w:hAnsiTheme="minorHAnsi" w:cstheme="minorHAnsi"/>
        <w:sz w:val="18"/>
        <w:szCs w:val="18"/>
      </w:rPr>
      <w:tab/>
    </w:r>
    <w:r w:rsidR="00273DED" w:rsidRPr="001F3E74">
      <w:rPr>
        <w:rFonts w:asciiTheme="minorHAnsi" w:hAnsiTheme="minorHAnsi" w:cstheme="minorHAnsi"/>
        <w:sz w:val="18"/>
        <w:szCs w:val="18"/>
      </w:rPr>
      <w:t>Załącznik nr 4</w:t>
    </w:r>
    <w:r w:rsidR="001F3E74" w:rsidRPr="001F3E74">
      <w:rPr>
        <w:rFonts w:asciiTheme="minorHAnsi" w:hAnsiTheme="minorHAnsi" w:cstheme="minorHAnsi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7E85FB3"/>
    <w:multiLevelType w:val="hybridMultilevel"/>
    <w:tmpl w:val="2550E5D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BE024A"/>
    <w:multiLevelType w:val="hybridMultilevel"/>
    <w:tmpl w:val="FCE685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447050D2"/>
    <w:multiLevelType w:val="hybridMultilevel"/>
    <w:tmpl w:val="6A9E9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12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404D19E">
      <w:start w:val="1"/>
      <w:numFmt w:val="decimal"/>
      <w:lvlText w:val="%4."/>
      <w:lvlJc w:val="left"/>
      <w:pPr>
        <w:ind w:left="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7">
    <w:nsid w:val="58A91E0E"/>
    <w:multiLevelType w:val="hybridMultilevel"/>
    <w:tmpl w:val="A5122F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87" w:hanging="360"/>
      </w:pPr>
    </w:lvl>
    <w:lvl w:ilvl="2" w:tplc="0415001B">
      <w:start w:val="1"/>
      <w:numFmt w:val="lowerRoman"/>
      <w:lvlText w:val="%3."/>
      <w:lvlJc w:val="right"/>
      <w:pPr>
        <w:ind w:left="2607" w:hanging="180"/>
      </w:pPr>
    </w:lvl>
    <w:lvl w:ilvl="3" w:tplc="04150017">
      <w:start w:val="1"/>
      <w:numFmt w:val="lowerLetter"/>
      <w:lvlText w:val="%4)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8">
    <w:nsid w:val="6289700C"/>
    <w:multiLevelType w:val="hybridMultilevel"/>
    <w:tmpl w:val="7A6C1AE8"/>
    <w:lvl w:ilvl="0" w:tplc="9A927D3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1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86DF08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23"/>
  </w:num>
  <w:num w:numId="9">
    <w:abstractNumId w:val="22"/>
  </w:num>
  <w:num w:numId="10">
    <w:abstractNumId w:val="12"/>
  </w:num>
  <w:num w:numId="11">
    <w:abstractNumId w:val="18"/>
  </w:num>
  <w:num w:numId="12">
    <w:abstractNumId w:val="9"/>
  </w:num>
  <w:num w:numId="13">
    <w:abstractNumId w:val="3"/>
  </w:num>
  <w:num w:numId="14">
    <w:abstractNumId w:val="15"/>
  </w:num>
  <w:num w:numId="15">
    <w:abstractNumId w:val="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25"/>
  </w:num>
  <w:num w:numId="21">
    <w:abstractNumId w:val="7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6"/>
  </w:num>
  <w:num w:numId="32">
    <w:abstractNumId w:val="11"/>
  </w:num>
  <w:num w:numId="33">
    <w:abstractNumId w:val="5"/>
  </w:num>
  <w:num w:numId="3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209C"/>
    <w:rsid w:val="000E6456"/>
    <w:rsid w:val="000F68B7"/>
    <w:rsid w:val="000F7655"/>
    <w:rsid w:val="001007A4"/>
    <w:rsid w:val="00103ED5"/>
    <w:rsid w:val="00110E18"/>
    <w:rsid w:val="00112C61"/>
    <w:rsid w:val="0012040A"/>
    <w:rsid w:val="00130C0A"/>
    <w:rsid w:val="00131239"/>
    <w:rsid w:val="001407D9"/>
    <w:rsid w:val="001458BE"/>
    <w:rsid w:val="0015132B"/>
    <w:rsid w:val="00153934"/>
    <w:rsid w:val="001604BC"/>
    <w:rsid w:val="0016066B"/>
    <w:rsid w:val="00162B4C"/>
    <w:rsid w:val="00164662"/>
    <w:rsid w:val="00170E39"/>
    <w:rsid w:val="00180218"/>
    <w:rsid w:val="001830CA"/>
    <w:rsid w:val="001860A6"/>
    <w:rsid w:val="00190F08"/>
    <w:rsid w:val="00191112"/>
    <w:rsid w:val="001A3F97"/>
    <w:rsid w:val="001B56CA"/>
    <w:rsid w:val="001B5C2A"/>
    <w:rsid w:val="001C6DEE"/>
    <w:rsid w:val="001D1B65"/>
    <w:rsid w:val="001D44D8"/>
    <w:rsid w:val="001D71AF"/>
    <w:rsid w:val="001D7B0B"/>
    <w:rsid w:val="001E1498"/>
    <w:rsid w:val="001E7D13"/>
    <w:rsid w:val="001F3E74"/>
    <w:rsid w:val="001F3E95"/>
    <w:rsid w:val="001F6BE9"/>
    <w:rsid w:val="0020283D"/>
    <w:rsid w:val="00205756"/>
    <w:rsid w:val="00205D7D"/>
    <w:rsid w:val="002076D6"/>
    <w:rsid w:val="002119DB"/>
    <w:rsid w:val="00211F8F"/>
    <w:rsid w:val="0021382C"/>
    <w:rsid w:val="002154D6"/>
    <w:rsid w:val="00215B3B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317F"/>
    <w:rsid w:val="00324A29"/>
    <w:rsid w:val="0032577A"/>
    <w:rsid w:val="0033033B"/>
    <w:rsid w:val="00340533"/>
    <w:rsid w:val="003420ED"/>
    <w:rsid w:val="00350402"/>
    <w:rsid w:val="00354468"/>
    <w:rsid w:val="003560B0"/>
    <w:rsid w:val="00362EA7"/>
    <w:rsid w:val="0036308B"/>
    <w:rsid w:val="00370216"/>
    <w:rsid w:val="00381522"/>
    <w:rsid w:val="003A1443"/>
    <w:rsid w:val="003B5CD3"/>
    <w:rsid w:val="003C0B4F"/>
    <w:rsid w:val="003C2A07"/>
    <w:rsid w:val="003E071B"/>
    <w:rsid w:val="003E6DE1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223B6"/>
    <w:rsid w:val="0043310C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96CE4"/>
    <w:rsid w:val="004A5669"/>
    <w:rsid w:val="004A6F9F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0AF2"/>
    <w:rsid w:val="00541F09"/>
    <w:rsid w:val="00543163"/>
    <w:rsid w:val="00545C17"/>
    <w:rsid w:val="00547AE1"/>
    <w:rsid w:val="0055528C"/>
    <w:rsid w:val="005552F8"/>
    <w:rsid w:val="0056459E"/>
    <w:rsid w:val="005657CA"/>
    <w:rsid w:val="0056606C"/>
    <w:rsid w:val="00567543"/>
    <w:rsid w:val="00576A6B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1710"/>
    <w:rsid w:val="005F5FC9"/>
    <w:rsid w:val="006171FD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65952"/>
    <w:rsid w:val="00673473"/>
    <w:rsid w:val="00674791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6E25"/>
    <w:rsid w:val="00734F28"/>
    <w:rsid w:val="00740493"/>
    <w:rsid w:val="00762242"/>
    <w:rsid w:val="00765F83"/>
    <w:rsid w:val="007705C5"/>
    <w:rsid w:val="00781C18"/>
    <w:rsid w:val="00787BAE"/>
    <w:rsid w:val="007A502F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40C"/>
    <w:rsid w:val="00893F0A"/>
    <w:rsid w:val="008A2A27"/>
    <w:rsid w:val="008A54E1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5D69"/>
    <w:rsid w:val="00927CF7"/>
    <w:rsid w:val="0093724D"/>
    <w:rsid w:val="009431CF"/>
    <w:rsid w:val="0095278D"/>
    <w:rsid w:val="00953436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28F4"/>
    <w:rsid w:val="009C3EB9"/>
    <w:rsid w:val="009C6C6D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A7F30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43316"/>
    <w:rsid w:val="00B514D9"/>
    <w:rsid w:val="00B52D31"/>
    <w:rsid w:val="00B52D3D"/>
    <w:rsid w:val="00B52F39"/>
    <w:rsid w:val="00B60A30"/>
    <w:rsid w:val="00B62789"/>
    <w:rsid w:val="00B62F2B"/>
    <w:rsid w:val="00B6516D"/>
    <w:rsid w:val="00B74A94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BF51A3"/>
    <w:rsid w:val="00C00EEC"/>
    <w:rsid w:val="00C20DE6"/>
    <w:rsid w:val="00C23902"/>
    <w:rsid w:val="00C3101D"/>
    <w:rsid w:val="00C3137C"/>
    <w:rsid w:val="00C31AEE"/>
    <w:rsid w:val="00C44386"/>
    <w:rsid w:val="00C44870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0529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1459"/>
    <w:rsid w:val="00D04869"/>
    <w:rsid w:val="00D1464E"/>
    <w:rsid w:val="00D17BE3"/>
    <w:rsid w:val="00D2038C"/>
    <w:rsid w:val="00D21230"/>
    <w:rsid w:val="00D241AB"/>
    <w:rsid w:val="00D32B9F"/>
    <w:rsid w:val="00D41E9C"/>
    <w:rsid w:val="00D441DE"/>
    <w:rsid w:val="00D46C8B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70E28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C7F82"/>
    <w:rsid w:val="00ED1509"/>
    <w:rsid w:val="00ED65F6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7753"/>
    <w:rsid w:val="00F60218"/>
    <w:rsid w:val="00F63376"/>
    <w:rsid w:val="00F65A82"/>
    <w:rsid w:val="00F65D2F"/>
    <w:rsid w:val="00F70FD8"/>
    <w:rsid w:val="00F7394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934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7783-A7EB-4901-A045-53B5E2F1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1683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51</cp:revision>
  <cp:lastPrinted>2024-12-05T12:32:00Z</cp:lastPrinted>
  <dcterms:created xsi:type="dcterms:W3CDTF">2024-07-03T12:48:00Z</dcterms:created>
  <dcterms:modified xsi:type="dcterms:W3CDTF">2024-12-05T12:32:00Z</dcterms:modified>
</cp:coreProperties>
</file>