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DC00D" w14:textId="77777777" w:rsidR="006F079C" w:rsidRDefault="006F079C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5ECE47A2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2A9EEAB8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2D9F58A8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5518E744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376D0B6C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6D5C0167" w14:textId="77777777" w:rsidR="005B668F" w:rsidRP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0F7D9C4D" w14:textId="77777777" w:rsidR="006F079C" w:rsidRPr="005B668F" w:rsidRDefault="006F079C" w:rsidP="005B668F">
      <w:pPr>
        <w:pStyle w:val="tytu"/>
        <w:spacing w:line="360" w:lineRule="auto"/>
        <w:rPr>
          <w:rFonts w:ascii="Bookman Old Style" w:hAnsi="Bookman Old Style" w:cs="Times New Roman"/>
          <w:sz w:val="22"/>
          <w:szCs w:val="22"/>
        </w:rPr>
      </w:pPr>
      <w:r w:rsidRPr="005B668F">
        <w:rPr>
          <w:rFonts w:ascii="Bookman Old Style" w:hAnsi="Bookman Old Style" w:cs="Times New Roman"/>
          <w:sz w:val="22"/>
          <w:szCs w:val="22"/>
        </w:rPr>
        <w:t>SPECYFIKACJA WARUNKÓW ZAMÓWIENIA</w:t>
      </w:r>
    </w:p>
    <w:p w14:paraId="60E1E6D3" w14:textId="77777777" w:rsidR="006F079C" w:rsidRPr="005B668F" w:rsidRDefault="006F079C" w:rsidP="005B668F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2"/>
          <w:szCs w:val="22"/>
        </w:rPr>
      </w:pPr>
    </w:p>
    <w:p w14:paraId="556116F9" w14:textId="77777777" w:rsidR="006F079C" w:rsidRPr="005B668F" w:rsidRDefault="006F079C" w:rsidP="005B668F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2"/>
          <w:szCs w:val="22"/>
        </w:rPr>
      </w:pPr>
    </w:p>
    <w:p w14:paraId="08BB44FF" w14:textId="77777777" w:rsidR="006F079C" w:rsidRPr="005B668F" w:rsidRDefault="006F079C" w:rsidP="005B668F">
      <w:pPr>
        <w:pStyle w:val="tytu"/>
        <w:spacing w:line="360" w:lineRule="auto"/>
        <w:rPr>
          <w:rFonts w:ascii="Bookman Old Style" w:hAnsi="Bookman Old Style" w:cs="Times New Roman"/>
          <w:b w:val="0"/>
          <w:sz w:val="22"/>
          <w:szCs w:val="22"/>
        </w:rPr>
      </w:pPr>
    </w:p>
    <w:p w14:paraId="1352ABC1" w14:textId="77777777" w:rsidR="006F079C" w:rsidRPr="005B668F" w:rsidRDefault="006F079C" w:rsidP="005B668F">
      <w:pPr>
        <w:pStyle w:val="tytu"/>
        <w:spacing w:line="360" w:lineRule="auto"/>
        <w:rPr>
          <w:rFonts w:ascii="Bookman Old Style" w:hAnsi="Bookman Old Style" w:cs="Times New Roman"/>
          <w:b w:val="0"/>
          <w:sz w:val="22"/>
          <w:szCs w:val="22"/>
        </w:rPr>
      </w:pPr>
      <w:r w:rsidRPr="005B668F">
        <w:rPr>
          <w:rFonts w:ascii="Bookman Old Style" w:hAnsi="Bookman Old Style"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5B668F">
        <w:rPr>
          <w:rFonts w:ascii="Bookman Old Style" w:hAnsi="Bookman Old Style" w:cs="Times New Roman"/>
          <w:b w:val="0"/>
          <w:sz w:val="22"/>
          <w:szCs w:val="22"/>
        </w:rPr>
        <w:t>Pzp</w:t>
      </w:r>
      <w:proofErr w:type="spellEnd"/>
      <w:r w:rsidRPr="005B668F">
        <w:rPr>
          <w:rFonts w:ascii="Bookman Old Style" w:hAnsi="Bookman Old Style" w:cs="Times New Roman"/>
          <w:b w:val="0"/>
          <w:sz w:val="22"/>
          <w:szCs w:val="22"/>
        </w:rPr>
        <w:t>.</w:t>
      </w:r>
    </w:p>
    <w:p w14:paraId="6593B8AB" w14:textId="77777777" w:rsidR="006F079C" w:rsidRPr="005B668F" w:rsidRDefault="006F079C" w:rsidP="005B668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6F2062BE" w14:textId="77777777" w:rsidR="006F079C" w:rsidRPr="005B668F" w:rsidRDefault="006F079C" w:rsidP="005B668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4878FF12" w14:textId="77777777" w:rsidR="004C1C5F" w:rsidRPr="005B668F" w:rsidRDefault="004C1C5F" w:rsidP="005B668F">
      <w:pPr>
        <w:pStyle w:val="tytu"/>
        <w:spacing w:line="360" w:lineRule="auto"/>
        <w:rPr>
          <w:rFonts w:ascii="Bookman Old Style" w:hAnsi="Bookman Old Style" w:cs="Times New Roman"/>
          <w:sz w:val="22"/>
          <w:szCs w:val="22"/>
        </w:rPr>
      </w:pPr>
      <w:r w:rsidRPr="005B668F">
        <w:rPr>
          <w:rFonts w:ascii="Bookman Old Style" w:hAnsi="Bookman Old Style" w:cs="Times New Roman"/>
          <w:sz w:val="22"/>
          <w:szCs w:val="22"/>
        </w:rPr>
        <w:t>ŚWIADCZENIE KOMPLEKSOWYCH USŁUG PRANIA WRAZ</w:t>
      </w:r>
    </w:p>
    <w:p w14:paraId="64DE2CAE" w14:textId="77777777" w:rsidR="006F079C" w:rsidRPr="005B668F" w:rsidRDefault="004C1C5F" w:rsidP="005B668F">
      <w:pPr>
        <w:pStyle w:val="tytu"/>
        <w:spacing w:line="360" w:lineRule="auto"/>
        <w:rPr>
          <w:rFonts w:ascii="Bookman Old Style" w:hAnsi="Bookman Old Style" w:cs="Times New Roman"/>
          <w:sz w:val="22"/>
          <w:szCs w:val="22"/>
        </w:rPr>
      </w:pPr>
      <w:r w:rsidRPr="005B668F">
        <w:rPr>
          <w:rFonts w:ascii="Bookman Old Style" w:hAnsi="Bookman Old Style" w:cs="Times New Roman"/>
          <w:sz w:val="22"/>
          <w:szCs w:val="22"/>
        </w:rPr>
        <w:t>Z DZIERŻAWĄ BIELIZNY SZPITALNEJ, PRANIA POZOSTAŁYCH ASORTYMENTÓW ZAMAWIAJĄCEGO WRAZ Z TRANSPORTEM DO JEDNOSTEK ORGANIZACYJNYCH WIELKOPOLSKIEGO CENTRUM PULMONOLOGII I TORAKOCHIRURGII</w:t>
      </w:r>
    </w:p>
    <w:p w14:paraId="3A64F291" w14:textId="77777777" w:rsidR="002D0BAF" w:rsidRPr="005B668F" w:rsidRDefault="002D0BA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DBA78F8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5BFA933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C0D903D" w14:textId="77777777" w:rsidR="006F079C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DAEBE15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3BF1A99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56C39DF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3F4F521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76CDA04" w14:textId="77777777" w:rsid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5F49BED" w14:textId="77777777" w:rsidR="005B668F" w:rsidRPr="005B668F" w:rsidRDefault="005B668F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F632409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96A7019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35B2841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B240FCA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17EB1D8" w14:textId="77777777" w:rsidR="006F079C" w:rsidRPr="005B668F" w:rsidRDefault="006F079C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4796FE0" w14:textId="77777777" w:rsidR="000329D0" w:rsidRPr="005B668F" w:rsidRDefault="000329D0" w:rsidP="005B668F">
      <w:pPr>
        <w:keepLine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1C5DE5C" w14:textId="77777777" w:rsidR="003363CC" w:rsidRPr="005B668F" w:rsidRDefault="002038CF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Bookman Old Style" w:hAnsi="Bookman Old Style"/>
          <w:spacing w:val="5"/>
          <w:sz w:val="22"/>
          <w:szCs w:val="22"/>
        </w:rPr>
      </w:pPr>
      <w:bookmarkStart w:id="0" w:name="_Toc64559016"/>
      <w:r w:rsidRPr="005B668F">
        <w:rPr>
          <w:rFonts w:ascii="Bookman Old Style" w:hAnsi="Bookman Old Style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</w:p>
    <w:p w14:paraId="3EF03E2C" w14:textId="77777777" w:rsidR="000B737C" w:rsidRPr="005B668F" w:rsidRDefault="000B737C" w:rsidP="005B668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218DF427" w14:textId="77777777" w:rsidR="002725E6" w:rsidRPr="005B668F" w:rsidRDefault="002725E6" w:rsidP="005B668F">
      <w:pPr>
        <w:widowControl/>
        <w:numPr>
          <w:ilvl w:val="0"/>
          <w:numId w:val="18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>Nazwa oraz adres Zamawiającego:</w:t>
      </w:r>
    </w:p>
    <w:p w14:paraId="5DDC51A9" w14:textId="77777777" w:rsidR="00717274" w:rsidRPr="005B668F" w:rsidRDefault="00717274" w:rsidP="005B668F">
      <w:pPr>
        <w:widowControl/>
        <w:suppressAutoHyphens w:val="0"/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14:paraId="6835A3E6" w14:textId="77777777" w:rsidR="00717274" w:rsidRPr="005B668F" w:rsidRDefault="00717274" w:rsidP="005B668F">
      <w:pPr>
        <w:widowControl/>
        <w:suppressAutoHyphens w:val="0"/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ul. Szamarzewskiego 62, 60-569 Poznań</w:t>
      </w:r>
    </w:p>
    <w:p w14:paraId="6CDD90C9" w14:textId="77777777" w:rsidR="00717274" w:rsidRPr="005B668F" w:rsidRDefault="00717274" w:rsidP="005B668F">
      <w:pPr>
        <w:widowControl/>
        <w:suppressAutoHyphens w:val="0"/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NIP - 781-16-18-973 Regon - 631250369</w:t>
      </w:r>
    </w:p>
    <w:p w14:paraId="0B084DE2" w14:textId="77777777" w:rsidR="002725E6" w:rsidRPr="005B668F" w:rsidRDefault="002725E6" w:rsidP="005B668F">
      <w:pPr>
        <w:widowControl/>
        <w:numPr>
          <w:ilvl w:val="0"/>
          <w:numId w:val="18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>Numer telefonu:</w:t>
      </w:r>
      <w:r w:rsidR="00717274" w:rsidRPr="005B668F">
        <w:rPr>
          <w:rFonts w:ascii="Bookman Old Style" w:hAnsi="Bookman Old Style"/>
          <w:b/>
          <w:sz w:val="22"/>
          <w:szCs w:val="22"/>
        </w:rPr>
        <w:t xml:space="preserve"> </w:t>
      </w:r>
    </w:p>
    <w:p w14:paraId="58A08914" w14:textId="59EFC872" w:rsidR="00717274" w:rsidRPr="005B668F" w:rsidRDefault="00717274" w:rsidP="005B668F">
      <w:pPr>
        <w:widowControl/>
        <w:suppressAutoHyphens w:val="0"/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 xml:space="preserve">061 66 54 </w:t>
      </w:r>
      <w:r w:rsidR="00BB2CBF" w:rsidRPr="005B668F">
        <w:rPr>
          <w:rFonts w:ascii="Bookman Old Style" w:hAnsi="Bookman Old Style"/>
          <w:bCs/>
          <w:sz w:val="22"/>
          <w:szCs w:val="22"/>
        </w:rPr>
        <w:t>336</w:t>
      </w:r>
    </w:p>
    <w:p w14:paraId="21B7A407" w14:textId="77777777" w:rsidR="00AD4CDD" w:rsidRPr="005B668F" w:rsidRDefault="002725E6" w:rsidP="005B668F">
      <w:pPr>
        <w:widowControl/>
        <w:numPr>
          <w:ilvl w:val="0"/>
          <w:numId w:val="18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>Adres poczty elektronicznej:</w:t>
      </w:r>
    </w:p>
    <w:p w14:paraId="1D1C5944" w14:textId="77777777" w:rsidR="002725E6" w:rsidRPr="005B668F" w:rsidRDefault="00B335FA" w:rsidP="005B668F">
      <w:pPr>
        <w:widowControl/>
        <w:suppressAutoHyphens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przetargi@wcpit.org</w:t>
      </w:r>
    </w:p>
    <w:p w14:paraId="63994C6F" w14:textId="77777777" w:rsidR="002725E6" w:rsidRPr="005B668F" w:rsidRDefault="002725E6" w:rsidP="005B668F">
      <w:pPr>
        <w:widowControl/>
        <w:numPr>
          <w:ilvl w:val="0"/>
          <w:numId w:val="18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>Adres strony internetowej prowadzonego postępowania:</w:t>
      </w:r>
    </w:p>
    <w:p w14:paraId="0B162A26" w14:textId="77777777" w:rsidR="00B335FA" w:rsidRPr="005B668F" w:rsidRDefault="00B335FA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System SKE https://wcpit.pl/system-komunikacji-elektronicznej/  </w:t>
      </w:r>
    </w:p>
    <w:p w14:paraId="6C5BB5E4" w14:textId="77777777" w:rsidR="002038CF" w:rsidRPr="005B668F" w:rsidRDefault="00B335FA" w:rsidP="005B668F">
      <w:pPr>
        <w:spacing w:line="360" w:lineRule="auto"/>
        <w:rPr>
          <w:rFonts w:ascii="Bookman Old Style" w:hAnsi="Bookman Old Style"/>
          <w:sz w:val="22"/>
          <w:szCs w:val="22"/>
          <w:lang w:val="en-US"/>
        </w:rPr>
      </w:pPr>
      <w:r w:rsidRPr="005B668F">
        <w:rPr>
          <w:rFonts w:ascii="Bookman Old Style" w:hAnsi="Bookman Old Style"/>
          <w:sz w:val="22"/>
          <w:szCs w:val="22"/>
          <w:lang w:val="en-US"/>
        </w:rPr>
        <w:t>internet: https://wcpit.pl/system-komunikacji-elektronicznej/,  http://www.wcpit.pl</w:t>
      </w:r>
    </w:p>
    <w:p w14:paraId="155DCD9D" w14:textId="040EB016" w:rsidR="002038CF" w:rsidRPr="005B668F" w:rsidRDefault="002038CF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Bookman Old Style" w:hAnsi="Bookman Old Style"/>
          <w:smallCaps/>
          <w:sz w:val="22"/>
          <w:szCs w:val="22"/>
        </w:rPr>
      </w:pPr>
      <w:bookmarkStart w:id="1" w:name="_Toc64559017"/>
      <w:r w:rsidRPr="005B668F">
        <w:rPr>
          <w:rFonts w:ascii="Bookman Old Style" w:hAnsi="Bookman Old Style"/>
          <w:spacing w:val="5"/>
          <w:sz w:val="22"/>
          <w:szCs w:val="22"/>
        </w:rPr>
        <w:t>Adres strony internetowej, na której udostępniane będą zmiany i wyjaśnienia treści SWZ oraz inne dokumenty zamówienia bezpośrednio związane z postępowaniem o udzielenie Zamówienia</w:t>
      </w:r>
      <w:bookmarkEnd w:id="1"/>
    </w:p>
    <w:p w14:paraId="4AA5B529" w14:textId="77777777" w:rsidR="00B335FA" w:rsidRPr="005B668F" w:rsidRDefault="00B335FA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System SKE https://wcpit.pl/system-komunikacji-elektronicznej/  </w:t>
      </w:r>
    </w:p>
    <w:p w14:paraId="5223B76A" w14:textId="77777777" w:rsidR="004A721C" w:rsidRPr="005B668F" w:rsidRDefault="00B335FA" w:rsidP="005B668F">
      <w:pPr>
        <w:spacing w:line="360" w:lineRule="auto"/>
        <w:rPr>
          <w:rFonts w:ascii="Bookman Old Style" w:hAnsi="Bookman Old Style"/>
          <w:sz w:val="22"/>
          <w:szCs w:val="22"/>
          <w:lang w:val="en-GB"/>
        </w:rPr>
      </w:pPr>
      <w:r w:rsidRPr="005B668F">
        <w:rPr>
          <w:rFonts w:ascii="Bookman Old Style" w:hAnsi="Bookman Old Style"/>
          <w:sz w:val="22"/>
          <w:szCs w:val="22"/>
          <w:lang w:val="en-GB"/>
        </w:rPr>
        <w:t xml:space="preserve">internet: </w:t>
      </w:r>
      <w:hyperlink r:id="rId9" w:history="1">
        <w:r w:rsidRPr="005B668F">
          <w:rPr>
            <w:rStyle w:val="Hipercze"/>
            <w:rFonts w:ascii="Bookman Old Style" w:hAnsi="Bookman Old Style"/>
            <w:sz w:val="22"/>
            <w:szCs w:val="22"/>
            <w:lang w:val="en-GB"/>
          </w:rPr>
          <w:t>https://wcpit.pl/system-komunikacji-elektronicznej/</w:t>
        </w:r>
      </w:hyperlink>
    </w:p>
    <w:p w14:paraId="3F404F53" w14:textId="77777777" w:rsidR="00B335FA" w:rsidRPr="005B668F" w:rsidRDefault="00B335FA" w:rsidP="005B668F">
      <w:pPr>
        <w:spacing w:line="360" w:lineRule="auto"/>
        <w:rPr>
          <w:rFonts w:ascii="Bookman Old Style" w:hAnsi="Bookman Old Style"/>
          <w:sz w:val="22"/>
          <w:szCs w:val="22"/>
          <w:lang w:val="en-GB"/>
        </w:rPr>
      </w:pPr>
    </w:p>
    <w:p w14:paraId="212FF99F" w14:textId="77777777" w:rsidR="002322C9" w:rsidRPr="005B668F" w:rsidRDefault="002354DB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Bookman Old Style" w:hAnsi="Bookman Old Style"/>
          <w:spacing w:val="5"/>
          <w:sz w:val="22"/>
          <w:szCs w:val="22"/>
        </w:rPr>
      </w:pPr>
      <w:bookmarkStart w:id="2" w:name="_Toc64559018"/>
      <w:r w:rsidRPr="005B668F">
        <w:rPr>
          <w:rFonts w:ascii="Bookman Old Style" w:hAnsi="Bookman Old Style"/>
          <w:spacing w:val="5"/>
          <w:sz w:val="22"/>
          <w:szCs w:val="22"/>
        </w:rPr>
        <w:t>Tryb udzielenia zamówienia</w:t>
      </w:r>
      <w:bookmarkEnd w:id="2"/>
    </w:p>
    <w:p w14:paraId="488813C4" w14:textId="19DEEB92" w:rsidR="00954F2D" w:rsidRPr="005B668F" w:rsidRDefault="00725B82" w:rsidP="005B668F">
      <w:pPr>
        <w:numPr>
          <w:ilvl w:val="0"/>
          <w:numId w:val="49"/>
        </w:numPr>
        <w:tabs>
          <w:tab w:val="left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Postępowanie o udzielenie zamówienia publicznego prowadzone jest w trybie przetargu nieogr</w:t>
      </w:r>
      <w:r w:rsidR="004E199D" w:rsidRPr="005B668F">
        <w:rPr>
          <w:rFonts w:ascii="Bookman Old Style" w:hAnsi="Bookman Old Style"/>
          <w:sz w:val="22"/>
          <w:szCs w:val="22"/>
        </w:rPr>
        <w:t>aniczonego na podstawie art. 132</w:t>
      </w:r>
      <w:r w:rsidRPr="005B668F">
        <w:rPr>
          <w:rFonts w:ascii="Bookman Old Style" w:hAnsi="Bookman Old Style"/>
          <w:sz w:val="22"/>
          <w:szCs w:val="22"/>
        </w:rPr>
        <w:t xml:space="preserve"> ustawy z dnia 11 września 2019r. - Prawo zamówień </w:t>
      </w:r>
      <w:r w:rsidRPr="00E5473C">
        <w:rPr>
          <w:rFonts w:ascii="Bookman Old Style" w:hAnsi="Bookman Old Style"/>
          <w:sz w:val="22"/>
          <w:szCs w:val="22"/>
        </w:rPr>
        <w:t>publicznych (</w:t>
      </w:r>
      <w:r w:rsidR="00BB2CBF" w:rsidRPr="00E5473C">
        <w:rPr>
          <w:rFonts w:ascii="Bookman Old Style" w:hAnsi="Bookman Old Style"/>
          <w:sz w:val="22"/>
          <w:szCs w:val="22"/>
        </w:rPr>
        <w:t>Dz. U. z 2024 r. poz. 1320</w:t>
      </w:r>
      <w:r w:rsidRPr="00E5473C">
        <w:rPr>
          <w:rFonts w:ascii="Bookman Old Style" w:hAnsi="Bookman Old Style"/>
          <w:sz w:val="22"/>
          <w:szCs w:val="22"/>
        </w:rPr>
        <w:t>) zwanej</w:t>
      </w:r>
      <w:r w:rsidRPr="005B668F">
        <w:rPr>
          <w:rFonts w:ascii="Bookman Old Style" w:hAnsi="Bookman Old Style"/>
          <w:sz w:val="22"/>
          <w:szCs w:val="22"/>
        </w:rPr>
        <w:t xml:space="preserve"> dalej „ustawą”</w:t>
      </w:r>
      <w:r w:rsidR="00954F2D" w:rsidRPr="005B668F">
        <w:rPr>
          <w:rFonts w:ascii="Bookman Old Style" w:hAnsi="Bookman Old Style"/>
          <w:sz w:val="22"/>
          <w:szCs w:val="22"/>
        </w:rPr>
        <w:t xml:space="preserve"> lub „ustawą </w:t>
      </w:r>
      <w:proofErr w:type="spellStart"/>
      <w:r w:rsidR="00954F2D"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="00954F2D" w:rsidRPr="005B668F">
        <w:rPr>
          <w:rFonts w:ascii="Bookman Old Style" w:hAnsi="Bookman Old Style"/>
          <w:sz w:val="22"/>
          <w:szCs w:val="22"/>
        </w:rPr>
        <w:t>”</w:t>
      </w:r>
      <w:r w:rsidRPr="005B668F">
        <w:rPr>
          <w:rFonts w:ascii="Bookman Old Style" w:hAnsi="Bookman Old Style"/>
          <w:sz w:val="22"/>
          <w:szCs w:val="22"/>
        </w:rPr>
        <w:t xml:space="preserve"> </w:t>
      </w:r>
    </w:p>
    <w:p w14:paraId="276B193A" w14:textId="77777777" w:rsidR="00954F2D" w:rsidRPr="005B668F" w:rsidRDefault="00954F2D" w:rsidP="005B668F">
      <w:pPr>
        <w:numPr>
          <w:ilvl w:val="0"/>
          <w:numId w:val="49"/>
        </w:numPr>
        <w:tabs>
          <w:tab w:val="left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5B668F">
        <w:rPr>
          <w:rFonts w:ascii="Bookman Old Style" w:hAnsi="Bookman Old Style"/>
          <w:sz w:val="22"/>
          <w:szCs w:val="22"/>
        </w:rPr>
        <w:t>.</w:t>
      </w:r>
    </w:p>
    <w:p w14:paraId="52B38370" w14:textId="77777777" w:rsidR="00ED79C8" w:rsidRPr="005B668F" w:rsidRDefault="00725B82" w:rsidP="005B668F">
      <w:pPr>
        <w:numPr>
          <w:ilvl w:val="0"/>
          <w:numId w:val="49"/>
        </w:numPr>
        <w:tabs>
          <w:tab w:val="left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Wartość postępowania jest większa niż kwota określona w art. 3 ust. 1 ustawy.</w:t>
      </w:r>
    </w:p>
    <w:p w14:paraId="4BC63076" w14:textId="77777777" w:rsidR="0099338A" w:rsidRPr="005B668F" w:rsidRDefault="0099338A" w:rsidP="005B668F">
      <w:pPr>
        <w:tabs>
          <w:tab w:val="left" w:pos="283"/>
        </w:tabs>
        <w:spacing w:line="360" w:lineRule="auto"/>
        <w:rPr>
          <w:rFonts w:ascii="Bookman Old Style" w:hAnsi="Bookman Old Style"/>
          <w:sz w:val="22"/>
          <w:szCs w:val="22"/>
        </w:rPr>
      </w:pPr>
    </w:p>
    <w:p w14:paraId="0D3DF15E" w14:textId="77777777" w:rsidR="002322C9" w:rsidRPr="005B668F" w:rsidRDefault="002354DB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Bookman Old Style" w:hAnsi="Bookman Old Style"/>
          <w:spacing w:val="5"/>
          <w:sz w:val="22"/>
          <w:szCs w:val="22"/>
        </w:rPr>
      </w:pPr>
      <w:bookmarkStart w:id="3" w:name="_Toc64559019"/>
      <w:r w:rsidRPr="005B668F">
        <w:rPr>
          <w:rFonts w:ascii="Bookman Old Style" w:hAnsi="Bookman Old Style"/>
          <w:spacing w:val="5"/>
          <w:sz w:val="22"/>
          <w:szCs w:val="22"/>
        </w:rPr>
        <w:t>Opis przedmiotu zamówienia</w:t>
      </w:r>
      <w:bookmarkEnd w:id="3"/>
    </w:p>
    <w:p w14:paraId="1C61561A" w14:textId="77777777" w:rsidR="000E3019" w:rsidRPr="005B668F" w:rsidRDefault="0062014E" w:rsidP="005B668F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Przedmiotem zamówienia jest </w:t>
      </w:r>
      <w:r w:rsidR="0016358F" w:rsidRPr="005B668F">
        <w:rPr>
          <w:rFonts w:ascii="Bookman Old Style" w:hAnsi="Bookman Old Style"/>
          <w:b/>
          <w:sz w:val="22"/>
          <w:szCs w:val="22"/>
        </w:rPr>
        <w:t xml:space="preserve">świadczenie kompleksowych usług prania wraz z dzierżawą bielizny szpitalnej, prania pozostałych asortymentów </w:t>
      </w:r>
      <w:r w:rsidR="0016358F" w:rsidRPr="005B668F">
        <w:rPr>
          <w:rFonts w:ascii="Bookman Old Style" w:hAnsi="Bookman Old Style"/>
          <w:b/>
          <w:sz w:val="22"/>
          <w:szCs w:val="22"/>
        </w:rPr>
        <w:lastRenderedPageBreak/>
        <w:t>zamawiającego wraz z transportem do jednostek organizacyjnych Wielkopolskiego Centrum Pulmonologii i Torakochirurgii</w:t>
      </w:r>
      <w:r w:rsidR="0011041C" w:rsidRPr="005B668F">
        <w:rPr>
          <w:rFonts w:ascii="Bookman Old Style" w:hAnsi="Bookman Old Style"/>
          <w:b/>
          <w:sz w:val="22"/>
          <w:szCs w:val="22"/>
        </w:rPr>
        <w:t xml:space="preserve">. </w:t>
      </w:r>
    </w:p>
    <w:p w14:paraId="5D30EAB3" w14:textId="77777777" w:rsidR="00476513" w:rsidRPr="005B668F" w:rsidRDefault="00476513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Miejsce realizacji zamówienia:</w:t>
      </w:r>
    </w:p>
    <w:p w14:paraId="38A8CB44" w14:textId="77777777" w:rsidR="00476513" w:rsidRPr="005B668F" w:rsidRDefault="00476513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1)</w:t>
      </w:r>
      <w:r w:rsidRPr="005B668F">
        <w:rPr>
          <w:rFonts w:ascii="Bookman Old Style" w:hAnsi="Bookman Old Style"/>
          <w:sz w:val="22"/>
          <w:szCs w:val="22"/>
        </w:rPr>
        <w:tab/>
        <w:t>Szpital w Poznaniu: ul. Szamarzewskiego 62, 60-569 Poznań;</w:t>
      </w:r>
    </w:p>
    <w:p w14:paraId="3E8ABB4E" w14:textId="77777777" w:rsidR="00476513" w:rsidRPr="005B668F" w:rsidRDefault="00476513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2)</w:t>
      </w:r>
      <w:r w:rsidRPr="005B668F">
        <w:rPr>
          <w:rFonts w:ascii="Bookman Old Style" w:hAnsi="Bookman Old Style"/>
          <w:sz w:val="22"/>
          <w:szCs w:val="22"/>
        </w:rPr>
        <w:tab/>
        <w:t>Szpital w Ludwikowie: 62-050 Mosina;</w:t>
      </w:r>
    </w:p>
    <w:p w14:paraId="6B4083BD" w14:textId="77777777" w:rsidR="00476513" w:rsidRPr="005B668F" w:rsidRDefault="00476513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3)</w:t>
      </w:r>
      <w:r w:rsidRPr="005B668F">
        <w:rPr>
          <w:rFonts w:ascii="Bookman Old Style" w:hAnsi="Bookman Old Style"/>
          <w:sz w:val="22"/>
          <w:szCs w:val="22"/>
        </w:rPr>
        <w:tab/>
        <w:t>Szpital w Chodzieży: ul. Strzelecka 32, 64-800 Chodzież.</w:t>
      </w:r>
    </w:p>
    <w:p w14:paraId="250AD2C9" w14:textId="77777777" w:rsidR="0062014E" w:rsidRPr="005B668F" w:rsidRDefault="0062014E" w:rsidP="005B668F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Przedmiot zamówienia został szczegółowo opisany </w:t>
      </w:r>
      <w:r w:rsidR="00ED2BEA" w:rsidRPr="005B668F">
        <w:rPr>
          <w:rFonts w:ascii="Bookman Old Style" w:hAnsi="Bookman Old Style"/>
          <w:sz w:val="22"/>
          <w:szCs w:val="22"/>
        </w:rPr>
        <w:t xml:space="preserve">w </w:t>
      </w:r>
      <w:r w:rsidR="00ED2BEA" w:rsidRPr="005B668F">
        <w:rPr>
          <w:rFonts w:ascii="Bookman Old Style" w:hAnsi="Bookman Old Style"/>
          <w:b/>
          <w:sz w:val="22"/>
          <w:szCs w:val="22"/>
        </w:rPr>
        <w:t>załączniku nr 1</w:t>
      </w:r>
      <w:r w:rsidR="00ED2BEA" w:rsidRPr="005B668F">
        <w:rPr>
          <w:rFonts w:ascii="Bookman Old Style" w:hAnsi="Bookman Old Style"/>
          <w:sz w:val="22"/>
          <w:szCs w:val="22"/>
        </w:rPr>
        <w:t xml:space="preserve"> do SWZ – opis przedmiotu zamówienia</w:t>
      </w:r>
      <w:r w:rsidR="00062565" w:rsidRPr="005B668F">
        <w:rPr>
          <w:rFonts w:ascii="Bookman Old Style" w:hAnsi="Bookman Old Style"/>
          <w:sz w:val="22"/>
          <w:szCs w:val="22"/>
        </w:rPr>
        <w:t>.</w:t>
      </w:r>
    </w:p>
    <w:p w14:paraId="2B453CDE" w14:textId="77777777" w:rsidR="00164DA5" w:rsidRPr="005B668F" w:rsidRDefault="0062014E" w:rsidP="005B668F">
      <w:pPr>
        <w:pStyle w:val="Akapitzlist"/>
        <w:numPr>
          <w:ilvl w:val="0"/>
          <w:numId w:val="31"/>
        </w:numPr>
        <w:spacing w:line="360" w:lineRule="auto"/>
        <w:ind w:left="0" w:firstLine="0"/>
        <w:rPr>
          <w:rFonts w:ascii="Bookman Old Style" w:hAnsi="Bookman Old Style"/>
          <w:iCs/>
          <w:sz w:val="22"/>
          <w:szCs w:val="22"/>
        </w:rPr>
      </w:pPr>
      <w:r w:rsidRPr="005B668F">
        <w:rPr>
          <w:rFonts w:ascii="Bookman Old Style" w:hAnsi="Bookman Old Style"/>
          <w:iCs/>
          <w:sz w:val="22"/>
          <w:szCs w:val="22"/>
        </w:rPr>
        <w:t>Zamawiający</w:t>
      </w:r>
      <w:r w:rsidR="000E3019" w:rsidRPr="005B668F">
        <w:rPr>
          <w:rFonts w:ascii="Bookman Old Style" w:hAnsi="Bookman Old Style"/>
          <w:iCs/>
          <w:sz w:val="22"/>
          <w:szCs w:val="22"/>
        </w:rPr>
        <w:t xml:space="preserve"> </w:t>
      </w:r>
      <w:r w:rsidR="00476513" w:rsidRPr="005B668F">
        <w:rPr>
          <w:rFonts w:ascii="Bookman Old Style" w:hAnsi="Bookman Old Style"/>
          <w:b/>
          <w:iCs/>
          <w:sz w:val="22"/>
          <w:szCs w:val="22"/>
        </w:rPr>
        <w:t>nie</w:t>
      </w:r>
      <w:r w:rsidR="00476513" w:rsidRPr="005B668F">
        <w:rPr>
          <w:rFonts w:ascii="Bookman Old Style" w:hAnsi="Bookman Old Style"/>
          <w:iCs/>
          <w:sz w:val="22"/>
          <w:szCs w:val="22"/>
        </w:rPr>
        <w:t xml:space="preserve"> </w:t>
      </w:r>
      <w:r w:rsidRPr="005B668F">
        <w:rPr>
          <w:rFonts w:ascii="Bookman Old Style" w:hAnsi="Bookman Old Style"/>
          <w:b/>
          <w:bCs/>
          <w:iCs/>
          <w:sz w:val="22"/>
          <w:szCs w:val="22"/>
        </w:rPr>
        <w:t>dopuszcza</w:t>
      </w:r>
      <w:r w:rsidR="000E3019" w:rsidRPr="005B668F">
        <w:rPr>
          <w:rFonts w:ascii="Bookman Old Style" w:hAnsi="Bookman Old Style"/>
          <w:iCs/>
          <w:sz w:val="22"/>
          <w:szCs w:val="22"/>
        </w:rPr>
        <w:t xml:space="preserve"> </w:t>
      </w:r>
      <w:r w:rsidRPr="005B668F">
        <w:rPr>
          <w:rFonts w:ascii="Bookman Old Style" w:hAnsi="Bookman Old Style"/>
          <w:iCs/>
          <w:sz w:val="22"/>
          <w:szCs w:val="22"/>
        </w:rPr>
        <w:t>możliwoś</w:t>
      </w:r>
      <w:r w:rsidR="00ED2BEA" w:rsidRPr="005B668F">
        <w:rPr>
          <w:rFonts w:ascii="Bookman Old Style" w:hAnsi="Bookman Old Style"/>
          <w:iCs/>
          <w:sz w:val="22"/>
          <w:szCs w:val="22"/>
        </w:rPr>
        <w:t>ci</w:t>
      </w:r>
      <w:r w:rsidRPr="005B668F">
        <w:rPr>
          <w:rFonts w:ascii="Bookman Old Style" w:hAnsi="Bookman Old Style"/>
          <w:iCs/>
          <w:sz w:val="22"/>
          <w:szCs w:val="22"/>
        </w:rPr>
        <w:t xml:space="preserve"> składania ofert częściowych</w:t>
      </w:r>
      <w:r w:rsidR="00113FAC" w:rsidRPr="005B668F">
        <w:rPr>
          <w:rFonts w:ascii="Bookman Old Style" w:hAnsi="Bookman Old Style"/>
          <w:iCs/>
          <w:sz w:val="22"/>
          <w:szCs w:val="22"/>
        </w:rPr>
        <w:t>.</w:t>
      </w:r>
      <w:r w:rsidR="00AA39C5" w:rsidRPr="005B668F">
        <w:rPr>
          <w:rFonts w:ascii="Bookman Old Style" w:hAnsi="Bookman Old Style"/>
          <w:iCs/>
          <w:sz w:val="22"/>
          <w:szCs w:val="22"/>
        </w:rPr>
        <w:t xml:space="preserve"> </w:t>
      </w:r>
    </w:p>
    <w:p w14:paraId="60DC0B8B" w14:textId="77777777" w:rsidR="009A04A6" w:rsidRDefault="00164DA5" w:rsidP="009A04A6">
      <w:pPr>
        <w:pStyle w:val="Akapitzlist"/>
        <w:spacing w:line="360" w:lineRule="auto"/>
        <w:ind w:left="0"/>
        <w:rPr>
          <w:rFonts w:ascii="Bookman Old Style" w:hAnsi="Bookman Old Style"/>
          <w:iCs/>
          <w:sz w:val="22"/>
          <w:szCs w:val="22"/>
        </w:rPr>
      </w:pPr>
      <w:r w:rsidRPr="005B668F">
        <w:rPr>
          <w:rFonts w:ascii="Bookman Old Style" w:hAnsi="Bookman Old Style"/>
          <w:iCs/>
          <w:sz w:val="22"/>
          <w:szCs w:val="22"/>
        </w:rPr>
        <w:t xml:space="preserve">Uzasadnienie braku podziału na części: </w:t>
      </w:r>
    </w:p>
    <w:p w14:paraId="1C901C70" w14:textId="74B3CE73" w:rsidR="009A04A6" w:rsidRPr="009A04A6" w:rsidRDefault="009A04A6" w:rsidP="009A04A6">
      <w:pPr>
        <w:pStyle w:val="Akapitzlist"/>
        <w:spacing w:line="360" w:lineRule="auto"/>
        <w:ind w:left="0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 xml:space="preserve">Wykonywanie usługi </w:t>
      </w:r>
      <w:r w:rsidRPr="009A04A6">
        <w:rPr>
          <w:rFonts w:ascii="Bookman Old Style" w:hAnsi="Bookman Old Style"/>
          <w:iCs/>
          <w:sz w:val="22"/>
          <w:szCs w:val="22"/>
        </w:rPr>
        <w:t xml:space="preserve">przez jednego wykonawcę jest rozwiązaniem optymalnym ze względów technicznych, organizacyjnych i finansowych. </w:t>
      </w:r>
    </w:p>
    <w:p w14:paraId="29B5605B" w14:textId="77777777" w:rsidR="0062014E" w:rsidRPr="005B668F" w:rsidRDefault="0062014E" w:rsidP="005B668F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Bookman Old Style" w:eastAsia="Times New Roman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Zamawiający opisując przedmiot zamówienia na podstawie art. 99 ust. 3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>., posłużył się następującym</w:t>
      </w:r>
      <w:r w:rsidR="00AA39C5" w:rsidRPr="005B668F">
        <w:rPr>
          <w:rFonts w:ascii="Bookman Old Style" w:hAnsi="Bookman Old Style"/>
          <w:sz w:val="22"/>
          <w:szCs w:val="22"/>
        </w:rPr>
        <w:t>i</w:t>
      </w:r>
      <w:r w:rsidRPr="005B668F">
        <w:rPr>
          <w:rFonts w:ascii="Bookman Old Style" w:hAnsi="Bookman Old Style"/>
          <w:sz w:val="22"/>
          <w:szCs w:val="22"/>
        </w:rPr>
        <w:t xml:space="preserve"> kod</w:t>
      </w:r>
      <w:r w:rsidR="00AA39C5" w:rsidRPr="005B668F">
        <w:rPr>
          <w:rFonts w:ascii="Bookman Old Style" w:hAnsi="Bookman Old Style"/>
          <w:sz w:val="22"/>
          <w:szCs w:val="22"/>
        </w:rPr>
        <w:t>ami</w:t>
      </w:r>
      <w:r w:rsidRPr="005B668F">
        <w:rPr>
          <w:rFonts w:ascii="Bookman Old Style" w:hAnsi="Bookman Old Style"/>
          <w:sz w:val="22"/>
          <w:szCs w:val="22"/>
        </w:rPr>
        <w:t xml:space="preserve"> </w:t>
      </w:r>
      <w:r w:rsidR="00E4724A" w:rsidRPr="005B668F">
        <w:rPr>
          <w:rFonts w:ascii="Bookman Old Style" w:hAnsi="Bookman Old Style"/>
          <w:sz w:val="22"/>
          <w:szCs w:val="22"/>
        </w:rPr>
        <w:t xml:space="preserve">określonymi </w:t>
      </w:r>
      <w:r w:rsidRPr="005B668F">
        <w:rPr>
          <w:rFonts w:ascii="Bookman Old Style" w:hAnsi="Bookman Old Style"/>
          <w:sz w:val="22"/>
          <w:szCs w:val="22"/>
        </w:rPr>
        <w:t xml:space="preserve"> we Wspólnym Słowniku Zamówień (CPV):</w:t>
      </w:r>
    </w:p>
    <w:p w14:paraId="2E3E59AD" w14:textId="77777777" w:rsidR="001661B6" w:rsidRPr="005B668F" w:rsidRDefault="001661B6" w:rsidP="005B668F">
      <w:pPr>
        <w:tabs>
          <w:tab w:val="left" w:pos="-1573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98310000-9 Usługi prania i czyszczenia na sucho</w:t>
      </w:r>
    </w:p>
    <w:p w14:paraId="29031ACA" w14:textId="77777777" w:rsidR="001661B6" w:rsidRPr="005B668F" w:rsidRDefault="001661B6" w:rsidP="005B668F">
      <w:pPr>
        <w:tabs>
          <w:tab w:val="left" w:pos="-1573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98311000-6 Usługi odbierania prania</w:t>
      </w:r>
    </w:p>
    <w:p w14:paraId="77278229" w14:textId="77777777" w:rsidR="001661B6" w:rsidRPr="005B668F" w:rsidRDefault="001661B6" w:rsidP="005B668F">
      <w:pPr>
        <w:tabs>
          <w:tab w:val="left" w:pos="-1573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98315000-4 Usługi prasowania</w:t>
      </w:r>
    </w:p>
    <w:p w14:paraId="41B94360" w14:textId="77777777" w:rsidR="001661B6" w:rsidRPr="005B668F" w:rsidRDefault="001661B6" w:rsidP="005B668F">
      <w:pPr>
        <w:tabs>
          <w:tab w:val="left" w:pos="-1573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50830000-2 Usługi w zakresie naprawy odzieży i wyrobów włókienniczych</w:t>
      </w:r>
    </w:p>
    <w:p w14:paraId="7B5A83AD" w14:textId="77777777" w:rsidR="001661B6" w:rsidRPr="005B668F" w:rsidRDefault="001661B6" w:rsidP="005B668F">
      <w:pPr>
        <w:tabs>
          <w:tab w:val="left" w:pos="-1573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39500000-7 Wyroby włókiennicze</w:t>
      </w:r>
    </w:p>
    <w:p w14:paraId="5A7A80D4" w14:textId="77777777" w:rsidR="0087271A" w:rsidRPr="005B668F" w:rsidRDefault="001661B6" w:rsidP="005B668F">
      <w:pPr>
        <w:tabs>
          <w:tab w:val="left" w:pos="-15735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39518000-6 Bielizna szpitalna</w:t>
      </w:r>
      <w:r w:rsidR="006038ED" w:rsidRPr="005B668F">
        <w:rPr>
          <w:rFonts w:ascii="Bookman Old Style" w:hAnsi="Bookman Old Style"/>
          <w:sz w:val="22"/>
          <w:szCs w:val="22"/>
        </w:rPr>
        <w:t>.</w:t>
      </w:r>
    </w:p>
    <w:p w14:paraId="28AD1DF5" w14:textId="77777777" w:rsidR="00B20EF4" w:rsidRPr="005B668F" w:rsidRDefault="00B20EF4" w:rsidP="005B668F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14:paraId="36A17F23" w14:textId="77777777" w:rsidR="00AE0DDE" w:rsidRPr="005B668F" w:rsidRDefault="00AE0DDE" w:rsidP="005B668F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14:paraId="6C972B71" w14:textId="77777777" w:rsidR="00AE0DDE" w:rsidRPr="005B668F" w:rsidRDefault="00AE0DDE" w:rsidP="005B668F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</w:t>
      </w:r>
      <w:r w:rsidRPr="005B668F">
        <w:rPr>
          <w:rFonts w:ascii="Bookman Old Style" w:hAnsi="Bookman Old Style"/>
          <w:sz w:val="22"/>
          <w:szCs w:val="22"/>
        </w:rPr>
        <w:lastRenderedPageBreak/>
        <w:t>przewidzianych w pierwotnej dokumentacji, ani do zmiany ceny, ani do naruszenia przepisów prawa.</w:t>
      </w:r>
    </w:p>
    <w:p w14:paraId="7E6A840F" w14:textId="77777777" w:rsidR="00AE0DDE" w:rsidRPr="005B668F" w:rsidRDefault="00AE0DDE" w:rsidP="005B668F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Zgodnie z art. 101 ust. 5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>, że proponowane rozwiązania w równoważnym stopniu spełniają wymagania określone w opisie przedmiotu zamówienia.</w:t>
      </w:r>
    </w:p>
    <w:p w14:paraId="575936F3" w14:textId="77777777" w:rsidR="00740D1F" w:rsidRPr="005B668F" w:rsidRDefault="00AE0DDE" w:rsidP="005B668F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Zgodnie z art. 101 ust. 6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>, że obiekt budowlany, dostawa lub usługa, spełniają wymagania dotyczące wydajności lub funkcjonalności określone przez zamawiającego.</w:t>
      </w:r>
    </w:p>
    <w:p w14:paraId="149DD9BA" w14:textId="77777777" w:rsidR="00ED2BEA" w:rsidRPr="005B668F" w:rsidRDefault="00ED2BEA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6B6790F" w14:textId="77777777" w:rsidR="00975AD7" w:rsidRPr="005B668F" w:rsidRDefault="00975AD7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Bookman Old Style" w:hAnsi="Bookman Old Style"/>
          <w:color w:val="auto"/>
          <w:spacing w:val="5"/>
          <w:sz w:val="22"/>
          <w:szCs w:val="22"/>
        </w:rPr>
      </w:pPr>
      <w:bookmarkStart w:id="4" w:name="_Toc64559020"/>
      <w:r w:rsidRPr="005B668F">
        <w:rPr>
          <w:rFonts w:ascii="Bookman Old Style" w:hAnsi="Bookman Old Style"/>
          <w:color w:val="auto"/>
          <w:spacing w:val="5"/>
          <w:sz w:val="22"/>
          <w:szCs w:val="22"/>
        </w:rPr>
        <w:t>Informacja o przedmiotowych środkach dowodowych</w:t>
      </w:r>
      <w:bookmarkEnd w:id="4"/>
    </w:p>
    <w:p w14:paraId="43209547" w14:textId="77777777" w:rsidR="005B668F" w:rsidRDefault="005B668F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214EE8AD" w14:textId="77777777" w:rsidR="000C4676" w:rsidRPr="005B668F" w:rsidRDefault="00973D32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Nie dotyczy</w:t>
      </w:r>
    </w:p>
    <w:p w14:paraId="6B40FF79" w14:textId="77777777" w:rsidR="007A7167" w:rsidRPr="005B668F" w:rsidRDefault="007A7167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795C1DD" w14:textId="77777777" w:rsidR="002322C9" w:rsidRPr="005B668F" w:rsidRDefault="002354DB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Bookman Old Style" w:hAnsi="Bookman Old Style"/>
          <w:spacing w:val="5"/>
          <w:sz w:val="22"/>
          <w:szCs w:val="22"/>
        </w:rPr>
      </w:pPr>
      <w:bookmarkStart w:id="5" w:name="_Toc64559021"/>
      <w:r w:rsidRPr="005B668F">
        <w:rPr>
          <w:rFonts w:ascii="Bookman Old Style" w:hAnsi="Bookman Old Style"/>
          <w:spacing w:val="5"/>
          <w:sz w:val="22"/>
          <w:szCs w:val="22"/>
        </w:rPr>
        <w:t>Termin wykonania zamówienia</w:t>
      </w:r>
      <w:bookmarkEnd w:id="5"/>
    </w:p>
    <w:p w14:paraId="540BABE5" w14:textId="77777777" w:rsidR="005B668F" w:rsidRDefault="005B668F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73B0D56" w14:textId="77777777" w:rsidR="0062014E" w:rsidRPr="005B668F" w:rsidRDefault="00ED79C8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Termin wykonania zamówienia ustala się na okres</w:t>
      </w:r>
      <w:r w:rsidR="0062014E" w:rsidRPr="005B668F">
        <w:rPr>
          <w:rFonts w:ascii="Bookman Old Style" w:hAnsi="Bookman Old Style"/>
          <w:sz w:val="22"/>
          <w:szCs w:val="22"/>
        </w:rPr>
        <w:t>:</w:t>
      </w:r>
    </w:p>
    <w:p w14:paraId="7F7B4BBE" w14:textId="71A5D3EA" w:rsidR="007A7167" w:rsidRPr="005B668F" w:rsidRDefault="001D1D1E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>36</w:t>
      </w:r>
      <w:r w:rsidR="007A7167" w:rsidRPr="005B668F">
        <w:rPr>
          <w:rFonts w:ascii="Bookman Old Style" w:hAnsi="Bookman Old Style"/>
          <w:b/>
          <w:sz w:val="22"/>
          <w:szCs w:val="22"/>
        </w:rPr>
        <w:t xml:space="preserve"> miesięcy od dnia </w:t>
      </w:r>
      <w:r w:rsidR="00D77EBF" w:rsidRPr="005B668F">
        <w:rPr>
          <w:rFonts w:ascii="Bookman Old Style" w:hAnsi="Bookman Old Style"/>
          <w:b/>
          <w:sz w:val="22"/>
          <w:szCs w:val="22"/>
        </w:rPr>
        <w:t>podpisania umowy</w:t>
      </w:r>
    </w:p>
    <w:p w14:paraId="3815BE5F" w14:textId="77777777" w:rsidR="00D521E7" w:rsidRPr="005B668F" w:rsidRDefault="00D521E7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5351037" w14:textId="77777777" w:rsidR="00975AD7" w:rsidRPr="005B668F" w:rsidRDefault="00975AD7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6" w:name="_Toc64559022"/>
      <w:r w:rsidRPr="005B668F">
        <w:rPr>
          <w:rFonts w:ascii="Bookman Old Style" w:hAnsi="Bookman Old Style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5B668F">
        <w:rPr>
          <w:rFonts w:ascii="Bookman Old Style" w:hAnsi="Bookman Old Style"/>
          <w:spacing w:val="5"/>
          <w:sz w:val="22"/>
          <w:szCs w:val="22"/>
        </w:rPr>
        <w:t>Pzp</w:t>
      </w:r>
      <w:bookmarkEnd w:id="6"/>
      <w:proofErr w:type="spellEnd"/>
      <w:r w:rsidR="00940ACA" w:rsidRPr="005B668F">
        <w:rPr>
          <w:rFonts w:ascii="Bookman Old Style" w:hAnsi="Bookman Old Style"/>
          <w:spacing w:val="5"/>
          <w:sz w:val="22"/>
          <w:szCs w:val="22"/>
        </w:rPr>
        <w:t>.</w:t>
      </w:r>
    </w:p>
    <w:p w14:paraId="46FE39E0" w14:textId="77777777" w:rsid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</w:p>
    <w:p w14:paraId="313E0E65" w14:textId="60E83320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Z postępowania o udzielenie zamówienia wyklucza się Wykonawcę:</w:t>
      </w:r>
    </w:p>
    <w:p w14:paraId="34BAF9CE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I.</w:t>
      </w:r>
      <w:r w:rsidRPr="00AD5D56">
        <w:rPr>
          <w:rFonts w:ascii="Bookman Old Style" w:hAnsi="Bookman Old Style"/>
          <w:color w:val="auto"/>
          <w:sz w:val="22"/>
          <w:szCs w:val="22"/>
        </w:rPr>
        <w:tab/>
        <w:t xml:space="preserve">Na podstawie art. 108 </w:t>
      </w:r>
      <w:proofErr w:type="spellStart"/>
      <w:r w:rsidRPr="00AD5D56">
        <w:rPr>
          <w:rFonts w:ascii="Bookman Old Style" w:hAnsi="Bookman Old Style"/>
          <w:color w:val="auto"/>
          <w:sz w:val="22"/>
          <w:szCs w:val="22"/>
        </w:rPr>
        <w:t>Pzp</w:t>
      </w:r>
      <w:proofErr w:type="spellEnd"/>
      <w:r w:rsidRPr="00AD5D56">
        <w:rPr>
          <w:rFonts w:ascii="Bookman Old Style" w:hAnsi="Bookman Old Style"/>
          <w:color w:val="auto"/>
          <w:sz w:val="22"/>
          <w:szCs w:val="22"/>
        </w:rPr>
        <w:t>:</w:t>
      </w:r>
    </w:p>
    <w:p w14:paraId="040E27C2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1. będącego osobą fizyczną, którego prawomocnie skazano za przestępstwo:</w:t>
      </w:r>
    </w:p>
    <w:p w14:paraId="2E1801BD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a) </w:t>
      </w:r>
    </w:p>
    <w:p w14:paraId="6A077557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10" w:anchor="/document/16798683?unitId=art(258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258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</w:t>
      </w:r>
    </w:p>
    <w:p w14:paraId="3B2D87F6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b) </w:t>
      </w:r>
    </w:p>
    <w:p w14:paraId="5CC5BDC9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handlu ludźmi, o którym mowa w </w:t>
      </w:r>
      <w:hyperlink r:id="rId11" w:anchor="/document/16798683?unitId=art(189(a)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189a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</w:t>
      </w:r>
    </w:p>
    <w:p w14:paraId="290EA48F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c) </w:t>
      </w:r>
    </w:p>
    <w:p w14:paraId="31CBC1F0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o którym mowa w </w:t>
      </w:r>
      <w:hyperlink r:id="rId12" w:anchor="/document/16798683?unitId=art(228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228-230a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, </w:t>
      </w:r>
      <w:hyperlink r:id="rId13" w:anchor="/document/17631344?unitId=art(250(a)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250a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 w </w:t>
      </w:r>
      <w:hyperlink r:id="rId14" w:anchor="/document/17631344?unitId=art(46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46-48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ustawy z dnia 25 czerwca 2010 r. o sporcie (Dz. U. z 2023 r. poz. 2048 oraz z 2024 r. poz. 1166) lub w </w:t>
      </w:r>
      <w:hyperlink r:id="rId15" w:anchor="/document/17712396?unitId=art(54)ust(1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54 ust. 1-4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ustawy z dnia 12 maja 2011 r. o refundacji leków, środków spożywczych specjalnego przeznaczenia żywieniowego oraz wyrobów medycznych (Dz. U. z 2024 r. poz. 930),</w:t>
      </w:r>
    </w:p>
    <w:p w14:paraId="70DBF2AB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d) </w:t>
      </w:r>
    </w:p>
    <w:p w14:paraId="40F98C32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finansowania przestępstwa o charakterze terrorystycznym, o którym mowa w </w:t>
      </w:r>
      <w:hyperlink r:id="rId16" w:anchor="/document/16798683?unitId=art(165(a)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165a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7" w:anchor="/document/16798683?unitId=art(299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299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</w:t>
      </w:r>
    </w:p>
    <w:p w14:paraId="40844097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e) </w:t>
      </w:r>
    </w:p>
    <w:p w14:paraId="2CAEC64F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o charakterze terrorystycznym, o którym mowa w </w:t>
      </w:r>
      <w:hyperlink r:id="rId18" w:anchor="/document/16798683?unitId=art(115)par(20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115 § 20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 lub mające na celu popełnienie tego przestępstwa,</w:t>
      </w:r>
    </w:p>
    <w:p w14:paraId="47FA9C4A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f) </w:t>
      </w:r>
    </w:p>
    <w:p w14:paraId="744AA9AE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powierzenia wykonywania pracy małoletniemu cudzoziemcowi, o którym mowa w </w:t>
      </w:r>
      <w:hyperlink r:id="rId19" w:anchor="/document/17896506?unitId=art(9)ust(2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9 ust. 2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z 2021 r. poz. 1745),</w:t>
      </w:r>
    </w:p>
    <w:p w14:paraId="6F5C8081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g) </w:t>
      </w:r>
    </w:p>
    <w:p w14:paraId="4ABABE49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przeciwko obrotowi gospodarczemu, o których mowa w </w:t>
      </w:r>
      <w:hyperlink r:id="rId20" w:anchor="/document/16798683?unitId=art(296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296-307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 przestępstwo oszustwa, o którym mowa w </w:t>
      </w:r>
      <w:hyperlink r:id="rId21" w:anchor="/document/16798683?unitId=art(286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286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 przestępstwo przeciwko wiarygodności dokumentów, o których mowa w </w:t>
      </w:r>
      <w:hyperlink r:id="rId22" w:anchor="/document/16798683?unitId=art(270)&amp;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art. 270-277d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Kodeksu karnego, lub przestępstwo skarbowe,</w:t>
      </w:r>
    </w:p>
    <w:p w14:paraId="7922E63C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lastRenderedPageBreak/>
        <w:t xml:space="preserve">h) </w:t>
      </w:r>
    </w:p>
    <w:p w14:paraId="4AE78555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2EF2D955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- lub za odpowiedni czyn zabroniony określony w przepisach prawa obcego;</w:t>
      </w:r>
    </w:p>
    <w:p w14:paraId="35886859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2) </w:t>
      </w:r>
    </w:p>
    <w:p w14:paraId="4D17E956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95F5B44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3) </w:t>
      </w:r>
    </w:p>
    <w:p w14:paraId="4A3CFD12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0C56C50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4) </w:t>
      </w:r>
    </w:p>
    <w:p w14:paraId="50D90B8F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>wobec którego prawomocnie orzeczono zakaz ubiegania się o zamówienia publiczne;</w:t>
      </w:r>
    </w:p>
    <w:p w14:paraId="319D4644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5) </w:t>
      </w:r>
    </w:p>
    <w:p w14:paraId="799D65F5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3" w:anchor="/document/17337528?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ustawy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65D5E3E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6) </w:t>
      </w:r>
    </w:p>
    <w:p w14:paraId="66F53C46" w14:textId="77777777" w:rsidR="00AD5D56" w:rsidRPr="00AD5D56" w:rsidRDefault="00AD5D56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AD5D56">
        <w:rPr>
          <w:rFonts w:ascii="Bookman Old Style" w:hAnsi="Bookman Old Style"/>
          <w:color w:val="auto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24" w:anchor="/document/17337528?cm=DOCUMENT" w:history="1">
        <w:r w:rsidRPr="00AD5D56">
          <w:rPr>
            <w:rStyle w:val="Hipercze"/>
            <w:rFonts w:ascii="Bookman Old Style" w:hAnsi="Bookman Old Style"/>
            <w:sz w:val="22"/>
            <w:szCs w:val="22"/>
          </w:rPr>
          <w:t>ustawy</w:t>
        </w:r>
      </w:hyperlink>
      <w:r w:rsidRPr="00AD5D56">
        <w:rPr>
          <w:rFonts w:ascii="Bookman Old Style" w:hAnsi="Bookman Old Style"/>
          <w:color w:val="auto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</w:t>
      </w:r>
      <w:r w:rsidRPr="00AD5D56">
        <w:rPr>
          <w:rFonts w:ascii="Bookman Old Style" w:hAnsi="Bookman Old Style"/>
          <w:color w:val="auto"/>
          <w:sz w:val="22"/>
          <w:szCs w:val="22"/>
        </w:rPr>
        <w:lastRenderedPageBreak/>
        <w:t>zamówienia.</w:t>
      </w:r>
    </w:p>
    <w:p w14:paraId="3F80000C" w14:textId="170EE398" w:rsidR="00BB2CBF" w:rsidRPr="005B668F" w:rsidRDefault="00BB2CBF" w:rsidP="00AD5D56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</w:p>
    <w:p w14:paraId="2C8E956A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II.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B668F">
        <w:rPr>
          <w:rFonts w:ascii="Bookman Old Style" w:hAnsi="Bookman Old Style"/>
          <w:color w:val="auto"/>
          <w:sz w:val="22"/>
          <w:szCs w:val="22"/>
        </w:rPr>
        <w:t>uObn</w:t>
      </w:r>
      <w:proofErr w:type="spellEnd"/>
      <w:r w:rsidRPr="005B668F">
        <w:rPr>
          <w:rFonts w:ascii="Bookman Old Style" w:hAnsi="Bookman Old Style"/>
          <w:color w:val="auto"/>
          <w:sz w:val="22"/>
          <w:szCs w:val="22"/>
        </w:rPr>
        <w:t>”):</w:t>
      </w:r>
    </w:p>
    <w:p w14:paraId="7506E12A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1)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5B668F">
        <w:rPr>
          <w:rFonts w:ascii="Bookman Old Style" w:hAnsi="Bookman Old Style"/>
          <w:color w:val="auto"/>
          <w:sz w:val="22"/>
          <w:szCs w:val="22"/>
        </w:rPr>
        <w:t>uObn</w:t>
      </w:r>
      <w:proofErr w:type="spellEnd"/>
    </w:p>
    <w:p w14:paraId="23F90A69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2)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5B668F">
        <w:rPr>
          <w:rFonts w:ascii="Bookman Old Style" w:hAnsi="Bookman Old Style"/>
          <w:color w:val="auto"/>
          <w:sz w:val="22"/>
          <w:szCs w:val="22"/>
        </w:rPr>
        <w:t>uObn</w:t>
      </w:r>
      <w:proofErr w:type="spellEnd"/>
      <w:r w:rsidRPr="005B668F">
        <w:rPr>
          <w:rFonts w:ascii="Bookman Old Style" w:hAnsi="Bookman Old Style"/>
          <w:color w:val="auto"/>
          <w:sz w:val="22"/>
          <w:szCs w:val="22"/>
        </w:rPr>
        <w:t>;</w:t>
      </w:r>
    </w:p>
    <w:p w14:paraId="24112541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3)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5B668F">
        <w:rPr>
          <w:rFonts w:ascii="Bookman Old Style" w:hAnsi="Bookman Old Style"/>
          <w:color w:val="auto"/>
          <w:sz w:val="22"/>
          <w:szCs w:val="22"/>
        </w:rPr>
        <w:t>uObn</w:t>
      </w:r>
      <w:proofErr w:type="spellEnd"/>
      <w:r w:rsidRPr="005B668F">
        <w:rPr>
          <w:rFonts w:ascii="Bookman Old Style" w:hAnsi="Bookman Old Style"/>
          <w:color w:val="auto"/>
          <w:sz w:val="22"/>
          <w:szCs w:val="22"/>
        </w:rPr>
        <w:t>.</w:t>
      </w:r>
    </w:p>
    <w:p w14:paraId="478AC753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</w:p>
    <w:p w14:paraId="0DADB336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 na rzecz lub z udziałem:</w:t>
      </w:r>
    </w:p>
    <w:p w14:paraId="5BC0D504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1)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>obywateli rosyjskich lub osób fizycznych lub prawnych, podmiotów lub organów z siedzibą w Rosji;</w:t>
      </w:r>
    </w:p>
    <w:p w14:paraId="0FB8CF5A" w14:textId="77777777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2)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 xml:space="preserve">osób prawnych, podmiotów lub organów, do których prawa własności </w:t>
      </w:r>
      <w:r w:rsidRPr="005B668F">
        <w:rPr>
          <w:rFonts w:ascii="Bookman Old Style" w:hAnsi="Bookman Old Style"/>
          <w:color w:val="auto"/>
          <w:sz w:val="22"/>
          <w:szCs w:val="22"/>
        </w:rPr>
        <w:lastRenderedPageBreak/>
        <w:t>bezpośrednio lub pośrednio w ponad 50 % należą do podmiotu, o którym mowa w lit. a) niniejszego ustępu; lub</w:t>
      </w:r>
    </w:p>
    <w:p w14:paraId="320D88C7" w14:textId="3FF75B74" w:rsidR="00BB2CBF" w:rsidRPr="005B668F" w:rsidRDefault="00BB2CBF" w:rsidP="005B668F">
      <w:pPr>
        <w:spacing w:line="360" w:lineRule="auto"/>
        <w:jc w:val="both"/>
        <w:outlineLvl w:val="0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3)</w:t>
      </w:r>
      <w:r w:rsidRPr="005B668F">
        <w:rPr>
          <w:rFonts w:ascii="Bookman Old Style" w:hAnsi="Bookman Old Style"/>
          <w:color w:val="auto"/>
          <w:sz w:val="22"/>
          <w:szCs w:val="22"/>
        </w:rPr>
        <w:tab/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1891D167" w14:textId="77777777" w:rsidR="00563D0A" w:rsidRPr="005B668F" w:rsidRDefault="00563D0A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D1B2866" w14:textId="77777777" w:rsidR="00CA15CA" w:rsidRPr="005B668F" w:rsidRDefault="00CA15C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7" w:name="_Toc64559023"/>
      <w:r w:rsidRPr="005B668F">
        <w:rPr>
          <w:rFonts w:ascii="Bookman Old Style" w:hAnsi="Bookman Old Style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5B668F">
        <w:rPr>
          <w:rFonts w:ascii="Bookman Old Style" w:hAnsi="Bookman Old Style"/>
          <w:spacing w:val="5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pacing w:val="5"/>
          <w:sz w:val="22"/>
          <w:szCs w:val="22"/>
        </w:rPr>
        <w:t>.</w:t>
      </w:r>
      <w:bookmarkEnd w:id="7"/>
    </w:p>
    <w:p w14:paraId="4285FF6E" w14:textId="77777777" w:rsidR="005B668F" w:rsidRDefault="005B668F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</w:p>
    <w:p w14:paraId="05E98B94" w14:textId="77777777" w:rsidR="00452E80" w:rsidRPr="005B668F" w:rsidRDefault="00452E80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5B668F">
        <w:rPr>
          <w:rFonts w:ascii="Bookman Old Style" w:hAnsi="Bookman Old Style"/>
          <w:sz w:val="22"/>
          <w:szCs w:val="22"/>
          <w:shd w:val="clear" w:color="auto" w:fill="FFFFFF"/>
        </w:rPr>
        <w:t>Z postępowania o udzielenie zamówienia Zamawiający wykluczy Wykonawcę:</w:t>
      </w:r>
    </w:p>
    <w:p w14:paraId="6B9C5AEB" w14:textId="77777777" w:rsidR="00CA15CA" w:rsidRPr="005B668F" w:rsidRDefault="00CA15CA" w:rsidP="005B668F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5B668F">
        <w:rPr>
          <w:rFonts w:ascii="Bookman Old Style" w:hAnsi="Bookman Old Style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5B668F">
        <w:rPr>
          <w:rFonts w:ascii="Bookman Old Style" w:hAnsi="Bookman Old Style"/>
          <w:sz w:val="22"/>
          <w:szCs w:val="22"/>
          <w:shd w:val="clear" w:color="auto" w:fill="FFFFFF"/>
        </w:rPr>
        <w:t xml:space="preserve"> – </w:t>
      </w:r>
      <w:r w:rsidR="00673856" w:rsidRPr="005B668F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5B668F">
        <w:rPr>
          <w:rFonts w:ascii="Bookman Old Style" w:hAnsi="Bookman Old Style"/>
          <w:b/>
          <w:sz w:val="22"/>
          <w:szCs w:val="22"/>
          <w:shd w:val="clear" w:color="auto" w:fill="FFFFFF"/>
        </w:rPr>
        <w:t>Pzp</w:t>
      </w:r>
      <w:proofErr w:type="spellEnd"/>
      <w:r w:rsidR="00673856" w:rsidRPr="005B668F">
        <w:rPr>
          <w:rFonts w:ascii="Bookman Old Style" w:hAnsi="Bookman Old Style"/>
          <w:b/>
          <w:sz w:val="22"/>
          <w:szCs w:val="22"/>
          <w:shd w:val="clear" w:color="auto" w:fill="FFFFFF"/>
        </w:rPr>
        <w:t>.</w:t>
      </w:r>
    </w:p>
    <w:p w14:paraId="6858E560" w14:textId="77777777" w:rsidR="00CA15CA" w:rsidRPr="005B668F" w:rsidRDefault="00CA15CA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5648564" w14:textId="77777777" w:rsidR="00B97FAE" w:rsidRPr="005B668F" w:rsidRDefault="00B97FAE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8" w:name="_Toc64559024"/>
      <w:r w:rsidRPr="005B668F">
        <w:rPr>
          <w:rFonts w:ascii="Bookman Old Style" w:hAnsi="Bookman Old Style"/>
          <w:spacing w:val="5"/>
          <w:sz w:val="22"/>
          <w:szCs w:val="22"/>
        </w:rPr>
        <w:t>Informacja o warunkach udziału w postępowaniu o udzielenie zamówienia</w:t>
      </w:r>
      <w:bookmarkEnd w:id="8"/>
    </w:p>
    <w:p w14:paraId="29A4E4B9" w14:textId="77777777" w:rsidR="005B668F" w:rsidRDefault="005B668F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C5E2E48" w14:textId="77777777" w:rsidR="00B97FAE" w:rsidRPr="005B668F" w:rsidRDefault="0047537C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Nie dotyczy </w:t>
      </w:r>
    </w:p>
    <w:p w14:paraId="74228201" w14:textId="77777777" w:rsidR="000329D0" w:rsidRPr="005B668F" w:rsidRDefault="000329D0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AE25852" w14:textId="77777777" w:rsidR="00B97FAE" w:rsidRPr="005B668F" w:rsidRDefault="00B97FAE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9" w:name="_Toc64559025"/>
      <w:r w:rsidRPr="005B668F">
        <w:rPr>
          <w:rFonts w:ascii="Bookman Old Style" w:hAnsi="Bookman Old Style"/>
          <w:spacing w:val="5"/>
          <w:sz w:val="22"/>
          <w:szCs w:val="22"/>
        </w:rPr>
        <w:t>Wykaz podmiotowych środków dowodowych</w:t>
      </w:r>
      <w:bookmarkEnd w:id="9"/>
    </w:p>
    <w:p w14:paraId="35E744CE" w14:textId="77777777" w:rsidR="005B668F" w:rsidRDefault="005B668F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88358EE" w14:textId="77777777" w:rsidR="00631AA1" w:rsidRPr="00631AA1" w:rsidRDefault="00631AA1" w:rsidP="00631AA1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W celu potwierdzenia spełniania przez wykonawcę warunków udziału w postępowaniu żąda następujących podmiotowych środków dowodowych:</w:t>
      </w:r>
    </w:p>
    <w:p w14:paraId="21F77842" w14:textId="77777777" w:rsidR="00631AA1" w:rsidRPr="00631AA1" w:rsidRDefault="00631AA1" w:rsidP="00631AA1">
      <w:pPr>
        <w:spacing w:line="360" w:lineRule="auto"/>
        <w:jc w:val="both"/>
        <w:rPr>
          <w:rFonts w:ascii="Bookman Old Style" w:hAnsi="Bookman Old Style"/>
          <w:bCs/>
          <w:i/>
          <w:iCs/>
          <w:color w:val="auto"/>
          <w:sz w:val="22"/>
          <w:szCs w:val="22"/>
        </w:rPr>
      </w:pPr>
      <w:r w:rsidRPr="00631AA1">
        <w:rPr>
          <w:rFonts w:ascii="Bookman Old Style" w:hAnsi="Bookman Old Style"/>
          <w:bCs/>
          <w:i/>
          <w:iCs/>
          <w:color w:val="auto"/>
          <w:sz w:val="22"/>
          <w:szCs w:val="22"/>
        </w:rPr>
        <w:t>nie dotyczy</w:t>
      </w:r>
    </w:p>
    <w:p w14:paraId="2DCD2EA1" w14:textId="77777777" w:rsidR="00631AA1" w:rsidRPr="00631AA1" w:rsidRDefault="00631AA1" w:rsidP="00631AA1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W celu potwierdzenia braku podstaw wykluczenia wykonawcy z udziału w postępowaniu o udzielenie zamówienia publicznego, Zamawiający żąda następujących podmiotowych środków dowodowych:</w:t>
      </w:r>
    </w:p>
    <w:p w14:paraId="3382A83C" w14:textId="77777777" w:rsidR="00631AA1" w:rsidRPr="00631AA1" w:rsidRDefault="00631AA1" w:rsidP="00631AA1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informacji z Krajowego Rejestru Karnego w zakresie:</w:t>
      </w:r>
    </w:p>
    <w:p w14:paraId="367CE628" w14:textId="77777777" w:rsidR="00631AA1" w:rsidRPr="00631AA1" w:rsidRDefault="00631AA1" w:rsidP="00631AA1">
      <w:pPr>
        <w:numPr>
          <w:ilvl w:val="2"/>
          <w:numId w:val="14"/>
        </w:numPr>
        <w:tabs>
          <w:tab w:val="left" w:pos="1418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 xml:space="preserve">art. 108 ust. 1 pkt 1 i 2 ustawy </w:t>
      </w:r>
      <w:proofErr w:type="spellStart"/>
      <w:r w:rsidRPr="00631AA1">
        <w:rPr>
          <w:rFonts w:ascii="Bookman Old Style" w:hAnsi="Bookman Old Style"/>
          <w:sz w:val="22"/>
          <w:szCs w:val="22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</w:rPr>
        <w:t>.,</w:t>
      </w:r>
    </w:p>
    <w:p w14:paraId="709656A2" w14:textId="77777777" w:rsidR="00631AA1" w:rsidRPr="00631AA1" w:rsidRDefault="00631AA1" w:rsidP="00631AA1">
      <w:pPr>
        <w:numPr>
          <w:ilvl w:val="2"/>
          <w:numId w:val="14"/>
        </w:numPr>
        <w:tabs>
          <w:tab w:val="left" w:pos="1418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 xml:space="preserve">art. 108 ust. 1 pkt 4 ustawy </w:t>
      </w:r>
      <w:proofErr w:type="spellStart"/>
      <w:r w:rsidRPr="00631AA1">
        <w:rPr>
          <w:rFonts w:ascii="Bookman Old Style" w:hAnsi="Bookman Old Style"/>
          <w:sz w:val="22"/>
          <w:szCs w:val="22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</w:rPr>
        <w:t>., dotyczącej orzeczenia zakazu ubiegania się o zamówienie publiczne tytułem środka karnego,</w:t>
      </w:r>
    </w:p>
    <w:p w14:paraId="52867757" w14:textId="77777777" w:rsidR="00631AA1" w:rsidRPr="00631AA1" w:rsidRDefault="00631AA1" w:rsidP="00631AA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- sporządzonej nie wcześniej niż 6 miesięcy przed jej złożeniem;</w:t>
      </w:r>
    </w:p>
    <w:p w14:paraId="0B9D336E" w14:textId="77777777" w:rsidR="00631AA1" w:rsidRPr="00631AA1" w:rsidRDefault="00631AA1" w:rsidP="00631AA1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 xml:space="preserve">oświadczenia wykonawcy, w zakresie art. 108 ust. 1 pkt 5 ustawy </w:t>
      </w:r>
      <w:proofErr w:type="spellStart"/>
      <w:r w:rsidRPr="00631AA1">
        <w:rPr>
          <w:rFonts w:ascii="Bookman Old Style" w:hAnsi="Bookman Old Style"/>
          <w:sz w:val="22"/>
          <w:szCs w:val="22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</w:rPr>
        <w:t xml:space="preserve">., </w:t>
      </w:r>
      <w:r w:rsidRPr="00631AA1">
        <w:rPr>
          <w:rFonts w:ascii="Bookman Old Style" w:hAnsi="Bookman Old Style"/>
          <w:sz w:val="22"/>
          <w:szCs w:val="22"/>
        </w:rPr>
        <w:lastRenderedPageBreak/>
        <w:t>o braku przynależności do tej samej grupy kapitałowej w rozumieniu ustawy z dnia 16 lutego  2007 r. o ochronie konkurencji i konsumentów (Dz. U. z 2024 r. poz. 1616),  z innym wykonawcą, który złożył odrębną ofertę, ofertę częściową lub wniosek 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28CAA8E0" w14:textId="77777777" w:rsidR="00631AA1" w:rsidRPr="00631AA1" w:rsidRDefault="00631AA1" w:rsidP="00631AA1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</w:rPr>
      </w:pPr>
      <w:r w:rsidRPr="00631AA1">
        <w:rPr>
          <w:rFonts w:ascii="Bookman Old Style" w:hAnsi="Bookman Old Style"/>
          <w:b/>
          <w:i/>
          <w:sz w:val="22"/>
          <w:szCs w:val="22"/>
          <w:highlight w:val="yellow"/>
        </w:rPr>
        <w:t>Zamawiający zaleca wykorzystanie Załącznika nr 4 do SWZ.</w:t>
      </w:r>
    </w:p>
    <w:p w14:paraId="01BD6FC5" w14:textId="77777777" w:rsidR="00631AA1" w:rsidRPr="00631AA1" w:rsidRDefault="00631AA1" w:rsidP="00631AA1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631AA1">
        <w:rPr>
          <w:rFonts w:ascii="Bookman Old Style" w:hAnsi="Bookman Old Style"/>
          <w:sz w:val="22"/>
          <w:szCs w:val="22"/>
        </w:rPr>
        <w:t>art. 109 ust. 1 pkt 4</w:t>
      </w: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 ustawy </w:t>
      </w:r>
      <w:proofErr w:type="spellStart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14:paraId="5B759C9A" w14:textId="77777777" w:rsidR="00631AA1" w:rsidRPr="00631AA1" w:rsidRDefault="00631AA1" w:rsidP="00631AA1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14:paraId="4A059717" w14:textId="77777777" w:rsidR="00631AA1" w:rsidRPr="00631AA1" w:rsidRDefault="00631AA1" w:rsidP="00631AA1">
      <w:pPr>
        <w:numPr>
          <w:ilvl w:val="3"/>
          <w:numId w:val="14"/>
        </w:numPr>
        <w:tabs>
          <w:tab w:val="left" w:pos="1418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art. 108 ust. 1 pkt 3 ustawy </w:t>
      </w:r>
      <w:proofErr w:type="spellStart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.;</w:t>
      </w:r>
    </w:p>
    <w:p w14:paraId="53822159" w14:textId="77777777" w:rsidR="00631AA1" w:rsidRPr="00631AA1" w:rsidRDefault="00631AA1" w:rsidP="00631AA1">
      <w:pPr>
        <w:numPr>
          <w:ilvl w:val="3"/>
          <w:numId w:val="14"/>
        </w:numPr>
        <w:tabs>
          <w:tab w:val="left" w:pos="1418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art. 108 ust. 1 pkt 4 ustawy </w:t>
      </w:r>
      <w:proofErr w:type="spellStart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., dotyczących orzeczenia zakazu ubiegania się o zamówienie publiczne tytułem środka zapobiegawczego;</w:t>
      </w:r>
    </w:p>
    <w:p w14:paraId="424644EC" w14:textId="77777777" w:rsidR="00631AA1" w:rsidRPr="00631AA1" w:rsidRDefault="00631AA1" w:rsidP="00631AA1">
      <w:pPr>
        <w:numPr>
          <w:ilvl w:val="3"/>
          <w:numId w:val="14"/>
        </w:numPr>
        <w:tabs>
          <w:tab w:val="left" w:pos="1418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art. 108 ust. 1 pkt 5 ustawy </w:t>
      </w:r>
      <w:proofErr w:type="spellStart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14:paraId="1CCEF9AA" w14:textId="77777777" w:rsidR="00631AA1" w:rsidRPr="00631AA1" w:rsidRDefault="00631AA1" w:rsidP="00631AA1">
      <w:pPr>
        <w:numPr>
          <w:ilvl w:val="3"/>
          <w:numId w:val="14"/>
        </w:numPr>
        <w:tabs>
          <w:tab w:val="left" w:pos="1418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 xml:space="preserve">art. 108 ust. 1 pkt 6 ustawy </w:t>
      </w:r>
      <w:proofErr w:type="spellStart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  <w:shd w:val="clear" w:color="auto" w:fill="FFFFFF"/>
        </w:rPr>
        <w:t>.</w:t>
      </w:r>
    </w:p>
    <w:p w14:paraId="4B4C9FC3" w14:textId="77777777" w:rsidR="00631AA1" w:rsidRPr="00631AA1" w:rsidRDefault="00631AA1" w:rsidP="00631AA1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</w:rPr>
      </w:pPr>
      <w:r w:rsidRPr="00631AA1">
        <w:rPr>
          <w:rFonts w:ascii="Bookman Old Style" w:hAnsi="Bookman Old Style"/>
          <w:b/>
          <w:i/>
          <w:sz w:val="22"/>
          <w:szCs w:val="22"/>
          <w:highlight w:val="yellow"/>
        </w:rPr>
        <w:t>Zamawiający zaleca wykorzystanie Załącznika nr 6 do SWZ.</w:t>
      </w:r>
    </w:p>
    <w:p w14:paraId="5599CDBC" w14:textId="77777777" w:rsidR="00631AA1" w:rsidRPr="00631AA1" w:rsidRDefault="00631AA1" w:rsidP="00631AA1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Jeżeli wykonawca ma siedzibę lub miejsce zamieszkania poza granicami Rzeczypospolitej Polskiej, zamiast:</w:t>
      </w:r>
    </w:p>
    <w:p w14:paraId="08769398" w14:textId="77777777" w:rsidR="00631AA1" w:rsidRPr="00631AA1" w:rsidRDefault="00631AA1" w:rsidP="00631AA1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 lub miejsce zamieszkania lub miejsce zamieszkania ma osoba, kt</w:t>
      </w:r>
      <w:r w:rsidRPr="00631AA1">
        <w:rPr>
          <w:rFonts w:ascii="Bookman Old Style" w:hAnsi="Bookman Old Style" w:hint="cs"/>
          <w:sz w:val="22"/>
          <w:szCs w:val="22"/>
        </w:rPr>
        <w:t>ó</w:t>
      </w:r>
      <w:r w:rsidRPr="00631AA1">
        <w:rPr>
          <w:rFonts w:ascii="Bookman Old Style" w:hAnsi="Bookman Old Style"/>
          <w:sz w:val="22"/>
          <w:szCs w:val="22"/>
        </w:rPr>
        <w:t>rej dotyczy informacja albo dokument, w zakresie, o którym mowa w ust. 2 pkt 2.1.;</w:t>
      </w:r>
    </w:p>
    <w:p w14:paraId="4808F015" w14:textId="77777777" w:rsidR="00631AA1" w:rsidRPr="00631AA1" w:rsidRDefault="00631AA1" w:rsidP="00631AA1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 xml:space="preserve">odpisu albo informacji z Krajowego Rejestru Sądowego lub z Centralnej Ewidencji i Informacji o Działalności Gospodarczej, o których mowa w ust. 2 pkt 2.3. – składa dokument lub dokumenty wystawione w kraju, w którym wykonawca </w:t>
      </w:r>
      <w:r w:rsidRPr="00631AA1">
        <w:rPr>
          <w:rFonts w:ascii="Bookman Old Style" w:hAnsi="Bookman Old Style"/>
          <w:sz w:val="22"/>
          <w:szCs w:val="22"/>
        </w:rPr>
        <w:lastRenderedPageBreak/>
        <w:t>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14:paraId="19EF2282" w14:textId="77777777" w:rsidR="00631AA1" w:rsidRPr="00631AA1" w:rsidRDefault="00631AA1" w:rsidP="00631AA1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Dokument, o którym mowa w ust. 3 pkt 3.1., powinien być wystawiony nie wcześniej niż 6 miesięcy przed jego złożeniem. Dokument, o którym mowa w ust. 3 pkt 3.2. powinien być wystawiony nie wcześniej niż 3 miesiące przed ich złożeniem.</w:t>
      </w:r>
    </w:p>
    <w:p w14:paraId="060B96A5" w14:textId="77777777" w:rsidR="00631AA1" w:rsidRPr="00631AA1" w:rsidRDefault="00631AA1" w:rsidP="00631AA1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631AA1">
        <w:rPr>
          <w:rFonts w:ascii="Bookman Old Style" w:hAnsi="Bookman Old Style"/>
          <w:sz w:val="22"/>
          <w:szCs w:val="22"/>
        </w:rPr>
        <w:t>Jeżeli w kraju, w którym Wykonawca ma siedzibę lub miejsce zamieszkania lub miejsce zamieszkania ma osoba, kt</w:t>
      </w:r>
      <w:r w:rsidRPr="00631AA1">
        <w:rPr>
          <w:rFonts w:ascii="Bookman Old Style" w:hAnsi="Bookman Old Style" w:hint="cs"/>
          <w:sz w:val="22"/>
          <w:szCs w:val="22"/>
        </w:rPr>
        <w:t>ó</w:t>
      </w:r>
      <w:r w:rsidRPr="00631AA1">
        <w:rPr>
          <w:rFonts w:ascii="Bookman Old Style" w:hAnsi="Bookman Old Style"/>
          <w:sz w:val="22"/>
          <w:szCs w:val="22"/>
        </w:rPr>
        <w:t xml:space="preserve">rej dokument dotyczy, nie wydaje się dokumentów, o których mowa w ust. 3, lub gdy dokumenty te nie odnoszą się do wszystkich przypadków, o których mowa w art. 108 ust. 1 pkt 1, 2 i 4 ustawy </w:t>
      </w:r>
      <w:proofErr w:type="spellStart"/>
      <w:r w:rsidRPr="00631AA1">
        <w:rPr>
          <w:rFonts w:ascii="Bookman Old Style" w:hAnsi="Bookman Old Style"/>
          <w:sz w:val="22"/>
          <w:szCs w:val="22"/>
        </w:rPr>
        <w:t>Pzp</w:t>
      </w:r>
      <w:proofErr w:type="spellEnd"/>
      <w:r w:rsidRPr="00631AA1">
        <w:rPr>
          <w:rFonts w:ascii="Bookman Old Style" w:hAnsi="Bookman Old Style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lub miejsce zamieszkania ma osoba, kt</w:t>
      </w:r>
      <w:r w:rsidRPr="00631AA1">
        <w:rPr>
          <w:rFonts w:ascii="Bookman Old Style" w:hAnsi="Bookman Old Style" w:hint="cs"/>
          <w:sz w:val="22"/>
          <w:szCs w:val="22"/>
        </w:rPr>
        <w:t>ó</w:t>
      </w:r>
      <w:r w:rsidRPr="00631AA1">
        <w:rPr>
          <w:rFonts w:ascii="Bookman Old Style" w:hAnsi="Bookman Old Style"/>
          <w:sz w:val="22"/>
          <w:szCs w:val="22"/>
        </w:rPr>
        <w:t>rej dokument dotyczy nie ma przepisów o oświadczeniu pod przysięgą, złożone przed organem sądowym lub administracyjnym, notariuszem, organem samorządu zawodowego lub gospodarczego, właściwym ze względu na siedzibę lub miejsce zamieszkania wykonawcy lub miejsce zamieszkania osoby, kt</w:t>
      </w:r>
      <w:r w:rsidRPr="00631AA1">
        <w:rPr>
          <w:rFonts w:ascii="Bookman Old Style" w:hAnsi="Bookman Old Style" w:hint="cs"/>
          <w:sz w:val="22"/>
          <w:szCs w:val="22"/>
        </w:rPr>
        <w:t>ó</w:t>
      </w:r>
      <w:r w:rsidRPr="00631AA1">
        <w:rPr>
          <w:rFonts w:ascii="Bookman Old Style" w:hAnsi="Bookman Old Style"/>
          <w:sz w:val="22"/>
          <w:szCs w:val="22"/>
        </w:rPr>
        <w:t>rej dokument miał dotyczyć. Przepis ust. 4 stosuje się.</w:t>
      </w:r>
    </w:p>
    <w:p w14:paraId="3EA0A632" w14:textId="77777777" w:rsidR="00F127FD" w:rsidRPr="00E5473C" w:rsidRDefault="00F127FD" w:rsidP="005B668F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b/>
          <w:bCs/>
          <w:sz w:val="22"/>
          <w:szCs w:val="22"/>
          <w:highlight w:val="yellow"/>
        </w:rPr>
      </w:pPr>
      <w:r w:rsidRPr="00E5473C">
        <w:rPr>
          <w:rFonts w:ascii="Bookman Old Style" w:hAnsi="Bookman Old Style"/>
          <w:b/>
          <w:bCs/>
          <w:sz w:val="22"/>
          <w:szCs w:val="22"/>
          <w:highlight w:val="yellow"/>
        </w:rPr>
        <w:t xml:space="preserve">Dokumentów wskazanych w niniejszym rozdziale SWZ nie dołącza się do oferty – składane są na wezwanie Zamawiającego. </w:t>
      </w:r>
    </w:p>
    <w:p w14:paraId="34149944" w14:textId="77777777" w:rsidR="00F444EA" w:rsidRPr="005B668F" w:rsidRDefault="00F444EA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5489C06" w14:textId="4D406205" w:rsidR="00B97FAE" w:rsidRPr="005B668F" w:rsidRDefault="00B97FAE" w:rsidP="005B668F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Bookman Old Style" w:hAnsi="Bookman Old Style"/>
          <w:sz w:val="22"/>
          <w:szCs w:val="22"/>
        </w:rPr>
      </w:pPr>
      <w:bookmarkStart w:id="10" w:name="_Toc64559026"/>
      <w:r w:rsidRPr="005B668F">
        <w:rPr>
          <w:rFonts w:ascii="Bookman Old Style" w:hAnsi="Bookman Old Style"/>
          <w:spacing w:val="5"/>
          <w:sz w:val="22"/>
          <w:szCs w:val="22"/>
        </w:rPr>
        <w:t>Informacje o środkach komunikacji elektronicznej, przy użyciu kt</w:t>
      </w:r>
      <w:r w:rsidR="005D1E61" w:rsidRPr="005B668F">
        <w:rPr>
          <w:rFonts w:ascii="Bookman Old Style" w:hAnsi="Bookman Old Style"/>
          <w:spacing w:val="5"/>
          <w:sz w:val="22"/>
          <w:szCs w:val="22"/>
        </w:rPr>
        <w:t xml:space="preserve">órych </w:t>
      </w:r>
      <w:r w:rsidRPr="005B668F">
        <w:rPr>
          <w:rFonts w:ascii="Bookman Old Style" w:hAnsi="Bookman Old Style"/>
          <w:spacing w:val="5"/>
          <w:sz w:val="22"/>
          <w:szCs w:val="22"/>
        </w:rPr>
        <w:t xml:space="preserve">Zamawiający będzie komunikował się </w:t>
      </w:r>
      <w:r w:rsidR="005D1E61" w:rsidRPr="005B668F">
        <w:rPr>
          <w:rFonts w:ascii="Bookman Old Style" w:hAnsi="Bookman Old Style"/>
          <w:spacing w:val="5"/>
          <w:sz w:val="22"/>
          <w:szCs w:val="22"/>
        </w:rPr>
        <w:t xml:space="preserve">z wykonawcami, oraz informacje </w:t>
      </w:r>
      <w:r w:rsidRPr="005B668F">
        <w:rPr>
          <w:rFonts w:ascii="Bookman Old Style" w:hAnsi="Bookman Old Style"/>
          <w:spacing w:val="5"/>
          <w:sz w:val="22"/>
          <w:szCs w:val="22"/>
        </w:rPr>
        <w:t>o wymaganiach technicznych i organizacyjnych sporządzania,</w:t>
      </w:r>
      <w:r w:rsidR="005B668F">
        <w:rPr>
          <w:rFonts w:ascii="Bookman Old Style" w:hAnsi="Bookman Old Style"/>
          <w:spacing w:val="5"/>
          <w:sz w:val="22"/>
          <w:szCs w:val="22"/>
        </w:rPr>
        <w:t xml:space="preserve"> </w:t>
      </w:r>
      <w:r w:rsidRPr="005B668F">
        <w:rPr>
          <w:rFonts w:ascii="Bookman Old Style" w:hAnsi="Bookman Old Style"/>
          <w:spacing w:val="5"/>
          <w:sz w:val="22"/>
          <w:szCs w:val="22"/>
        </w:rPr>
        <w:t>wysyłania i odbierania korespondencji elektronicznej</w:t>
      </w:r>
      <w:bookmarkEnd w:id="10"/>
      <w:r w:rsidR="00D10263" w:rsidRPr="005B668F">
        <w:rPr>
          <w:rFonts w:ascii="Bookman Old Style" w:hAnsi="Bookman Old Style"/>
          <w:spacing w:val="5"/>
          <w:sz w:val="22"/>
          <w:szCs w:val="22"/>
        </w:rPr>
        <w:t xml:space="preserve"> oraz sposób złożenia oferty</w:t>
      </w:r>
    </w:p>
    <w:p w14:paraId="1D964F40" w14:textId="77777777" w:rsidR="003067E1" w:rsidRPr="005B668F" w:rsidRDefault="003067E1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eastAsia="Times New Roman" w:hAnsi="Bookman Old Style"/>
          <w:sz w:val="22"/>
          <w:szCs w:val="22"/>
        </w:rPr>
      </w:pPr>
    </w:p>
    <w:p w14:paraId="2A6AFF27" w14:textId="3E98B08B" w:rsidR="00D10263" w:rsidRPr="005B668F" w:rsidRDefault="00D10263" w:rsidP="005B668F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25" w:history="1">
        <w:r w:rsidRPr="005B668F">
          <w:rPr>
            <w:rStyle w:val="Hipercze"/>
            <w:rFonts w:ascii="Bookman Old Style" w:eastAsia="Times New Roman" w:hAnsi="Bookman Old Style"/>
            <w:sz w:val="22"/>
            <w:szCs w:val="22"/>
          </w:rPr>
          <w:t>przetargi@wcpit.org</w:t>
        </w:r>
      </w:hyperlink>
      <w:r w:rsidRPr="005B668F">
        <w:rPr>
          <w:rFonts w:ascii="Bookman Old Style" w:eastAsia="Times New Roman" w:hAnsi="Bookman Old Style"/>
          <w:sz w:val="22"/>
          <w:szCs w:val="22"/>
        </w:rPr>
        <w:t>.</w:t>
      </w:r>
    </w:p>
    <w:p w14:paraId="65CB37C8" w14:textId="77777777" w:rsidR="00D10263" w:rsidRPr="005B668F" w:rsidRDefault="00D10263" w:rsidP="005B668F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lastRenderedPageBreak/>
        <w:t>Wykonawca może zadeklarować gotowość otrzymywania korespondencji za pośrednictwem poczty elektronicznej poprzez wskazanie adresu e-mail w Formularzu Ofertowym.</w:t>
      </w:r>
    </w:p>
    <w:p w14:paraId="4027F1D6" w14:textId="77777777" w:rsidR="00D10263" w:rsidRPr="005B668F" w:rsidRDefault="00D10263" w:rsidP="005B668F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t>Szczegółowa instrukcja korzysta</w:t>
      </w:r>
      <w:r w:rsidR="006551CC" w:rsidRPr="005B668F">
        <w:rPr>
          <w:rFonts w:ascii="Bookman Old Style" w:eastAsia="Times New Roman" w:hAnsi="Bookman Old Style"/>
          <w:sz w:val="22"/>
          <w:szCs w:val="22"/>
        </w:rPr>
        <w:t>nia z SKE stanowi załącznik nr 8</w:t>
      </w:r>
      <w:r w:rsidRPr="005B668F">
        <w:rPr>
          <w:rFonts w:ascii="Bookman Old Style" w:eastAsia="Times New Roman" w:hAnsi="Bookman Old Style"/>
          <w:sz w:val="22"/>
          <w:szCs w:val="22"/>
        </w:rPr>
        <w:t xml:space="preserve"> do SWZ.</w:t>
      </w:r>
    </w:p>
    <w:p w14:paraId="57757416" w14:textId="77777777" w:rsidR="00D10263" w:rsidRPr="005B668F" w:rsidRDefault="00D10263" w:rsidP="005B668F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i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t>Wykonawca zamierzający wziąć udział w postępowaniu o udzielenie zamówienia publicznego, musi posiadać konto na SKE.</w:t>
      </w:r>
    </w:p>
    <w:p w14:paraId="4FF3458F" w14:textId="77777777" w:rsidR="00D10263" w:rsidRPr="005B668F" w:rsidRDefault="00D10263" w:rsidP="005B668F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42C0696C" w14:textId="77777777" w:rsidR="00D10263" w:rsidRPr="005B668F" w:rsidRDefault="00D10263" w:rsidP="005B668F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t>Identyfikator postępowania dla danego postępowania o udzielenie zamówienia dostępny jest na SKE.</w:t>
      </w:r>
    </w:p>
    <w:p w14:paraId="6A993258" w14:textId="77777777" w:rsidR="00D10263" w:rsidRPr="005B668F" w:rsidRDefault="00D10263" w:rsidP="005B668F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Times New Roman" w:hAnsi="Bookman Old Style"/>
          <w:sz w:val="22"/>
          <w:szCs w:val="22"/>
        </w:rPr>
      </w:pPr>
      <w:r w:rsidRPr="005B668F">
        <w:rPr>
          <w:rFonts w:ascii="Bookman Old Style" w:eastAsia="Times New Roman" w:hAnsi="Bookman Old Style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B668F">
        <w:rPr>
          <w:rFonts w:ascii="Bookman Old Style" w:eastAsia="Times New Roman" w:hAnsi="Bookman Old Style"/>
          <w:i/>
          <w:sz w:val="22"/>
          <w:szCs w:val="22"/>
        </w:rPr>
        <w:t xml:space="preserve">dedykowanego formularza dostępnego na SKE. </w:t>
      </w:r>
      <w:r w:rsidRPr="005B668F">
        <w:rPr>
          <w:rFonts w:ascii="Bookman Old Style" w:eastAsia="Times New Roman" w:hAnsi="Bookman Old Style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122D3935" w14:textId="503283F2" w:rsidR="001F51B2" w:rsidRPr="005B668F" w:rsidRDefault="005B668F" w:rsidP="005B668F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8.</w:t>
      </w:r>
      <w:r>
        <w:rPr>
          <w:rFonts w:ascii="Bookman Old Style" w:hAnsi="Bookman Old Style"/>
          <w:sz w:val="22"/>
          <w:szCs w:val="22"/>
          <w:u w:val="single"/>
        </w:rPr>
        <w:tab/>
      </w:r>
      <w:r w:rsidR="001F51B2" w:rsidRPr="005B668F">
        <w:rPr>
          <w:rFonts w:ascii="Bookman Old Style" w:hAnsi="Bookman Old Style"/>
          <w:sz w:val="22"/>
          <w:szCs w:val="22"/>
          <w:u w:val="single"/>
        </w:rPr>
        <w:t>Wykonawca chcąc złożyć ofertę</w:t>
      </w:r>
      <w:r w:rsidR="001F51B2" w:rsidRPr="005B668F">
        <w:rPr>
          <w:rFonts w:ascii="Bookman Old Style" w:hAnsi="Bookman Old Style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BF8548F" w14:textId="77777777" w:rsidR="001F51B2" w:rsidRPr="005B668F" w:rsidRDefault="001F51B2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 – „Kleopatra” gpg4win udostępnionym na stronie </w:t>
      </w:r>
    </w:p>
    <w:p w14:paraId="30D0D588" w14:textId="77777777" w:rsidR="001F51B2" w:rsidRPr="005B668F" w:rsidRDefault="001F51B2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https://www.gpg4win.org/index.html  (Windows) (patrz pkt. 7.2.1 instrukcji SKE) </w:t>
      </w:r>
    </w:p>
    <w:p w14:paraId="569C8551" w14:textId="77777777" w:rsidR="001F51B2" w:rsidRPr="005B668F" w:rsidRDefault="001F51B2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– „GPG Suite” udostępnionym na stronie  </w:t>
      </w:r>
    </w:p>
    <w:p w14:paraId="4DB35622" w14:textId="77777777" w:rsidR="001F51B2" w:rsidRPr="005B668F" w:rsidRDefault="00C3312C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hyperlink r:id="rId26" w:history="1">
        <w:r w:rsidR="001F51B2" w:rsidRPr="005B668F">
          <w:rPr>
            <w:rStyle w:val="Hipercze"/>
            <w:rFonts w:ascii="Bookman Old Style" w:hAnsi="Bookman Old Style"/>
            <w:sz w:val="22"/>
            <w:szCs w:val="22"/>
          </w:rPr>
          <w:t>https://gpgtools.org</w:t>
        </w:r>
      </w:hyperlink>
      <w:r w:rsidR="001F51B2" w:rsidRPr="005B668F">
        <w:rPr>
          <w:rFonts w:ascii="Bookman Old Style" w:hAnsi="Bookman Old Style"/>
          <w:sz w:val="22"/>
          <w:szCs w:val="22"/>
        </w:rPr>
        <w:t xml:space="preserve"> (</w:t>
      </w:r>
      <w:proofErr w:type="spellStart"/>
      <w:r w:rsidR="001F51B2" w:rsidRPr="005B668F">
        <w:rPr>
          <w:rFonts w:ascii="Bookman Old Style" w:hAnsi="Bookman Old Style"/>
          <w:sz w:val="22"/>
          <w:szCs w:val="22"/>
        </w:rPr>
        <w:t>MacOS</w:t>
      </w:r>
      <w:proofErr w:type="spellEnd"/>
      <w:r w:rsidR="001F51B2" w:rsidRPr="005B668F">
        <w:rPr>
          <w:rFonts w:ascii="Bookman Old Style" w:hAnsi="Bookman Old Style"/>
          <w:sz w:val="22"/>
          <w:szCs w:val="22"/>
        </w:rPr>
        <w:t>, Linux) (patrz pkt. 7.2.2 instrukcji SKE)</w:t>
      </w:r>
    </w:p>
    <w:p w14:paraId="73FC2ACB" w14:textId="3950FB36" w:rsidR="00D10263" w:rsidRPr="005B668F" w:rsidRDefault="005B668F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eastAsia="Calibri" w:hAnsi="Bookman Old Style"/>
          <w:sz w:val="22"/>
          <w:szCs w:val="22"/>
          <w:lang w:eastAsia="en-US"/>
        </w:rPr>
        <w:t>9.</w:t>
      </w:r>
      <w:r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="00D10263" w:rsidRPr="005B668F">
        <w:rPr>
          <w:rFonts w:ascii="Bookman Old Style" w:eastAsia="Calibri" w:hAnsi="Bookman Old Style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2C02A2C9" w14:textId="77777777" w:rsidR="00D10263" w:rsidRPr="005B668F" w:rsidRDefault="00D10263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eastAsia="Times New Roman" w:hAnsi="Bookman Old Style"/>
          <w:color w:val="auto"/>
          <w:sz w:val="22"/>
          <w:szCs w:val="22"/>
        </w:rPr>
      </w:pPr>
    </w:p>
    <w:p w14:paraId="7C2BC85E" w14:textId="77777777" w:rsidR="0099338A" w:rsidRPr="005B668F" w:rsidRDefault="0099338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Bookman Old Style" w:hAnsi="Bookman Old Style"/>
          <w:smallCaps/>
          <w:sz w:val="22"/>
          <w:szCs w:val="22"/>
        </w:rPr>
      </w:pPr>
      <w:bookmarkStart w:id="11" w:name="_Toc64559027"/>
      <w:r w:rsidRPr="005B668F">
        <w:rPr>
          <w:rFonts w:ascii="Bookman Old Style" w:hAnsi="Bookman Old Style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B668F">
        <w:rPr>
          <w:rFonts w:ascii="Bookman Old Style" w:hAnsi="Bookman Old Style"/>
          <w:spacing w:val="5"/>
          <w:sz w:val="22"/>
          <w:szCs w:val="22"/>
        </w:rPr>
        <w:t xml:space="preserve"> Ustawy </w:t>
      </w:r>
      <w:proofErr w:type="spellStart"/>
      <w:r w:rsidR="002A0871" w:rsidRPr="005B668F">
        <w:rPr>
          <w:rFonts w:ascii="Bookman Old Style" w:hAnsi="Bookman Old Style"/>
          <w:spacing w:val="5"/>
          <w:sz w:val="22"/>
          <w:szCs w:val="22"/>
        </w:rPr>
        <w:t>Pzp</w:t>
      </w:r>
      <w:bookmarkEnd w:id="11"/>
      <w:proofErr w:type="spellEnd"/>
    </w:p>
    <w:p w14:paraId="36B2A5B3" w14:textId="77777777" w:rsidR="004B477D" w:rsidRPr="005B668F" w:rsidRDefault="004B477D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Zamawiający </w:t>
      </w:r>
      <w:r w:rsidRPr="005B668F">
        <w:rPr>
          <w:rFonts w:ascii="Bookman Old Style" w:hAnsi="Bookman Old Style"/>
          <w:b/>
          <w:sz w:val="22"/>
          <w:szCs w:val="22"/>
        </w:rPr>
        <w:t>nie przewiduje</w:t>
      </w:r>
      <w:r w:rsidRPr="005B668F">
        <w:rPr>
          <w:rFonts w:ascii="Bookman Old Style" w:hAnsi="Bookman Old Style"/>
          <w:sz w:val="22"/>
          <w:szCs w:val="22"/>
        </w:rPr>
        <w:t xml:space="preserve"> innego sposobu komunikowania się Zamawiającego z Wykonawcami, niż te opisane w Rozdziale </w:t>
      </w:r>
      <w:r w:rsidR="006C63D4" w:rsidRPr="005B668F">
        <w:rPr>
          <w:rFonts w:ascii="Bookman Old Style" w:hAnsi="Bookman Old Style"/>
          <w:sz w:val="22"/>
          <w:szCs w:val="22"/>
        </w:rPr>
        <w:t>XI</w:t>
      </w:r>
      <w:r w:rsidRPr="005B668F">
        <w:rPr>
          <w:rFonts w:ascii="Bookman Old Style" w:hAnsi="Bookman Old Style"/>
          <w:sz w:val="22"/>
          <w:szCs w:val="22"/>
        </w:rPr>
        <w:t xml:space="preserve"> Specyfikacji.</w:t>
      </w:r>
    </w:p>
    <w:p w14:paraId="7E8B9F10" w14:textId="77777777" w:rsidR="0099338A" w:rsidRPr="005B668F" w:rsidRDefault="0099338A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D621D40" w14:textId="77777777" w:rsidR="0099338A" w:rsidRPr="005B668F" w:rsidRDefault="0099338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Bookman Old Style" w:hAnsi="Bookman Old Style"/>
          <w:sz w:val="22"/>
          <w:szCs w:val="22"/>
        </w:rPr>
      </w:pPr>
      <w:bookmarkStart w:id="12" w:name="_Toc64559028"/>
      <w:r w:rsidRPr="005B668F">
        <w:rPr>
          <w:rFonts w:ascii="Bookman Old Style" w:hAnsi="Bookman Old Style"/>
          <w:spacing w:val="5"/>
          <w:sz w:val="22"/>
          <w:szCs w:val="22"/>
        </w:rPr>
        <w:t>Wskazanie osób uprawnionych do komunikowania się z Wykonawcami</w:t>
      </w:r>
      <w:bookmarkEnd w:id="12"/>
    </w:p>
    <w:p w14:paraId="46BCCF38" w14:textId="77777777" w:rsidR="003D0CCA" w:rsidRDefault="003D0CCA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8090494" w14:textId="28C0F964" w:rsidR="00F327C6" w:rsidRPr="005B668F" w:rsidRDefault="00F327C6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1)</w:t>
      </w:r>
      <w:r w:rsidRPr="005B668F">
        <w:rPr>
          <w:rFonts w:ascii="Bookman Old Style" w:hAnsi="Bookman Old Style"/>
          <w:sz w:val="22"/>
          <w:szCs w:val="22"/>
        </w:rPr>
        <w:tab/>
        <w:t>w sprawach formalnych –</w:t>
      </w:r>
      <w:r w:rsidR="00F41285" w:rsidRPr="005B668F">
        <w:rPr>
          <w:rFonts w:ascii="Bookman Old Style" w:hAnsi="Bookman Old Style"/>
          <w:sz w:val="22"/>
          <w:szCs w:val="22"/>
        </w:rPr>
        <w:t xml:space="preserve"> </w:t>
      </w:r>
      <w:r w:rsidR="00FC11A5" w:rsidRPr="005B668F">
        <w:rPr>
          <w:rFonts w:ascii="Bookman Old Style" w:hAnsi="Bookman Old Style"/>
          <w:sz w:val="22"/>
          <w:szCs w:val="22"/>
        </w:rPr>
        <w:t>Marzena Buksa</w:t>
      </w:r>
      <w:r w:rsidR="001F51B2" w:rsidRPr="005B668F">
        <w:rPr>
          <w:rFonts w:ascii="Bookman Old Style" w:hAnsi="Bookman Old Style"/>
          <w:sz w:val="22"/>
          <w:szCs w:val="22"/>
        </w:rPr>
        <w:t xml:space="preserve"> - </w:t>
      </w:r>
      <w:r w:rsidRPr="005B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B668F">
        <w:rPr>
          <w:rFonts w:ascii="Bookman Old Style" w:hAnsi="Bookman Old Style"/>
          <w:sz w:val="22"/>
          <w:szCs w:val="22"/>
        </w:rPr>
        <w:t>tel</w:t>
      </w:r>
      <w:proofErr w:type="spellEnd"/>
      <w:r w:rsidRPr="005B668F">
        <w:rPr>
          <w:rFonts w:ascii="Bookman Old Style" w:hAnsi="Bookman Old Style"/>
          <w:sz w:val="22"/>
          <w:szCs w:val="22"/>
        </w:rPr>
        <w:t xml:space="preserve"> 61 66 54 </w:t>
      </w:r>
      <w:r w:rsidR="001F51B2" w:rsidRPr="005B668F">
        <w:rPr>
          <w:rFonts w:ascii="Bookman Old Style" w:hAnsi="Bookman Old Style"/>
          <w:sz w:val="22"/>
          <w:szCs w:val="22"/>
        </w:rPr>
        <w:t>336,</w:t>
      </w:r>
      <w:r w:rsidRPr="005B668F">
        <w:rPr>
          <w:rFonts w:ascii="Bookman Old Style" w:hAnsi="Bookman Old Style"/>
          <w:sz w:val="22"/>
          <w:szCs w:val="22"/>
        </w:rPr>
        <w:t xml:space="preserve"> </w:t>
      </w:r>
    </w:p>
    <w:p w14:paraId="1D0183ED" w14:textId="77777777" w:rsidR="00B97FAE" w:rsidRPr="005B668F" w:rsidRDefault="00F327C6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2)</w:t>
      </w:r>
      <w:r w:rsidRPr="005B668F">
        <w:rPr>
          <w:rFonts w:ascii="Bookman Old Style" w:hAnsi="Bookman Old Style"/>
          <w:sz w:val="22"/>
          <w:szCs w:val="22"/>
        </w:rPr>
        <w:tab/>
        <w:t xml:space="preserve">w sprawach merytorycznych – </w:t>
      </w:r>
      <w:r w:rsidR="00D56025" w:rsidRPr="005B668F">
        <w:rPr>
          <w:rFonts w:ascii="Bookman Old Style" w:hAnsi="Bookman Old Style"/>
          <w:sz w:val="22"/>
          <w:szCs w:val="22"/>
        </w:rPr>
        <w:t xml:space="preserve">Marzenna </w:t>
      </w:r>
      <w:proofErr w:type="spellStart"/>
      <w:r w:rsidR="00D56025" w:rsidRPr="005B668F">
        <w:rPr>
          <w:rFonts w:ascii="Bookman Old Style" w:hAnsi="Bookman Old Style"/>
          <w:sz w:val="22"/>
          <w:szCs w:val="22"/>
        </w:rPr>
        <w:t>Brunsch</w:t>
      </w:r>
      <w:proofErr w:type="spellEnd"/>
      <w:r w:rsidR="00D56025" w:rsidRPr="005B668F">
        <w:rPr>
          <w:rFonts w:ascii="Bookman Old Style" w:hAnsi="Bookman Old Style"/>
          <w:sz w:val="22"/>
          <w:szCs w:val="22"/>
        </w:rPr>
        <w:t xml:space="preserve"> – tel. 61 66 54 227</w:t>
      </w:r>
    </w:p>
    <w:p w14:paraId="5E2ECCA0" w14:textId="77777777" w:rsidR="0099338A" w:rsidRPr="005B668F" w:rsidRDefault="002A0871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13" w:name="_Toc64559029"/>
      <w:r w:rsidRPr="005B668F">
        <w:rPr>
          <w:rFonts w:ascii="Bookman Old Style" w:hAnsi="Bookman Old Style"/>
          <w:spacing w:val="5"/>
          <w:sz w:val="22"/>
          <w:szCs w:val="22"/>
        </w:rPr>
        <w:t>Termin związania ofertą</w:t>
      </w:r>
      <w:bookmarkEnd w:id="13"/>
    </w:p>
    <w:p w14:paraId="54668424" w14:textId="77777777" w:rsidR="003D0CCA" w:rsidRDefault="003D0CCA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46CF270" w14:textId="700822D4" w:rsidR="003A3ABA" w:rsidRPr="005B668F" w:rsidRDefault="003A3ABA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Wykonawca jest związany ofertą do dnia </w:t>
      </w:r>
      <w:r w:rsidR="003E61D5">
        <w:rPr>
          <w:rFonts w:ascii="Bookman Old Style" w:hAnsi="Bookman Old Style"/>
          <w:b/>
          <w:bCs/>
          <w:sz w:val="22"/>
          <w:szCs w:val="22"/>
          <w:highlight w:val="yellow"/>
        </w:rPr>
        <w:t>26.04.2025</w:t>
      </w:r>
      <w:r w:rsidR="00763F23" w:rsidRPr="008638A1">
        <w:rPr>
          <w:rFonts w:ascii="Bookman Old Style" w:hAnsi="Bookman Old Style"/>
          <w:b/>
          <w:sz w:val="22"/>
          <w:szCs w:val="22"/>
          <w:highlight w:val="yellow"/>
        </w:rPr>
        <w:t xml:space="preserve"> </w:t>
      </w:r>
      <w:r w:rsidRPr="008638A1">
        <w:rPr>
          <w:rFonts w:ascii="Bookman Old Style" w:hAnsi="Bookman Old Style"/>
          <w:b/>
          <w:sz w:val="22"/>
          <w:szCs w:val="22"/>
          <w:highlight w:val="yellow"/>
        </w:rPr>
        <w:t>roku.</w:t>
      </w:r>
    </w:p>
    <w:p w14:paraId="229D8423" w14:textId="77777777" w:rsidR="00AC6791" w:rsidRPr="005B668F" w:rsidRDefault="00AC6791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FE2F734" w14:textId="77777777" w:rsidR="0099338A" w:rsidRPr="005B668F" w:rsidRDefault="002A0871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14" w:name="_Toc64559030"/>
      <w:r w:rsidRPr="005B668F">
        <w:rPr>
          <w:rFonts w:ascii="Bookman Old Style" w:hAnsi="Bookman Old Style"/>
          <w:spacing w:val="5"/>
          <w:sz w:val="22"/>
          <w:szCs w:val="22"/>
        </w:rPr>
        <w:t>Opis sposobu przygotowania oferty</w:t>
      </w:r>
      <w:bookmarkEnd w:id="14"/>
    </w:p>
    <w:p w14:paraId="11323A1E" w14:textId="77777777" w:rsidR="001A3D96" w:rsidRPr="005B668F" w:rsidRDefault="001A3D96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EEC5B87" w14:textId="77777777" w:rsidR="004F57D9" w:rsidRPr="005B668F" w:rsidRDefault="004F57D9" w:rsidP="005B668F">
      <w:pPr>
        <w:widowControl/>
        <w:numPr>
          <w:ilvl w:val="1"/>
          <w:numId w:val="37"/>
        </w:numPr>
        <w:suppressAutoHyphens w:val="0"/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5B668F">
        <w:rPr>
          <w:rFonts w:ascii="Bookman Old Style" w:eastAsia="Calibri" w:hAnsi="Bookman Old Style"/>
          <w:bCs/>
          <w:sz w:val="22"/>
          <w:szCs w:val="22"/>
          <w:lang w:eastAsia="en-US"/>
        </w:rPr>
        <w:t>Wykaz dokumentów składających się na ofertę:</w:t>
      </w:r>
    </w:p>
    <w:p w14:paraId="5C802095" w14:textId="77777777" w:rsidR="004F57D9" w:rsidRPr="005B668F" w:rsidRDefault="004F57D9" w:rsidP="005B668F">
      <w:pPr>
        <w:widowControl/>
        <w:numPr>
          <w:ilvl w:val="2"/>
          <w:numId w:val="37"/>
        </w:numPr>
        <w:suppressAutoHyphens w:val="0"/>
        <w:spacing w:line="360" w:lineRule="auto"/>
        <w:ind w:left="0" w:firstLine="0"/>
        <w:jc w:val="both"/>
        <w:rPr>
          <w:rFonts w:ascii="Bookman Old Style" w:eastAsia="Calibri" w:hAnsi="Bookman Old Style"/>
          <w:b/>
          <w:spacing w:val="4"/>
          <w:sz w:val="22"/>
          <w:szCs w:val="22"/>
        </w:rPr>
      </w:pPr>
      <w:r w:rsidRPr="005B668F">
        <w:rPr>
          <w:rFonts w:ascii="Bookman Old Style" w:eastAsia="Calibri" w:hAnsi="Bookman Old Style"/>
          <w:bCs/>
          <w:sz w:val="22"/>
          <w:szCs w:val="22"/>
          <w:lang w:eastAsia="ar-SA"/>
        </w:rPr>
        <w:t>wypełniony Formularz ofertowy – załącznik nr 2 do SWZ</w:t>
      </w:r>
    </w:p>
    <w:p w14:paraId="3A6EEC77" w14:textId="77777777" w:rsidR="009C1FEB" w:rsidRPr="005B668F" w:rsidRDefault="004F57D9" w:rsidP="005B668F">
      <w:pPr>
        <w:widowControl/>
        <w:numPr>
          <w:ilvl w:val="2"/>
          <w:numId w:val="37"/>
        </w:numPr>
        <w:suppressAutoHyphens w:val="0"/>
        <w:spacing w:line="360" w:lineRule="auto"/>
        <w:ind w:left="0" w:firstLine="0"/>
        <w:jc w:val="both"/>
        <w:rPr>
          <w:rFonts w:ascii="Bookman Old Style" w:eastAsia="Calibri" w:hAnsi="Bookman Old Style"/>
          <w:b/>
          <w:spacing w:val="4"/>
          <w:sz w:val="22"/>
          <w:szCs w:val="22"/>
        </w:rPr>
      </w:pPr>
      <w:r w:rsidRPr="005B668F">
        <w:rPr>
          <w:rFonts w:ascii="Bookman Old Style" w:eastAsia="Calibri" w:hAnsi="Bookman Old Style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5B668F">
        <w:rPr>
          <w:rFonts w:ascii="Bookman Old Style" w:eastAsia="Calibri" w:hAnsi="Bookman Old Style"/>
          <w:bCs/>
          <w:sz w:val="22"/>
          <w:szCs w:val="22"/>
          <w:lang w:eastAsia="ar-SA"/>
        </w:rPr>
        <w:t>, przy czym:</w:t>
      </w:r>
    </w:p>
    <w:p w14:paraId="4C726021" w14:textId="77777777" w:rsidR="009C1FEB" w:rsidRPr="005B668F" w:rsidRDefault="009C1FEB" w:rsidP="005B668F">
      <w:pPr>
        <w:widowControl/>
        <w:numPr>
          <w:ilvl w:val="3"/>
          <w:numId w:val="37"/>
        </w:numPr>
        <w:suppressAutoHyphens w:val="0"/>
        <w:spacing w:line="360" w:lineRule="auto"/>
        <w:ind w:left="0" w:firstLine="0"/>
        <w:jc w:val="both"/>
        <w:rPr>
          <w:rFonts w:ascii="Bookman Old Style" w:eastAsia="Calibri" w:hAnsi="Bookman Old Style"/>
          <w:bCs/>
          <w:sz w:val="22"/>
          <w:szCs w:val="22"/>
          <w:lang w:eastAsia="ar-SA"/>
        </w:rPr>
      </w:pPr>
      <w:r w:rsidRPr="005B668F">
        <w:rPr>
          <w:rFonts w:ascii="Bookman Old Style" w:eastAsia="Calibri" w:hAnsi="Bookman Old Style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14:paraId="5ADEB617" w14:textId="77777777" w:rsidR="004F57D9" w:rsidRPr="005B668F" w:rsidRDefault="004F57D9" w:rsidP="005B668F">
      <w:pPr>
        <w:numPr>
          <w:ilvl w:val="1"/>
          <w:numId w:val="37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Dodatkowo:</w:t>
      </w:r>
    </w:p>
    <w:p w14:paraId="2CFC83F9" w14:textId="77777777" w:rsidR="004F57D9" w:rsidRPr="005B668F" w:rsidRDefault="004F57D9" w:rsidP="005B668F">
      <w:pPr>
        <w:numPr>
          <w:ilvl w:val="2"/>
          <w:numId w:val="37"/>
        </w:numPr>
        <w:tabs>
          <w:tab w:val="left" w:pos="-3828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6E5FA558" w14:textId="77777777" w:rsidR="004F57D9" w:rsidRPr="005B668F" w:rsidRDefault="004F57D9" w:rsidP="005B668F">
      <w:pPr>
        <w:numPr>
          <w:ilvl w:val="2"/>
          <w:numId w:val="37"/>
        </w:numPr>
        <w:tabs>
          <w:tab w:val="left" w:pos="-3828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5B668F">
        <w:rPr>
          <w:rFonts w:ascii="Bookman Old Style" w:hAnsi="Bookman Old Style"/>
          <w:color w:val="auto"/>
          <w:sz w:val="22"/>
          <w:szCs w:val="22"/>
          <w:u w:val="single"/>
        </w:rPr>
        <w:t>ile wykonawca wskazał dane umożliwiające dostęp do tych dokumentów</w:t>
      </w:r>
    </w:p>
    <w:p w14:paraId="66572285" w14:textId="77777777" w:rsidR="004F57D9" w:rsidRPr="005B668F" w:rsidRDefault="004F57D9" w:rsidP="005B668F">
      <w:pPr>
        <w:numPr>
          <w:ilvl w:val="2"/>
          <w:numId w:val="37"/>
        </w:numPr>
        <w:tabs>
          <w:tab w:val="left" w:pos="-3828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 xml:space="preserve">jeżeli w imieniu wykonawcy działa osoba, której umocowanie do jego </w:t>
      </w:r>
      <w:r w:rsidRPr="005B668F">
        <w:rPr>
          <w:rFonts w:ascii="Bookman Old Style" w:hAnsi="Bookman Old Style"/>
          <w:color w:val="auto"/>
          <w:sz w:val="22"/>
          <w:szCs w:val="22"/>
        </w:rPr>
        <w:lastRenderedPageBreak/>
        <w:t>reprezentowania nie wynika z dokumentów, o których mowa w pkt 1, zamawiający żąda od wykonawcy pełnomocnictwa lub innego dokumentu potwierdzającego umocowanie do reprezentowania wykonawcy</w:t>
      </w:r>
    </w:p>
    <w:p w14:paraId="37D42467" w14:textId="77777777" w:rsidR="0063434E" w:rsidRPr="005B668F" w:rsidRDefault="004F57D9" w:rsidP="005B668F">
      <w:pPr>
        <w:numPr>
          <w:ilvl w:val="2"/>
          <w:numId w:val="37"/>
        </w:numPr>
        <w:tabs>
          <w:tab w:val="left" w:pos="-3828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14:paraId="60856652" w14:textId="77777777" w:rsidR="004F57D9" w:rsidRPr="005B668F" w:rsidRDefault="0063434E" w:rsidP="005B668F">
      <w:pPr>
        <w:numPr>
          <w:ilvl w:val="2"/>
          <w:numId w:val="37"/>
        </w:numPr>
        <w:tabs>
          <w:tab w:val="left" w:pos="-3828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78B34EFF" w14:textId="77777777" w:rsidR="0063434E" w:rsidRPr="005B668F" w:rsidRDefault="0063434E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11EA8C78" w14:textId="77777777" w:rsidR="0099338A" w:rsidRPr="005B668F" w:rsidRDefault="00857D43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15" w:name="_Toc64559031"/>
      <w:r w:rsidRPr="005B668F">
        <w:rPr>
          <w:rFonts w:ascii="Bookman Old Style" w:hAnsi="Bookman Old Style"/>
          <w:spacing w:val="5"/>
          <w:sz w:val="22"/>
          <w:szCs w:val="22"/>
        </w:rPr>
        <w:t>T</w:t>
      </w:r>
      <w:r w:rsidR="002A0871" w:rsidRPr="005B668F">
        <w:rPr>
          <w:rFonts w:ascii="Bookman Old Style" w:hAnsi="Bookman Old Style"/>
          <w:spacing w:val="5"/>
          <w:sz w:val="22"/>
          <w:szCs w:val="22"/>
        </w:rPr>
        <w:t>ermin składania ofert</w:t>
      </w:r>
      <w:bookmarkEnd w:id="15"/>
    </w:p>
    <w:p w14:paraId="069B49B1" w14:textId="77777777" w:rsidR="003D0CCA" w:rsidRDefault="003D0CCA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eastAsia="Times New Roman" w:hAnsi="Bookman Old Style"/>
          <w:color w:val="auto"/>
          <w:sz w:val="22"/>
          <w:szCs w:val="22"/>
        </w:rPr>
      </w:pPr>
    </w:p>
    <w:p w14:paraId="6E1B8692" w14:textId="41266CC5" w:rsidR="00AF11F8" w:rsidRPr="005B668F" w:rsidRDefault="00AF11F8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eastAsia="Times New Roman" w:hAnsi="Bookman Old Style"/>
          <w:color w:val="auto"/>
          <w:sz w:val="22"/>
          <w:szCs w:val="22"/>
        </w:rPr>
      </w:pPr>
      <w:r w:rsidRPr="005B668F">
        <w:rPr>
          <w:rFonts w:ascii="Bookman Old Style" w:eastAsia="Times New Roman" w:hAnsi="Bookman Old Style"/>
          <w:color w:val="auto"/>
          <w:sz w:val="22"/>
          <w:szCs w:val="22"/>
        </w:rPr>
        <w:t xml:space="preserve">Termin składania ofert upływa dnia </w:t>
      </w:r>
      <w:r w:rsidR="00763F23" w:rsidRPr="005B668F">
        <w:rPr>
          <w:rFonts w:ascii="Bookman Old Style" w:eastAsia="Times New Roman" w:hAnsi="Bookman Old Style"/>
          <w:b/>
          <w:color w:val="auto"/>
          <w:sz w:val="22"/>
          <w:szCs w:val="22"/>
        </w:rPr>
        <w:t xml:space="preserve"> </w:t>
      </w:r>
      <w:r w:rsidR="003E61D5">
        <w:rPr>
          <w:rFonts w:ascii="Bookman Old Style" w:eastAsia="Times New Roman" w:hAnsi="Bookman Old Style"/>
          <w:b/>
          <w:color w:val="auto"/>
          <w:sz w:val="22"/>
          <w:szCs w:val="22"/>
          <w:highlight w:val="yellow"/>
        </w:rPr>
        <w:t>27.01.2025</w:t>
      </w:r>
      <w:r w:rsidR="00710A3B" w:rsidRPr="008638A1">
        <w:rPr>
          <w:rFonts w:ascii="Bookman Old Style" w:eastAsia="Times New Roman" w:hAnsi="Bookman Old Style"/>
          <w:b/>
          <w:color w:val="auto"/>
          <w:sz w:val="22"/>
          <w:szCs w:val="22"/>
          <w:highlight w:val="yellow"/>
        </w:rPr>
        <w:t xml:space="preserve"> </w:t>
      </w:r>
      <w:r w:rsidRPr="008638A1">
        <w:rPr>
          <w:rFonts w:ascii="Bookman Old Style" w:eastAsia="Times New Roman" w:hAnsi="Bookman Old Style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8638A1">
        <w:rPr>
          <w:rFonts w:ascii="Bookman Old Style" w:eastAsia="Times New Roman" w:hAnsi="Bookman Old Style"/>
          <w:b/>
          <w:color w:val="auto"/>
          <w:sz w:val="22"/>
          <w:szCs w:val="22"/>
          <w:highlight w:val="yellow"/>
        </w:rPr>
        <w:t>09.00</w:t>
      </w:r>
    </w:p>
    <w:p w14:paraId="31068AF9" w14:textId="77777777" w:rsidR="00487A74" w:rsidRPr="005B668F" w:rsidRDefault="00487A74" w:rsidP="005B66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30E36B7" w14:textId="77777777" w:rsidR="0099338A" w:rsidRPr="005B668F" w:rsidRDefault="002A0871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16" w:name="_Toc64559032"/>
      <w:r w:rsidRPr="005B668F">
        <w:rPr>
          <w:rFonts w:ascii="Bookman Old Style" w:hAnsi="Bookman Old Style"/>
          <w:spacing w:val="5"/>
          <w:sz w:val="22"/>
          <w:szCs w:val="22"/>
        </w:rPr>
        <w:t>Termin otwarcia ofert</w:t>
      </w:r>
      <w:bookmarkEnd w:id="16"/>
    </w:p>
    <w:p w14:paraId="7BE82906" w14:textId="77777777" w:rsidR="003D0CCA" w:rsidRPr="003D0CCA" w:rsidRDefault="003D0CCA" w:rsidP="003D0CCA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3355F687" w14:textId="5A14D263" w:rsidR="00AF11F8" w:rsidRPr="005B668F" w:rsidRDefault="00483E0E" w:rsidP="005B668F">
      <w:pPr>
        <w:numPr>
          <w:ilvl w:val="1"/>
          <w:numId w:val="20"/>
        </w:numPr>
        <w:tabs>
          <w:tab w:val="clear" w:pos="567"/>
        </w:tabs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Termin otwarcia ofert:</w:t>
      </w:r>
      <w:r w:rsidR="00AF11F8" w:rsidRPr="005B668F">
        <w:rPr>
          <w:rFonts w:ascii="Bookman Old Style" w:hAnsi="Bookman Old Style"/>
          <w:sz w:val="22"/>
          <w:szCs w:val="22"/>
        </w:rPr>
        <w:t xml:space="preserve"> </w:t>
      </w:r>
      <w:r w:rsidR="00710A3B" w:rsidRPr="008638A1">
        <w:rPr>
          <w:rFonts w:ascii="Bookman Old Style" w:hAnsi="Bookman Old Style"/>
          <w:b/>
          <w:sz w:val="22"/>
          <w:szCs w:val="22"/>
          <w:highlight w:val="yellow"/>
        </w:rPr>
        <w:t>27.01.202</w:t>
      </w:r>
      <w:r w:rsidR="003E61D5">
        <w:rPr>
          <w:rFonts w:ascii="Bookman Old Style" w:hAnsi="Bookman Old Style"/>
          <w:b/>
          <w:sz w:val="22"/>
          <w:szCs w:val="22"/>
          <w:highlight w:val="yellow"/>
        </w:rPr>
        <w:t>5</w:t>
      </w:r>
      <w:r w:rsidR="00E71299" w:rsidRPr="008638A1">
        <w:rPr>
          <w:rFonts w:ascii="Bookman Old Style" w:eastAsia="Times New Roman" w:hAnsi="Bookman Old Style"/>
          <w:b/>
          <w:color w:val="auto"/>
          <w:sz w:val="22"/>
          <w:szCs w:val="22"/>
          <w:highlight w:val="yellow"/>
        </w:rPr>
        <w:t xml:space="preserve"> roku o godz. </w:t>
      </w:r>
      <w:r w:rsidR="00763F23" w:rsidRPr="008638A1">
        <w:rPr>
          <w:rFonts w:ascii="Bookman Old Style" w:eastAsia="Times New Roman" w:hAnsi="Bookman Old Style"/>
          <w:b/>
          <w:bCs/>
          <w:color w:val="auto"/>
          <w:sz w:val="22"/>
          <w:szCs w:val="22"/>
          <w:highlight w:val="yellow"/>
        </w:rPr>
        <w:t>10.00</w:t>
      </w:r>
    </w:p>
    <w:p w14:paraId="03DF700A" w14:textId="77777777" w:rsidR="00A12A85" w:rsidRPr="005B668F" w:rsidRDefault="00857D43" w:rsidP="005B668F">
      <w:pPr>
        <w:numPr>
          <w:ilvl w:val="1"/>
          <w:numId w:val="20"/>
        </w:numPr>
        <w:tabs>
          <w:tab w:val="clear" w:pos="567"/>
        </w:tabs>
        <w:spacing w:line="360" w:lineRule="auto"/>
        <w:ind w:left="0" w:firstLine="0"/>
        <w:jc w:val="both"/>
        <w:rPr>
          <w:rFonts w:ascii="Bookman Old Style" w:hAnsi="Bookman Old Style"/>
          <w:color w:val="FF0000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Otwarcie ofert nastąpi za pośrednictwem</w:t>
      </w:r>
      <w:r w:rsidR="00E15C53" w:rsidRPr="005B668F">
        <w:rPr>
          <w:rFonts w:ascii="Bookman Old Style" w:hAnsi="Bookman Old Style"/>
          <w:sz w:val="22"/>
          <w:szCs w:val="22"/>
        </w:rPr>
        <w:t xml:space="preserve"> aplikacji do deszyfrowania</w:t>
      </w:r>
      <w:r w:rsidR="00A12A85" w:rsidRPr="005B668F">
        <w:rPr>
          <w:rFonts w:ascii="Bookman Old Style" w:hAnsi="Bookman Old Style"/>
          <w:sz w:val="22"/>
          <w:szCs w:val="22"/>
        </w:rPr>
        <w:t>:</w:t>
      </w:r>
    </w:p>
    <w:p w14:paraId="2DD9DEB0" w14:textId="77777777" w:rsidR="00A12A85" w:rsidRPr="005B668F" w:rsidRDefault="00A12A85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– „Kleopatra” </w:t>
      </w:r>
    </w:p>
    <w:p w14:paraId="1A40E27A" w14:textId="77777777" w:rsidR="00A12A85" w:rsidRPr="005B668F" w:rsidRDefault="00A12A85" w:rsidP="005B668F">
      <w:pPr>
        <w:spacing w:line="360" w:lineRule="auto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https://www.gpg4win.org/index.html  (Windows) </w:t>
      </w:r>
    </w:p>
    <w:p w14:paraId="463D224F" w14:textId="77777777" w:rsidR="00A12A85" w:rsidRPr="005B668F" w:rsidRDefault="00A12A85" w:rsidP="005B668F">
      <w:pPr>
        <w:spacing w:line="360" w:lineRule="auto"/>
        <w:rPr>
          <w:rFonts w:ascii="Bookman Old Style" w:hAnsi="Bookman Old Style"/>
          <w:sz w:val="22"/>
          <w:szCs w:val="22"/>
          <w:lang w:val="en-GB"/>
        </w:rPr>
      </w:pPr>
      <w:r w:rsidRPr="005B668F">
        <w:rPr>
          <w:rFonts w:ascii="Bookman Old Style" w:hAnsi="Bookman Old Style"/>
          <w:sz w:val="22"/>
          <w:szCs w:val="22"/>
          <w:lang w:val="en-GB"/>
        </w:rPr>
        <w:t xml:space="preserve">– „GPG Suite” </w:t>
      </w:r>
    </w:p>
    <w:p w14:paraId="325A0F2F" w14:textId="77777777" w:rsidR="00A12A85" w:rsidRPr="005B668F" w:rsidRDefault="00C3312C" w:rsidP="005B668F">
      <w:pPr>
        <w:spacing w:line="360" w:lineRule="auto"/>
        <w:rPr>
          <w:rFonts w:ascii="Bookman Old Style" w:hAnsi="Bookman Old Style"/>
          <w:sz w:val="22"/>
          <w:szCs w:val="22"/>
          <w:lang w:val="en-GB"/>
        </w:rPr>
      </w:pPr>
      <w:hyperlink r:id="rId27" w:history="1">
        <w:r w:rsidR="00A12A85" w:rsidRPr="005B668F">
          <w:rPr>
            <w:rStyle w:val="Hipercze"/>
            <w:rFonts w:ascii="Bookman Old Style" w:hAnsi="Bookman Old Style"/>
            <w:sz w:val="22"/>
            <w:szCs w:val="22"/>
            <w:lang w:val="en-GB"/>
          </w:rPr>
          <w:t>https://gpgtools.org</w:t>
        </w:r>
      </w:hyperlink>
      <w:r w:rsidR="00A12A85" w:rsidRPr="005B668F">
        <w:rPr>
          <w:rFonts w:ascii="Bookman Old Style" w:hAnsi="Bookman Old Style"/>
          <w:sz w:val="22"/>
          <w:szCs w:val="22"/>
          <w:lang w:val="en-GB"/>
        </w:rPr>
        <w:t xml:space="preserve"> (</w:t>
      </w:r>
      <w:proofErr w:type="spellStart"/>
      <w:r w:rsidR="00A12A85" w:rsidRPr="005B668F">
        <w:rPr>
          <w:rFonts w:ascii="Bookman Old Style" w:hAnsi="Bookman Old Style"/>
          <w:sz w:val="22"/>
          <w:szCs w:val="22"/>
          <w:lang w:val="en-GB"/>
        </w:rPr>
        <w:t>MacOS</w:t>
      </w:r>
      <w:proofErr w:type="spellEnd"/>
      <w:r w:rsidR="00A12A85" w:rsidRPr="005B668F">
        <w:rPr>
          <w:rFonts w:ascii="Bookman Old Style" w:hAnsi="Bookman Old Style"/>
          <w:sz w:val="22"/>
          <w:szCs w:val="22"/>
          <w:lang w:val="en-GB"/>
        </w:rPr>
        <w:t>, Linux)</w:t>
      </w:r>
    </w:p>
    <w:p w14:paraId="440559C9" w14:textId="77777777" w:rsidR="00CA15CA" w:rsidRPr="005B668F" w:rsidRDefault="00E15C53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udostępnionej za pośrednictwem SKE lub na stronie internetowej </w:t>
      </w:r>
      <w:hyperlink r:id="rId28" w:history="1">
        <w:r w:rsidRPr="005B668F">
          <w:rPr>
            <w:rStyle w:val="Hipercze"/>
            <w:rFonts w:ascii="Bookman Old Style" w:hAnsi="Bookman Old Style"/>
            <w:sz w:val="22"/>
            <w:szCs w:val="22"/>
          </w:rPr>
          <w:t>https://www.gpg4win.org/index.html</w:t>
        </w:r>
      </w:hyperlink>
      <w:r w:rsidRPr="005B668F">
        <w:rPr>
          <w:rFonts w:ascii="Bookman Old Style" w:hAnsi="Bookman Old Style"/>
          <w:sz w:val="22"/>
          <w:szCs w:val="22"/>
        </w:rPr>
        <w:t xml:space="preserve">. Odszyfrowanie następuje przy użyciu klucza prywatnego </w:t>
      </w:r>
      <w:r w:rsidR="00F010D6" w:rsidRPr="005B668F">
        <w:rPr>
          <w:rFonts w:ascii="Bookman Old Style" w:hAnsi="Bookman Old Style"/>
          <w:sz w:val="22"/>
          <w:szCs w:val="22"/>
        </w:rPr>
        <w:t>.</w:t>
      </w:r>
    </w:p>
    <w:p w14:paraId="1C525A73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1E64ACDF" w14:textId="77777777" w:rsidR="00CA15CA" w:rsidRPr="005B668F" w:rsidRDefault="00CA15C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17" w:name="_Toc64559033"/>
      <w:r w:rsidRPr="005B668F">
        <w:rPr>
          <w:rFonts w:ascii="Bookman Old Style" w:hAnsi="Bookman Old Style"/>
          <w:spacing w:val="5"/>
          <w:sz w:val="22"/>
          <w:szCs w:val="22"/>
        </w:rPr>
        <w:t>Sposób obliczenia ceny</w:t>
      </w:r>
      <w:bookmarkEnd w:id="17"/>
    </w:p>
    <w:p w14:paraId="147AC41E" w14:textId="77777777" w:rsidR="003D0CCA" w:rsidRDefault="003D0CCA" w:rsidP="003D0CC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748983E" w14:textId="77777777" w:rsidR="00111C26" w:rsidRPr="005B668F" w:rsidRDefault="00111C26" w:rsidP="005B668F">
      <w:pPr>
        <w:numPr>
          <w:ilvl w:val="2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Cena oferty musi zostać obliczona zgodnie z formularzem </w:t>
      </w:r>
      <w:r w:rsidR="002E03B6" w:rsidRPr="005B668F">
        <w:rPr>
          <w:rFonts w:ascii="Bookman Old Style" w:hAnsi="Bookman Old Style"/>
          <w:sz w:val="22"/>
          <w:szCs w:val="22"/>
        </w:rPr>
        <w:t>ofertowym</w:t>
      </w:r>
      <w:r w:rsidRPr="005B668F">
        <w:rPr>
          <w:rFonts w:ascii="Bookman Old Style" w:hAnsi="Bookman Old Style"/>
          <w:sz w:val="22"/>
          <w:szCs w:val="22"/>
        </w:rPr>
        <w:t xml:space="preserve"> (załącznik nr 2).</w:t>
      </w:r>
    </w:p>
    <w:p w14:paraId="570542F6" w14:textId="77777777" w:rsidR="00443784" w:rsidRPr="005B668F" w:rsidRDefault="00111C26" w:rsidP="005B668F">
      <w:pPr>
        <w:numPr>
          <w:ilvl w:val="2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Cena ofertowa </w:t>
      </w:r>
      <w:r w:rsidR="005A3589" w:rsidRPr="005B668F">
        <w:rPr>
          <w:rFonts w:ascii="Bookman Old Style" w:hAnsi="Bookman Old Style"/>
          <w:sz w:val="22"/>
          <w:szCs w:val="22"/>
        </w:rPr>
        <w:t xml:space="preserve">musi </w:t>
      </w:r>
      <w:r w:rsidRPr="005B668F">
        <w:rPr>
          <w:rFonts w:ascii="Bookman Old Style" w:hAnsi="Bookman Old Style"/>
          <w:sz w:val="22"/>
          <w:szCs w:val="22"/>
        </w:rPr>
        <w:t>być wyrażon</w:t>
      </w:r>
      <w:r w:rsidR="005A3589" w:rsidRPr="005B668F">
        <w:rPr>
          <w:rFonts w:ascii="Bookman Old Style" w:hAnsi="Bookman Old Style"/>
          <w:sz w:val="22"/>
          <w:szCs w:val="22"/>
        </w:rPr>
        <w:t>a</w:t>
      </w:r>
      <w:r w:rsidRPr="005B668F">
        <w:rPr>
          <w:rFonts w:ascii="Bookman Old Style" w:hAnsi="Bookman Old Style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14:paraId="7FE6B94B" w14:textId="77777777" w:rsidR="00443784" w:rsidRPr="005B668F" w:rsidRDefault="00443784" w:rsidP="005B668F">
      <w:pPr>
        <w:numPr>
          <w:ilvl w:val="2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</w:t>
      </w:r>
      <w:r w:rsidRPr="005B668F">
        <w:rPr>
          <w:rFonts w:ascii="Bookman Old Style" w:hAnsi="Bookman Old Style"/>
          <w:bCs/>
          <w:sz w:val="22"/>
          <w:szCs w:val="22"/>
        </w:rPr>
        <w:lastRenderedPageBreak/>
        <w:t>zastosowania kryterium ceny lub kosztu zamawiający dolicza do przedstawionej w tej ofercie ceny kwotę podatku od towarów i usług, którą miałby obowiązek rozliczyć.</w:t>
      </w:r>
    </w:p>
    <w:p w14:paraId="515F81F5" w14:textId="77777777" w:rsidR="00443784" w:rsidRPr="005B668F" w:rsidRDefault="00443784" w:rsidP="005B668F">
      <w:pPr>
        <w:numPr>
          <w:ilvl w:val="2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W ofercie, o której mowa w ust. 3, wykonawca ma obowiązek:</w:t>
      </w:r>
    </w:p>
    <w:p w14:paraId="58097CD4" w14:textId="77777777" w:rsidR="00443784" w:rsidRPr="005B668F" w:rsidRDefault="00443784" w:rsidP="005B668F">
      <w:pPr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14:paraId="7F06AF46" w14:textId="77777777" w:rsidR="00443784" w:rsidRPr="005B668F" w:rsidRDefault="00443784" w:rsidP="005B668F">
      <w:pPr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14:paraId="3E7EFD9A" w14:textId="77777777" w:rsidR="00443784" w:rsidRPr="005B668F" w:rsidRDefault="00443784" w:rsidP="005B668F">
      <w:pPr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wskazania wartości towaru lub usługi objętego obowiązkiem podatkowym zamawiającego, bez kwoty podatku;</w:t>
      </w:r>
    </w:p>
    <w:p w14:paraId="28D3C973" w14:textId="77777777" w:rsidR="001742DE" w:rsidRDefault="00443784" w:rsidP="005B668F">
      <w:pPr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wskazania stawki podatku od towarów i usług, która zgodnie z wiedzą wykonawcy, będzie miała zastosowanie.</w:t>
      </w:r>
    </w:p>
    <w:p w14:paraId="792B20EE" w14:textId="77777777" w:rsidR="003D0CCA" w:rsidRPr="005B668F" w:rsidRDefault="003D0CCA" w:rsidP="003D0CCA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2A7BC81E" w14:textId="77777777" w:rsidR="00CA15CA" w:rsidRPr="005B668F" w:rsidRDefault="00CA15C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 w:line="360" w:lineRule="auto"/>
        <w:ind w:left="0" w:firstLine="0"/>
        <w:jc w:val="both"/>
        <w:rPr>
          <w:rFonts w:ascii="Bookman Old Style" w:hAnsi="Bookman Old Style"/>
          <w:smallCaps/>
          <w:sz w:val="22"/>
          <w:szCs w:val="22"/>
        </w:rPr>
      </w:pPr>
      <w:bookmarkStart w:id="18" w:name="_Toc64559034"/>
      <w:r w:rsidRPr="005B668F">
        <w:rPr>
          <w:rFonts w:ascii="Bookman Old Style" w:hAnsi="Bookman Old Style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14:paraId="44C26CF8" w14:textId="77777777" w:rsidR="003D0CCA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69B8E3BD" w14:textId="71DB372A" w:rsidR="009D3790" w:rsidRPr="005B668F" w:rsidRDefault="009D3790" w:rsidP="003D0CCA">
      <w:pPr>
        <w:pStyle w:val="Akapitzlist"/>
        <w:numPr>
          <w:ilvl w:val="3"/>
          <w:numId w:val="20"/>
        </w:numPr>
        <w:tabs>
          <w:tab w:val="clear" w:pos="1134"/>
        </w:tabs>
        <w:spacing w:line="360" w:lineRule="auto"/>
        <w:ind w:left="0" w:firstLine="0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Przy dokonywaniu wyboru oferty Zamawiający stosować będzie następujące kryteria:</w:t>
      </w:r>
    </w:p>
    <w:p w14:paraId="7505B661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77329694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cena (C) – waga 60 %</w:t>
      </w:r>
    </w:p>
    <w:p w14:paraId="6AC7A8F8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czas realizacji awaryjnego zamówienia(CZ)– waga 20%</w:t>
      </w:r>
    </w:p>
    <w:p w14:paraId="08AA2004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czas realizacji reklamacji (CR)– waga 20%</w:t>
      </w:r>
    </w:p>
    <w:p w14:paraId="019AFEEA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32321919" w14:textId="01E034A2" w:rsidR="009D3790" w:rsidRPr="005B668F" w:rsidRDefault="009D3790" w:rsidP="003D0CCA">
      <w:pPr>
        <w:pStyle w:val="Akapitzlist"/>
        <w:numPr>
          <w:ilvl w:val="0"/>
          <w:numId w:val="20"/>
        </w:numPr>
        <w:tabs>
          <w:tab w:val="clear" w:pos="283"/>
        </w:tabs>
        <w:spacing w:line="360" w:lineRule="auto"/>
        <w:ind w:left="0" w:firstLine="0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3D0CCA">
        <w:rPr>
          <w:rFonts w:ascii="Bookman Old Style" w:hAnsi="Bookman Old Style"/>
          <w:b/>
          <w:bCs/>
          <w:spacing w:val="4"/>
          <w:sz w:val="22"/>
          <w:szCs w:val="22"/>
          <w:highlight w:val="yellow"/>
        </w:rPr>
        <w:t>Kryterium cena (C)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będzie rozpatrywane na podstawie ceny brutto za wykonanie przedmiotu zamówienia, podanej przez Wykonawcę w ofercie. </w:t>
      </w:r>
    </w:p>
    <w:p w14:paraId="46F98F80" w14:textId="6226E8B9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Zamawiający przyzna punkty na podstawie poniższego wzoru:</w:t>
      </w:r>
    </w:p>
    <w:p w14:paraId="6F030869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4FBF930F" w14:textId="1642F06B" w:rsidR="00FC11A5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="00FC11A5"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>C min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</w:p>
    <w:p w14:paraId="6266A3AC" w14:textId="65650521" w:rsidR="009D3790" w:rsidRPr="005B668F" w:rsidRDefault="00FC11A5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C = ___________________________________ </w:t>
      </w:r>
      <w:r w:rsidR="009D3790" w:rsidRPr="005B668F">
        <w:rPr>
          <w:rFonts w:ascii="Bookman Old Style" w:hAnsi="Bookman Old Style"/>
          <w:bCs/>
          <w:spacing w:val="4"/>
          <w:sz w:val="22"/>
          <w:szCs w:val="22"/>
        </w:rPr>
        <w:t>x 60 pkt</w:t>
      </w:r>
    </w:p>
    <w:p w14:paraId="16A1DD52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  <w:t>C o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</w:p>
    <w:p w14:paraId="012405C5" w14:textId="77777777" w:rsidR="00FC11A5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gdzie:      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</w:p>
    <w:p w14:paraId="5AB4527A" w14:textId="5DFDF61C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C min 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  <w:t>– cena brutto oferty najtańszej</w:t>
      </w:r>
    </w:p>
    <w:p w14:paraId="52CCFB4B" w14:textId="72D77C11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 o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  <w:t>– cena brutto oferty ocenianej</w:t>
      </w:r>
    </w:p>
    <w:p w14:paraId="1CD15872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263ACBFB" w14:textId="4D86254E" w:rsidR="009D3790" w:rsidRPr="005B668F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>
        <w:rPr>
          <w:rFonts w:ascii="Bookman Old Style" w:hAnsi="Bookman Old Style"/>
          <w:bCs/>
          <w:spacing w:val="4"/>
          <w:sz w:val="22"/>
          <w:szCs w:val="22"/>
        </w:rPr>
        <w:t>3.</w:t>
      </w:r>
      <w:r>
        <w:rPr>
          <w:rFonts w:ascii="Bookman Old Style" w:hAnsi="Bookman Old Style"/>
          <w:bCs/>
          <w:spacing w:val="4"/>
          <w:sz w:val="22"/>
          <w:szCs w:val="22"/>
        </w:rPr>
        <w:tab/>
      </w:r>
      <w:r w:rsidR="009D3790" w:rsidRPr="003D0CCA">
        <w:rPr>
          <w:rFonts w:ascii="Bookman Old Style" w:hAnsi="Bookman Old Style"/>
          <w:b/>
          <w:bCs/>
          <w:spacing w:val="4"/>
          <w:sz w:val="22"/>
          <w:szCs w:val="22"/>
          <w:highlight w:val="yellow"/>
        </w:rPr>
        <w:t>Kryterium – czas realizacji awaryjnego zamówienia</w:t>
      </w:r>
      <w:r w:rsidR="009D3790"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(CZ)– waga 20%</w:t>
      </w:r>
    </w:p>
    <w:p w14:paraId="38B0295C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lastRenderedPageBreak/>
        <w:t>Zamawiający przyzna punkty na podstawie poniższego wzoru:</w:t>
      </w:r>
    </w:p>
    <w:p w14:paraId="592F8BB5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100F7E11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  <w:t>CZ min</w:t>
      </w:r>
    </w:p>
    <w:p w14:paraId="3D640773" w14:textId="6F82A080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CZ  = _________________________________</w:t>
      </w:r>
      <w:r w:rsidR="00FC11A5"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>x 20 pkt.</w:t>
      </w:r>
    </w:p>
    <w:p w14:paraId="417EA63C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  <w:t xml:space="preserve">CZ o </w:t>
      </w:r>
    </w:p>
    <w:p w14:paraId="092C2C6E" w14:textId="77777777" w:rsidR="00FC11A5" w:rsidRPr="005B668F" w:rsidRDefault="00FC11A5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gdzie:      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</w:p>
    <w:p w14:paraId="32BC355F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CZ min- minimalny czas realizacji awaryjnego zamówienia</w:t>
      </w:r>
    </w:p>
    <w:p w14:paraId="795854BA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CZ o - czas realizacji awaryjnego zamówienia oferty badanej.</w:t>
      </w:r>
    </w:p>
    <w:p w14:paraId="2035E562" w14:textId="77777777" w:rsidR="003D0CCA" w:rsidRDefault="003D0CCA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2F341A71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Wykonawca podaje w pełnych godzinach czas realizacji awaryjnego zamó</w:t>
      </w:r>
      <w:r w:rsidR="00B37F39" w:rsidRPr="005B668F">
        <w:rPr>
          <w:rFonts w:ascii="Bookman Old Style" w:hAnsi="Bookman Old Style"/>
          <w:bCs/>
          <w:spacing w:val="4"/>
          <w:sz w:val="22"/>
          <w:szCs w:val="22"/>
        </w:rPr>
        <w:t>wienia odzieży jednego dnia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: </w:t>
      </w:r>
      <w:r w:rsidRPr="005B668F">
        <w:rPr>
          <w:rFonts w:ascii="Bookman Old Style" w:hAnsi="Bookman Old Style"/>
          <w:b/>
          <w:bCs/>
          <w:spacing w:val="4"/>
          <w:sz w:val="22"/>
          <w:szCs w:val="22"/>
          <w:highlight w:val="yellow"/>
        </w:rPr>
        <w:t>3 godziny, 2 godziny albo 1 godzinę</w:t>
      </w:r>
    </w:p>
    <w:p w14:paraId="7CE72921" w14:textId="219403B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Zaoferowanie czas</w:t>
      </w:r>
      <w:r w:rsidR="009A389E">
        <w:rPr>
          <w:rFonts w:ascii="Bookman Old Style" w:hAnsi="Bookman Old Style"/>
          <w:bCs/>
          <w:spacing w:val="4"/>
          <w:sz w:val="22"/>
          <w:szCs w:val="22"/>
        </w:rPr>
        <w:t>u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realizacji awaryjnego zamówienia dłuższego niż 3 godziny oraz niewpisanie czasu spowoduje odrzucenie oferty.</w:t>
      </w:r>
    </w:p>
    <w:p w14:paraId="1A45FD36" w14:textId="77777777" w:rsidR="003D0CCA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6AC815E0" w14:textId="7E3D4099" w:rsidR="009D3790" w:rsidRPr="005B668F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>
        <w:rPr>
          <w:rFonts w:ascii="Bookman Old Style" w:hAnsi="Bookman Old Style"/>
          <w:bCs/>
          <w:spacing w:val="4"/>
          <w:sz w:val="22"/>
          <w:szCs w:val="22"/>
        </w:rPr>
        <w:t>4.</w:t>
      </w:r>
      <w:r>
        <w:rPr>
          <w:rFonts w:ascii="Bookman Old Style" w:hAnsi="Bookman Old Style"/>
          <w:bCs/>
          <w:spacing w:val="4"/>
          <w:sz w:val="22"/>
          <w:szCs w:val="22"/>
        </w:rPr>
        <w:tab/>
      </w:r>
      <w:r w:rsidR="009D3790" w:rsidRPr="003D0CCA">
        <w:rPr>
          <w:rFonts w:ascii="Bookman Old Style" w:hAnsi="Bookman Old Style"/>
          <w:b/>
          <w:bCs/>
          <w:spacing w:val="4"/>
          <w:sz w:val="22"/>
          <w:szCs w:val="22"/>
          <w:highlight w:val="yellow"/>
        </w:rPr>
        <w:t>Kryterium – czas realizacji reklamacji</w:t>
      </w:r>
      <w:r w:rsidR="009D3790"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(CR)– waga 20%</w:t>
      </w:r>
    </w:p>
    <w:p w14:paraId="18FC21DF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Zamawiający przyzna punkty na podstawie poniższego wzoru:</w:t>
      </w:r>
    </w:p>
    <w:p w14:paraId="1BAC2648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36454976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1B1FFB47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  <w:lang w:val="en-GB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  <w:lang w:val="en-GB"/>
        </w:rPr>
        <w:t>CR min</w:t>
      </w:r>
    </w:p>
    <w:p w14:paraId="34F78A3E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  <w:lang w:val="en-GB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  <w:lang w:val="en-GB"/>
        </w:rPr>
        <w:t>CR  = _________________________________x 20 pkt.</w:t>
      </w:r>
    </w:p>
    <w:p w14:paraId="177F2FE3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  <w:lang w:val="en-GB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  <w:lang w:val="en-GB"/>
        </w:rPr>
        <w:tab/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CR o </w:t>
      </w:r>
    </w:p>
    <w:p w14:paraId="760C32D7" w14:textId="77777777" w:rsidR="00FC11A5" w:rsidRPr="005B668F" w:rsidRDefault="00FC11A5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gdzie:      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ab/>
      </w:r>
    </w:p>
    <w:p w14:paraId="055CD642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CR min- minimalny czas realizacji reklamacji</w:t>
      </w:r>
    </w:p>
    <w:p w14:paraId="55945DB2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CR o - czas realizacji reklamacji oferty badanej.</w:t>
      </w:r>
    </w:p>
    <w:p w14:paraId="4EAD9A4C" w14:textId="77777777" w:rsidR="003D0CCA" w:rsidRDefault="003D0CCA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2E3BFD2C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Wykonawca podaje w dniach czas realizacji reklamacji w zakresie niedostatecznej jakości prania i prasowania: </w:t>
      </w:r>
      <w:r w:rsidRPr="005B668F">
        <w:rPr>
          <w:rFonts w:ascii="Bookman Old Style" w:hAnsi="Bookman Old Style"/>
          <w:b/>
          <w:bCs/>
          <w:spacing w:val="4"/>
          <w:sz w:val="22"/>
          <w:szCs w:val="22"/>
          <w:highlight w:val="yellow"/>
        </w:rPr>
        <w:t>3 dni, 2 dni albo 1 dzień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</w:t>
      </w:r>
    </w:p>
    <w:p w14:paraId="4E6C4924" w14:textId="465F390E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Cs/>
          <w:spacing w:val="4"/>
          <w:sz w:val="22"/>
          <w:szCs w:val="22"/>
        </w:rPr>
        <w:t>Zaoferowanie czas</w:t>
      </w:r>
      <w:r w:rsidR="009A389E">
        <w:rPr>
          <w:rFonts w:ascii="Bookman Old Style" w:hAnsi="Bookman Old Style"/>
          <w:bCs/>
          <w:spacing w:val="4"/>
          <w:sz w:val="22"/>
          <w:szCs w:val="22"/>
        </w:rPr>
        <w:t>u</w:t>
      </w:r>
      <w:r w:rsidRPr="005B668F">
        <w:rPr>
          <w:rFonts w:ascii="Bookman Old Style" w:hAnsi="Bookman Old Style"/>
          <w:bCs/>
          <w:spacing w:val="4"/>
          <w:sz w:val="22"/>
          <w:szCs w:val="22"/>
        </w:rPr>
        <w:t xml:space="preserve"> realizacji reklamacji dłuższego niż 3 dni oraz niewpisanie czasu spowoduje odrzucenie oferty.</w:t>
      </w:r>
    </w:p>
    <w:p w14:paraId="2B3EC0D9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21790559" w14:textId="454412A7" w:rsidR="009D3790" w:rsidRPr="005B668F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bCs/>
          <w:spacing w:val="4"/>
          <w:sz w:val="22"/>
          <w:szCs w:val="22"/>
        </w:rPr>
      </w:pPr>
      <w:r>
        <w:rPr>
          <w:rFonts w:ascii="Bookman Old Style" w:hAnsi="Bookman Old Style"/>
          <w:bCs/>
          <w:spacing w:val="4"/>
          <w:sz w:val="22"/>
          <w:szCs w:val="22"/>
        </w:rPr>
        <w:t>5.</w:t>
      </w:r>
      <w:r>
        <w:rPr>
          <w:rFonts w:ascii="Bookman Old Style" w:hAnsi="Bookman Old Style"/>
          <w:bCs/>
          <w:spacing w:val="4"/>
          <w:sz w:val="22"/>
          <w:szCs w:val="22"/>
        </w:rPr>
        <w:tab/>
      </w:r>
      <w:r w:rsidR="009D3790" w:rsidRPr="005B668F">
        <w:rPr>
          <w:rFonts w:ascii="Bookman Old Style" w:hAnsi="Bookman Old Style"/>
          <w:bCs/>
          <w:spacing w:val="4"/>
          <w:sz w:val="22"/>
          <w:szCs w:val="22"/>
        </w:rPr>
        <w:t>Zamawiający dokona wyboru oferty tego z Wykonawców, która uzyska w wyniku oceny najwyższa liczbę punktów. Przyznanie punków poszczególnym ofertom odbędzie się w oparciu o następujący wzór:</w:t>
      </w:r>
    </w:p>
    <w:p w14:paraId="3ACEE9DE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Cs/>
          <w:spacing w:val="4"/>
          <w:sz w:val="22"/>
          <w:szCs w:val="22"/>
        </w:rPr>
      </w:pPr>
    </w:p>
    <w:p w14:paraId="2EEECEE1" w14:textId="77777777" w:rsidR="009D3790" w:rsidRPr="005B668F" w:rsidRDefault="009D3790" w:rsidP="005B668F">
      <w:pPr>
        <w:spacing w:line="360" w:lineRule="auto"/>
        <w:jc w:val="both"/>
        <w:rPr>
          <w:rFonts w:ascii="Bookman Old Style" w:hAnsi="Bookman Old Style"/>
          <w:b/>
          <w:bCs/>
          <w:spacing w:val="4"/>
          <w:sz w:val="22"/>
          <w:szCs w:val="22"/>
        </w:rPr>
      </w:pPr>
      <w:r w:rsidRPr="005B668F">
        <w:rPr>
          <w:rFonts w:ascii="Bookman Old Style" w:hAnsi="Bookman Old Style"/>
          <w:b/>
          <w:bCs/>
          <w:spacing w:val="4"/>
          <w:sz w:val="22"/>
          <w:szCs w:val="22"/>
          <w:highlight w:val="yellow"/>
        </w:rPr>
        <w:t>Ocena oferty = C+CZ+CR</w:t>
      </w:r>
    </w:p>
    <w:p w14:paraId="1A83506D" w14:textId="77777777" w:rsidR="0054445F" w:rsidRPr="005B668F" w:rsidRDefault="0054445F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AB13266" w14:textId="389F8892" w:rsidR="00CA15CA" w:rsidRPr="005B668F" w:rsidRDefault="00CA15C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Bookman Old Style" w:hAnsi="Bookman Old Style"/>
          <w:smallCaps/>
          <w:sz w:val="22"/>
          <w:szCs w:val="22"/>
        </w:rPr>
      </w:pPr>
      <w:bookmarkStart w:id="19" w:name="_Toc64559035"/>
      <w:r w:rsidRPr="005B668F">
        <w:rPr>
          <w:rFonts w:ascii="Bookman Old Style" w:hAnsi="Bookman Old Style"/>
          <w:spacing w:val="5"/>
          <w:sz w:val="22"/>
          <w:szCs w:val="22"/>
        </w:rPr>
        <w:lastRenderedPageBreak/>
        <w:t>Informacje o formalnościach, jakie muszą zostać dopełnione po wyborze oferty</w:t>
      </w:r>
      <w:r w:rsidR="00BC0277">
        <w:rPr>
          <w:rFonts w:ascii="Bookman Old Style" w:hAnsi="Bookman Old Style"/>
          <w:spacing w:val="5"/>
          <w:sz w:val="22"/>
          <w:szCs w:val="22"/>
        </w:rPr>
        <w:t xml:space="preserve"> </w:t>
      </w:r>
      <w:r w:rsidRPr="005B668F">
        <w:rPr>
          <w:rFonts w:ascii="Bookman Old Style" w:hAnsi="Bookman Old Style"/>
          <w:spacing w:val="5"/>
          <w:sz w:val="22"/>
          <w:szCs w:val="22"/>
        </w:rPr>
        <w:t>w celu zawarcia umowy w sprawie Zamówienia publicznego</w:t>
      </w:r>
      <w:bookmarkEnd w:id="19"/>
    </w:p>
    <w:p w14:paraId="5F8C6CC1" w14:textId="77777777" w:rsidR="003D0CCA" w:rsidRDefault="003D0CCA" w:rsidP="003D0CCA">
      <w:pPr>
        <w:spacing w:line="360" w:lineRule="auto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3AE753DD" w14:textId="77777777" w:rsidR="00483E0E" w:rsidRPr="005B668F" w:rsidRDefault="00483E0E" w:rsidP="005B668F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14:paraId="578912D6" w14:textId="77777777" w:rsidR="00483E0E" w:rsidRPr="005B668F" w:rsidRDefault="00483E0E" w:rsidP="005B668F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14:paraId="40A47582" w14:textId="77777777" w:rsidR="00CA15CA" w:rsidRPr="005B668F" w:rsidRDefault="00CA15CA" w:rsidP="005B668F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14:paraId="003CC6EF" w14:textId="77777777" w:rsidR="00AC0201" w:rsidRPr="005B668F" w:rsidRDefault="00CA15CA" w:rsidP="005B668F">
      <w:pPr>
        <w:numPr>
          <w:ilvl w:val="1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B668F">
        <w:rPr>
          <w:rFonts w:ascii="Bookman Old Style" w:hAnsi="Bookman Old Style"/>
          <w:color w:val="auto"/>
          <w:sz w:val="22"/>
          <w:szCs w:val="22"/>
        </w:rPr>
        <w:t>.</w:t>
      </w:r>
    </w:p>
    <w:p w14:paraId="36A875F9" w14:textId="77777777" w:rsidR="00CA15CA" w:rsidRPr="005B668F" w:rsidRDefault="00CA15CA" w:rsidP="005B668F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14:paraId="77C29F4E" w14:textId="77777777" w:rsidR="00B97FAE" w:rsidRPr="005B668F" w:rsidRDefault="00B97FAE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066775D" w14:textId="77777777" w:rsidR="00B97FAE" w:rsidRPr="005B668F" w:rsidRDefault="00B97FAE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Bookman Old Style" w:hAnsi="Bookman Old Style"/>
          <w:sz w:val="22"/>
          <w:szCs w:val="22"/>
        </w:rPr>
      </w:pPr>
      <w:bookmarkStart w:id="20" w:name="_Toc64559036"/>
      <w:r w:rsidRPr="005B668F">
        <w:rPr>
          <w:rFonts w:ascii="Bookman Old Style" w:hAnsi="Bookman Old Style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14:paraId="29350B05" w14:textId="77777777" w:rsidR="003D0CCA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75FDE05B" w14:textId="77777777" w:rsidR="00B97FAE" w:rsidRPr="005B668F" w:rsidRDefault="00B97FAE" w:rsidP="005B668F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5B668F">
        <w:rPr>
          <w:rFonts w:ascii="Bookman Old Style" w:hAnsi="Bookman Old Style"/>
          <w:color w:val="auto"/>
          <w:sz w:val="22"/>
          <w:szCs w:val="22"/>
        </w:rPr>
        <w:t>w</w:t>
      </w:r>
      <w:r w:rsidRPr="005B668F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5B668F">
        <w:rPr>
          <w:rFonts w:ascii="Bookman Old Style" w:hAnsi="Bookman Old Style"/>
          <w:b/>
          <w:color w:val="auto"/>
          <w:sz w:val="22"/>
          <w:szCs w:val="22"/>
        </w:rPr>
        <w:t>Załącznik</w:t>
      </w:r>
      <w:r w:rsidR="001C47BD" w:rsidRPr="005B668F">
        <w:rPr>
          <w:rFonts w:ascii="Bookman Old Style" w:hAnsi="Bookman Old Style"/>
          <w:b/>
          <w:color w:val="auto"/>
          <w:sz w:val="22"/>
          <w:szCs w:val="22"/>
        </w:rPr>
        <w:t>u</w:t>
      </w:r>
      <w:r w:rsidRPr="005B668F">
        <w:rPr>
          <w:rFonts w:ascii="Bookman Old Style" w:hAnsi="Bookman Old Style"/>
          <w:b/>
          <w:color w:val="auto"/>
          <w:sz w:val="22"/>
          <w:szCs w:val="22"/>
        </w:rPr>
        <w:t xml:space="preserve"> nr </w:t>
      </w:r>
      <w:r w:rsidR="00755982" w:rsidRPr="005B668F">
        <w:rPr>
          <w:rFonts w:ascii="Bookman Old Style" w:hAnsi="Bookman Old Style"/>
          <w:b/>
          <w:color w:val="auto"/>
          <w:sz w:val="22"/>
          <w:szCs w:val="22"/>
        </w:rPr>
        <w:t>5</w:t>
      </w:r>
      <w:r w:rsidR="000A249A" w:rsidRPr="005B668F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Pr="005B668F">
        <w:rPr>
          <w:rFonts w:ascii="Bookman Old Style" w:hAnsi="Bookman Old Style"/>
          <w:b/>
          <w:color w:val="auto"/>
          <w:sz w:val="22"/>
          <w:szCs w:val="22"/>
        </w:rPr>
        <w:t>do SWZ</w:t>
      </w:r>
      <w:r w:rsidRPr="005B668F">
        <w:rPr>
          <w:rFonts w:ascii="Bookman Old Style" w:hAnsi="Bookman Old Style"/>
          <w:color w:val="auto"/>
          <w:sz w:val="22"/>
          <w:szCs w:val="22"/>
        </w:rPr>
        <w:t>.</w:t>
      </w:r>
    </w:p>
    <w:p w14:paraId="2794FE65" w14:textId="2B384639" w:rsidR="009E57FD" w:rsidRPr="005B668F" w:rsidRDefault="009E57FD" w:rsidP="005B668F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  <w:sz w:val="22"/>
          <w:szCs w:val="22"/>
        </w:rPr>
      </w:pPr>
      <w:r w:rsidRPr="005B668F">
        <w:rPr>
          <w:rFonts w:ascii="Bookman Old Style" w:hAnsi="Bookman Old Style"/>
          <w:color w:val="auto"/>
          <w:sz w:val="22"/>
          <w:szCs w:val="22"/>
        </w:rPr>
        <w:t>Wykonawca, którego oferta zostanie uznana za najkorzystniejszą, zobowiązany bę</w:t>
      </w:r>
      <w:r w:rsidR="003D0CCA">
        <w:rPr>
          <w:rFonts w:ascii="Bookman Old Style" w:hAnsi="Bookman Old Style"/>
          <w:color w:val="auto"/>
          <w:sz w:val="22"/>
          <w:szCs w:val="22"/>
        </w:rPr>
        <w:t xml:space="preserve">dzie, </w:t>
      </w:r>
      <w:r w:rsidRPr="005B668F">
        <w:rPr>
          <w:rFonts w:ascii="Bookman Old Style" w:hAnsi="Bookman Old Style"/>
          <w:color w:val="auto"/>
          <w:sz w:val="22"/>
          <w:szCs w:val="22"/>
        </w:rPr>
        <w:t>przed podpisaniem umowy, przedłożyć Zamawiającemu:</w:t>
      </w:r>
    </w:p>
    <w:p w14:paraId="19F029CF" w14:textId="77777777" w:rsidR="009E57FD" w:rsidRPr="003D0CCA" w:rsidRDefault="009E57FD" w:rsidP="005B668F">
      <w:pPr>
        <w:spacing w:line="360" w:lineRule="auto"/>
        <w:jc w:val="both"/>
        <w:rPr>
          <w:rFonts w:ascii="Bookman Old Style" w:hAnsi="Bookman Old Style"/>
          <w:b/>
          <w:color w:val="auto"/>
          <w:sz w:val="22"/>
          <w:szCs w:val="22"/>
        </w:rPr>
      </w:pPr>
      <w:r w:rsidRPr="003D0CCA">
        <w:rPr>
          <w:rFonts w:ascii="Bookman Old Style" w:hAnsi="Bookman Old Style"/>
          <w:b/>
          <w:color w:val="auto"/>
          <w:sz w:val="22"/>
          <w:szCs w:val="22"/>
        </w:rPr>
        <w:t>1) Harmonogram transportów</w:t>
      </w:r>
    </w:p>
    <w:p w14:paraId="2D8097C2" w14:textId="77777777" w:rsidR="009E57FD" w:rsidRPr="003D0CCA" w:rsidRDefault="009E57FD" w:rsidP="005B668F">
      <w:pPr>
        <w:spacing w:line="360" w:lineRule="auto"/>
        <w:jc w:val="both"/>
        <w:rPr>
          <w:rFonts w:ascii="Bookman Old Style" w:hAnsi="Bookman Old Style"/>
          <w:b/>
          <w:color w:val="auto"/>
          <w:sz w:val="22"/>
          <w:szCs w:val="22"/>
        </w:rPr>
      </w:pPr>
      <w:r w:rsidRPr="003D0CCA">
        <w:rPr>
          <w:rFonts w:ascii="Bookman Old Style" w:hAnsi="Bookman Old Style"/>
          <w:b/>
          <w:color w:val="auto"/>
          <w:sz w:val="22"/>
          <w:szCs w:val="22"/>
        </w:rPr>
        <w:t>2) Szczegółowe procedury i technologie prania</w:t>
      </w:r>
    </w:p>
    <w:p w14:paraId="394AB1BD" w14:textId="77777777" w:rsidR="009E57FD" w:rsidRPr="003D0CCA" w:rsidRDefault="009E57FD" w:rsidP="005B668F">
      <w:pPr>
        <w:spacing w:line="360" w:lineRule="auto"/>
        <w:jc w:val="both"/>
        <w:rPr>
          <w:rFonts w:ascii="Bookman Old Style" w:hAnsi="Bookman Old Style"/>
          <w:b/>
          <w:color w:val="auto"/>
          <w:sz w:val="22"/>
          <w:szCs w:val="22"/>
        </w:rPr>
      </w:pPr>
      <w:r w:rsidRPr="003D0CCA">
        <w:rPr>
          <w:rFonts w:ascii="Bookman Old Style" w:hAnsi="Bookman Old Style"/>
          <w:b/>
          <w:color w:val="auto"/>
          <w:sz w:val="22"/>
          <w:szCs w:val="22"/>
        </w:rPr>
        <w:t>3) Instrukcja składania bielizny operacyjnej</w:t>
      </w:r>
    </w:p>
    <w:p w14:paraId="01916559" w14:textId="77777777" w:rsidR="009E57FD" w:rsidRPr="003D0CCA" w:rsidRDefault="009E57FD" w:rsidP="005B668F">
      <w:pPr>
        <w:spacing w:line="360" w:lineRule="auto"/>
        <w:jc w:val="both"/>
        <w:rPr>
          <w:rFonts w:ascii="Bookman Old Style" w:hAnsi="Bookman Old Style"/>
          <w:b/>
          <w:color w:val="auto"/>
          <w:sz w:val="22"/>
          <w:szCs w:val="22"/>
        </w:rPr>
      </w:pPr>
      <w:r w:rsidRPr="003D0CCA">
        <w:rPr>
          <w:rFonts w:ascii="Bookman Old Style" w:hAnsi="Bookman Old Style"/>
          <w:b/>
          <w:color w:val="auto"/>
          <w:sz w:val="22"/>
          <w:szCs w:val="22"/>
        </w:rPr>
        <w:t xml:space="preserve">4) Zaświadczenie inspektora sanitarnego w zakresie działalności pralniczej i transportu bielizny szpitalnej </w:t>
      </w:r>
    </w:p>
    <w:p w14:paraId="41E9B7F6" w14:textId="77777777" w:rsidR="009E57FD" w:rsidRPr="003D0CCA" w:rsidRDefault="009E57FD" w:rsidP="005B668F">
      <w:pPr>
        <w:spacing w:line="360" w:lineRule="auto"/>
        <w:jc w:val="both"/>
        <w:rPr>
          <w:rFonts w:ascii="Bookman Old Style" w:hAnsi="Bookman Old Style"/>
          <w:b/>
          <w:color w:val="auto"/>
          <w:sz w:val="22"/>
          <w:szCs w:val="22"/>
        </w:rPr>
      </w:pPr>
      <w:r w:rsidRPr="003D0CCA">
        <w:rPr>
          <w:rFonts w:ascii="Bookman Old Style" w:hAnsi="Bookman Old Style"/>
          <w:b/>
          <w:color w:val="auto"/>
          <w:sz w:val="22"/>
          <w:szCs w:val="22"/>
        </w:rPr>
        <w:t>5) Adres pralni</w:t>
      </w:r>
    </w:p>
    <w:p w14:paraId="3E432DC9" w14:textId="77777777" w:rsidR="00B97FAE" w:rsidRPr="005B668F" w:rsidRDefault="00B97FAE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2406005" w14:textId="77777777" w:rsidR="00CA15CA" w:rsidRPr="005B668F" w:rsidRDefault="00CA15CA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21" w:name="_Toc64559037"/>
      <w:r w:rsidRPr="005B668F">
        <w:rPr>
          <w:rFonts w:ascii="Bookman Old Style" w:hAnsi="Bookman Old Style"/>
          <w:spacing w:val="5"/>
          <w:sz w:val="22"/>
          <w:szCs w:val="22"/>
        </w:rPr>
        <w:t>Pouczenie o środkach ochrony prawnej przysługujących Wykonawcy</w:t>
      </w:r>
      <w:bookmarkEnd w:id="21"/>
    </w:p>
    <w:p w14:paraId="28EACE0D" w14:textId="77777777" w:rsidR="003D0CCA" w:rsidRDefault="003D0CCA" w:rsidP="003D0CCA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AB07E26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Środki ochrony prawnej przysługują wykonawcy, uczestnikowi konkursu oraz </w:t>
      </w:r>
      <w:r w:rsidRPr="005B668F">
        <w:rPr>
          <w:rFonts w:ascii="Bookman Old Style" w:hAnsi="Bookman Old Style"/>
          <w:sz w:val="22"/>
          <w:szCs w:val="22"/>
        </w:rPr>
        <w:lastRenderedPageBreak/>
        <w:t>innemu podmiotowi, jeżeli ma lub miał interes w uzyskaniu zamówienia lub nagrody w konkursie oraz poniósł lub może ponieść szkodę w wyniku naruszenia przez zamawiającego przepisów ustawy.</w:t>
      </w:r>
    </w:p>
    <w:p w14:paraId="0FE46BF2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Odwołanie przysługuje na:</w:t>
      </w:r>
    </w:p>
    <w:p w14:paraId="490DEB38" w14:textId="77777777" w:rsidR="00F565A0" w:rsidRPr="005B668F" w:rsidRDefault="00F565A0" w:rsidP="005B668F">
      <w:pPr>
        <w:numPr>
          <w:ilvl w:val="1"/>
          <w:numId w:val="42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3605A80C" w14:textId="77777777" w:rsidR="00F565A0" w:rsidRPr="005B668F" w:rsidRDefault="00F565A0" w:rsidP="005B668F">
      <w:pPr>
        <w:numPr>
          <w:ilvl w:val="1"/>
          <w:numId w:val="42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120CB2FF" w14:textId="77777777" w:rsidR="00F565A0" w:rsidRPr="005B668F" w:rsidRDefault="00F565A0" w:rsidP="005B668F">
      <w:pPr>
        <w:numPr>
          <w:ilvl w:val="1"/>
          <w:numId w:val="42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14:paraId="0C3BA3ED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 Odwołanie wnosi się do Prezesa Krajowej Izby Odwoławczej.</w:t>
      </w:r>
    </w:p>
    <w:p w14:paraId="670C72EB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63A18792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46DAE2F3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5641683B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2648851D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bookmarkStart w:id="22" w:name="_Hlk67566200"/>
      <w:r w:rsidRPr="005B668F">
        <w:rPr>
          <w:rFonts w:ascii="Bookman Old Style" w:hAnsi="Bookman Old Style"/>
          <w:sz w:val="22"/>
          <w:szCs w:val="22"/>
        </w:rPr>
        <w:t>Odwołanie wnosi się w terminie:</w:t>
      </w:r>
    </w:p>
    <w:p w14:paraId="47276FAB" w14:textId="77777777" w:rsidR="00F565A0" w:rsidRPr="005B668F" w:rsidRDefault="0074511C" w:rsidP="005B668F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10</w:t>
      </w:r>
      <w:r w:rsidR="00F565A0" w:rsidRPr="005B668F">
        <w:rPr>
          <w:rFonts w:ascii="Bookman Old Style" w:hAnsi="Bookman Old Style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4EF3CD8F" w14:textId="77777777" w:rsidR="00F565A0" w:rsidRPr="005B668F" w:rsidRDefault="00F565A0" w:rsidP="005B668F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lastRenderedPageBreak/>
        <w:t>1</w:t>
      </w:r>
      <w:r w:rsidR="0074511C" w:rsidRPr="005B668F">
        <w:rPr>
          <w:rFonts w:ascii="Bookman Old Style" w:hAnsi="Bookman Old Style"/>
          <w:sz w:val="22"/>
          <w:szCs w:val="22"/>
        </w:rPr>
        <w:t>5</w:t>
      </w:r>
      <w:r w:rsidRPr="005B668F">
        <w:rPr>
          <w:rFonts w:ascii="Bookman Old Style" w:hAnsi="Bookman Old Style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7A21CA00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5B668F">
        <w:rPr>
          <w:rFonts w:ascii="Bookman Old Style" w:hAnsi="Bookman Old Style"/>
          <w:sz w:val="22"/>
          <w:szCs w:val="22"/>
        </w:rPr>
        <w:t>10 dni od dnia publikacji ogłoszenia w Dzienniku Urzędowym Unii Europejskiej lub zamieszczenia dokumentów zamówienia na stronie internetowej</w:t>
      </w:r>
    </w:p>
    <w:p w14:paraId="7D4F6725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Odwołanie w przypadkach innych niż określone w ust. 8 i 9 wnosi się w terminie </w:t>
      </w:r>
      <w:r w:rsidR="0074511C" w:rsidRPr="005B668F">
        <w:rPr>
          <w:rFonts w:ascii="Bookman Old Style" w:hAnsi="Bookman Old Style"/>
          <w:sz w:val="22"/>
          <w:szCs w:val="22"/>
        </w:rPr>
        <w:t>10</w:t>
      </w:r>
      <w:r w:rsidRPr="005B668F">
        <w:rPr>
          <w:rFonts w:ascii="Bookman Old Style" w:hAnsi="Bookman Old Style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14:paraId="6A34EE1A" w14:textId="77777777" w:rsidR="00F565A0" w:rsidRPr="005B668F" w:rsidRDefault="00F565A0" w:rsidP="005B668F">
      <w:pPr>
        <w:numPr>
          <w:ilvl w:val="6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Pozostałe informacje dotyczące środków ochrony prawnej zawarte są w art. 505 – 590 Ustawy.</w:t>
      </w:r>
    </w:p>
    <w:p w14:paraId="0B9F386F" w14:textId="77777777" w:rsidR="00CA15CA" w:rsidRPr="005B668F" w:rsidRDefault="00CA15CA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644BDC2" w14:textId="77777777" w:rsidR="00D710D4" w:rsidRPr="005B668F" w:rsidRDefault="00D710D4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23" w:name="_Toc64559038"/>
      <w:r w:rsidRPr="005B668F">
        <w:rPr>
          <w:rFonts w:ascii="Bookman Old Style" w:hAnsi="Bookman Old Style"/>
          <w:spacing w:val="5"/>
          <w:sz w:val="22"/>
          <w:szCs w:val="22"/>
        </w:rPr>
        <w:t>Wymagania dotyczące wadium, w tym jego kwot</w:t>
      </w:r>
      <w:bookmarkEnd w:id="23"/>
      <w:r w:rsidR="00EC1A9C" w:rsidRPr="005B668F">
        <w:rPr>
          <w:rFonts w:ascii="Bookman Old Style" w:hAnsi="Bookman Old Style"/>
          <w:spacing w:val="5"/>
          <w:sz w:val="22"/>
          <w:szCs w:val="22"/>
        </w:rPr>
        <w:t>a</w:t>
      </w:r>
    </w:p>
    <w:p w14:paraId="4F4A5683" w14:textId="77777777" w:rsidR="003D0CCA" w:rsidRDefault="003D0CCA" w:rsidP="005B668F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4630A799" w14:textId="77777777" w:rsidR="00024D24" w:rsidRPr="005B668F" w:rsidRDefault="00024D24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Nie dotyczy</w:t>
      </w:r>
    </w:p>
    <w:p w14:paraId="539A769E" w14:textId="77777777" w:rsidR="0007520C" w:rsidRPr="005B668F" w:rsidRDefault="0007520C" w:rsidP="005B668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7C563A9" w14:textId="77777777" w:rsidR="0007520C" w:rsidRPr="005B668F" w:rsidRDefault="00F25E26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mallCaps/>
          <w:sz w:val="22"/>
          <w:szCs w:val="22"/>
        </w:rPr>
      </w:pPr>
      <w:bookmarkStart w:id="24" w:name="_Toc64559039"/>
      <w:r w:rsidRPr="005B668F">
        <w:rPr>
          <w:rFonts w:ascii="Bookman Old Style" w:hAnsi="Bookman Old Style"/>
          <w:spacing w:val="5"/>
          <w:sz w:val="22"/>
          <w:szCs w:val="22"/>
        </w:rPr>
        <w:t>I</w:t>
      </w:r>
      <w:r w:rsidR="0007520C" w:rsidRPr="005B668F">
        <w:rPr>
          <w:rFonts w:ascii="Bookman Old Style" w:hAnsi="Bookman Old Style"/>
          <w:spacing w:val="5"/>
          <w:sz w:val="22"/>
          <w:szCs w:val="22"/>
        </w:rPr>
        <w:t>nformacje dotyczące zabezpieczenia należytego wykonania umowy</w:t>
      </w:r>
      <w:bookmarkEnd w:id="24"/>
    </w:p>
    <w:p w14:paraId="71E5ADE3" w14:textId="77777777" w:rsidR="003D0CCA" w:rsidRDefault="003D0CCA" w:rsidP="005B668F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1A8D498D" w14:textId="77777777" w:rsidR="00E60F26" w:rsidRPr="005B668F" w:rsidRDefault="00A04F82" w:rsidP="005B66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bCs/>
          <w:sz w:val="22"/>
          <w:szCs w:val="22"/>
        </w:rPr>
        <w:t>Nie dotyczy</w:t>
      </w:r>
    </w:p>
    <w:p w14:paraId="394B6311" w14:textId="77777777" w:rsidR="00373B16" w:rsidRPr="005B668F" w:rsidRDefault="00373B16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C244989" w14:textId="77777777" w:rsidR="00373B16" w:rsidRPr="005B668F" w:rsidRDefault="00373B16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Bookman Old Style" w:hAnsi="Bookman Old Style"/>
          <w:smallCaps/>
          <w:sz w:val="22"/>
          <w:szCs w:val="22"/>
        </w:rPr>
      </w:pPr>
      <w:bookmarkStart w:id="25" w:name="_Toc64559040"/>
      <w:r w:rsidRPr="005B668F">
        <w:rPr>
          <w:rFonts w:ascii="Bookman Old Style" w:hAnsi="Bookman Old Style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5B668F">
        <w:rPr>
          <w:rFonts w:ascii="Bookman Old Style" w:hAnsi="Bookman Old Style"/>
          <w:sz w:val="22"/>
          <w:szCs w:val="22"/>
        </w:rPr>
        <w:t xml:space="preserve"> ustawy </w:t>
      </w:r>
      <w:proofErr w:type="spellStart"/>
      <w:r w:rsidRPr="005B668F">
        <w:rPr>
          <w:rFonts w:ascii="Bookman Old Style" w:hAnsi="Bookman Old Style"/>
          <w:sz w:val="22"/>
          <w:szCs w:val="22"/>
        </w:rPr>
        <w:t>Pzp</w:t>
      </w:r>
      <w:proofErr w:type="spellEnd"/>
      <w:r w:rsidRPr="005B668F">
        <w:rPr>
          <w:rFonts w:ascii="Bookman Old Style" w:hAnsi="Bookman Old Style"/>
          <w:sz w:val="22"/>
          <w:szCs w:val="22"/>
        </w:rPr>
        <w:t>.</w:t>
      </w:r>
      <w:bookmarkEnd w:id="25"/>
    </w:p>
    <w:p w14:paraId="134CD68D" w14:textId="77777777" w:rsidR="003D0CCA" w:rsidRDefault="003D0CCA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725D5C0" w14:textId="77777777" w:rsidR="00F83604" w:rsidRPr="005B668F" w:rsidRDefault="00B729C0" w:rsidP="005B668F">
      <w:pPr>
        <w:widowControl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Zamawiają</w:t>
      </w:r>
      <w:r w:rsidR="00F83604" w:rsidRPr="005B668F">
        <w:rPr>
          <w:rFonts w:ascii="Bookman Old Style" w:hAnsi="Bookman Old Style"/>
          <w:sz w:val="22"/>
          <w:szCs w:val="22"/>
        </w:rPr>
        <w:t xml:space="preserve">cy </w:t>
      </w:r>
      <w:r w:rsidR="00F83604" w:rsidRPr="005B668F">
        <w:rPr>
          <w:rFonts w:ascii="Bookman Old Style" w:hAnsi="Bookman Old Style"/>
          <w:b/>
          <w:sz w:val="22"/>
          <w:szCs w:val="22"/>
        </w:rPr>
        <w:t>nie przewiduje</w:t>
      </w:r>
      <w:r w:rsidR="00F83604" w:rsidRPr="005B668F">
        <w:rPr>
          <w:rFonts w:ascii="Bookman Old Style" w:hAnsi="Bookman Old Style"/>
          <w:sz w:val="22"/>
          <w:szCs w:val="22"/>
        </w:rPr>
        <w:t xml:space="preserve"> przeprowadzenia aukcji elektronicznej.</w:t>
      </w:r>
    </w:p>
    <w:p w14:paraId="4185FD71" w14:textId="77777777" w:rsidR="00373B16" w:rsidRPr="005B668F" w:rsidRDefault="00373B16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C58B7F5" w14:textId="77777777" w:rsidR="00D730D5" w:rsidRPr="005B668F" w:rsidRDefault="00D730D5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pacing w:val="5"/>
          <w:sz w:val="22"/>
          <w:szCs w:val="22"/>
        </w:rPr>
      </w:pPr>
      <w:bookmarkStart w:id="26" w:name="_Toc64559041"/>
      <w:r w:rsidRPr="005B668F">
        <w:rPr>
          <w:rFonts w:ascii="Bookman Old Style" w:hAnsi="Bookman Old Style"/>
          <w:spacing w:val="5"/>
          <w:sz w:val="22"/>
          <w:szCs w:val="22"/>
        </w:rPr>
        <w:t>Podwykonawstwo</w:t>
      </w:r>
      <w:bookmarkEnd w:id="26"/>
    </w:p>
    <w:p w14:paraId="6C75283F" w14:textId="77777777" w:rsidR="003D0CCA" w:rsidRDefault="003D0CCA" w:rsidP="003D0CCA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2961F07" w14:textId="77777777" w:rsidR="00D730D5" w:rsidRPr="005B668F" w:rsidRDefault="00D730D5" w:rsidP="005B668F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Wykonawca może powierzyć wykonanie części zamówienia podwykonawcom. </w:t>
      </w:r>
    </w:p>
    <w:p w14:paraId="54310E08" w14:textId="0557D59D" w:rsidR="001608DE" w:rsidRPr="005B668F" w:rsidRDefault="001608DE" w:rsidP="005B668F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Powierzenie wykonania części zamówienia podwykonawcom nie zwalnia wykonawcy z odpowiedzialności za należyte wykonanie tego zamówienia</w:t>
      </w:r>
      <w:r w:rsidR="00DD038E" w:rsidRPr="005B668F">
        <w:rPr>
          <w:rFonts w:ascii="Bookman Old Style" w:hAnsi="Bookman Old Style"/>
          <w:sz w:val="22"/>
          <w:szCs w:val="22"/>
        </w:rPr>
        <w:t>.</w:t>
      </w:r>
    </w:p>
    <w:p w14:paraId="78F4357A" w14:textId="77777777" w:rsidR="000329D0" w:rsidRPr="005B668F" w:rsidRDefault="000329D0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BB481BB" w14:textId="77777777" w:rsidR="00CF74A9" w:rsidRPr="005B668F" w:rsidRDefault="00CF74A9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pacing w:val="5"/>
          <w:sz w:val="22"/>
          <w:szCs w:val="22"/>
        </w:rPr>
      </w:pPr>
      <w:r w:rsidRPr="005B668F">
        <w:rPr>
          <w:rFonts w:ascii="Bookman Old Style" w:hAnsi="Bookman Old Style"/>
          <w:spacing w:val="5"/>
          <w:sz w:val="22"/>
          <w:szCs w:val="22"/>
        </w:rPr>
        <w:lastRenderedPageBreak/>
        <w:t>Wykonawcy polegający na zasobach innych podmiotów</w:t>
      </w:r>
    </w:p>
    <w:p w14:paraId="15AA9811" w14:textId="77777777" w:rsidR="003D0CCA" w:rsidRDefault="003D0CCA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6E1B8E0" w14:textId="77777777" w:rsidR="00CF74A9" w:rsidRPr="005B668F" w:rsidRDefault="00CF74A9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>Nie dotyczy</w:t>
      </w:r>
    </w:p>
    <w:p w14:paraId="7C7E5053" w14:textId="77777777" w:rsidR="00CF74A9" w:rsidRPr="005B668F" w:rsidRDefault="00CF74A9" w:rsidP="005B668F">
      <w:pPr>
        <w:widowControl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4DC7006" w14:textId="77777777" w:rsidR="008E0D65" w:rsidRPr="005B668F" w:rsidRDefault="008E0D65" w:rsidP="005B668F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Bookman Old Style" w:hAnsi="Bookman Old Style"/>
          <w:spacing w:val="5"/>
          <w:sz w:val="22"/>
          <w:szCs w:val="22"/>
        </w:rPr>
      </w:pPr>
      <w:bookmarkStart w:id="27" w:name="_Toc64559042"/>
      <w:r w:rsidRPr="005B668F">
        <w:rPr>
          <w:rFonts w:ascii="Bookman Old Style" w:hAnsi="Bookman Old Style"/>
          <w:spacing w:val="5"/>
          <w:sz w:val="22"/>
          <w:szCs w:val="22"/>
        </w:rPr>
        <w:t>Informacje uzupełniające</w:t>
      </w:r>
      <w:bookmarkEnd w:id="27"/>
    </w:p>
    <w:p w14:paraId="4C988836" w14:textId="77777777" w:rsidR="003D0CCA" w:rsidRDefault="003D0CCA" w:rsidP="003D0CCA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14:paraId="67C250FF" w14:textId="77777777" w:rsidR="00107D92" w:rsidRPr="005B668F" w:rsidRDefault="00107D92" w:rsidP="005B668F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Nie ujawnia się informacji stanowiących tajemnicę przedsiębiorstwa w rozumieniu przepisów </w:t>
      </w:r>
      <w:hyperlink r:id="rId29" w:anchor="/document/16795259?cm=DOCUMENT" w:history="1">
        <w:r w:rsidRPr="005B668F">
          <w:rPr>
            <w:rStyle w:val="Hipercze"/>
            <w:rFonts w:ascii="Bookman Old Style" w:hAnsi="Bookman Old Style"/>
            <w:color w:val="auto"/>
            <w:sz w:val="22"/>
            <w:szCs w:val="22"/>
          </w:rPr>
          <w:t>ustawy</w:t>
        </w:r>
      </w:hyperlink>
      <w:r w:rsidRPr="005B668F">
        <w:rPr>
          <w:rFonts w:ascii="Bookman Old Style" w:hAnsi="Bookman Old Style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24AA3708" w14:textId="77777777" w:rsidR="00107D92" w:rsidRPr="005B668F" w:rsidRDefault="00107D92" w:rsidP="005B668F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Zamawiający </w:t>
      </w:r>
      <w:r w:rsidRPr="005B668F">
        <w:rPr>
          <w:rFonts w:ascii="Bookman Old Style" w:hAnsi="Bookman Old Style"/>
          <w:b/>
          <w:sz w:val="22"/>
          <w:szCs w:val="22"/>
        </w:rPr>
        <w:t>nie przewiduje</w:t>
      </w:r>
      <w:r w:rsidRPr="005B668F">
        <w:rPr>
          <w:rFonts w:ascii="Bookman Old Style" w:hAnsi="Bookman Old Style"/>
          <w:sz w:val="22"/>
          <w:szCs w:val="22"/>
        </w:rPr>
        <w:t xml:space="preserve"> możliwości zawarcia umowy ramowej.</w:t>
      </w:r>
    </w:p>
    <w:p w14:paraId="310DF311" w14:textId="77777777" w:rsidR="00107D92" w:rsidRPr="005B668F" w:rsidRDefault="00107D92" w:rsidP="005B668F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Zamawiający </w:t>
      </w:r>
      <w:r w:rsidRPr="005B668F">
        <w:rPr>
          <w:rFonts w:ascii="Bookman Old Style" w:hAnsi="Bookman Old Style"/>
          <w:b/>
          <w:sz w:val="22"/>
          <w:szCs w:val="22"/>
        </w:rPr>
        <w:t>nie przewiduje</w:t>
      </w:r>
      <w:r w:rsidRPr="005B668F">
        <w:rPr>
          <w:rFonts w:ascii="Bookman Old Style" w:hAnsi="Bookman Old Style"/>
          <w:sz w:val="22"/>
          <w:szCs w:val="22"/>
        </w:rPr>
        <w:t xml:space="preserve"> zwrotu kosztów udziału w postępowaniu.</w:t>
      </w:r>
    </w:p>
    <w:p w14:paraId="7F329FC0" w14:textId="77777777" w:rsidR="00107D92" w:rsidRPr="005B668F" w:rsidRDefault="00107D92" w:rsidP="005B668F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Zamawiający </w:t>
      </w:r>
      <w:r w:rsidRPr="005B668F">
        <w:rPr>
          <w:rFonts w:ascii="Bookman Old Style" w:hAnsi="Bookman Old Style"/>
          <w:b/>
          <w:sz w:val="22"/>
          <w:szCs w:val="22"/>
        </w:rPr>
        <w:t>nie przewiduje</w:t>
      </w:r>
      <w:r w:rsidRPr="005B668F">
        <w:rPr>
          <w:rFonts w:ascii="Bookman Old Style" w:hAnsi="Bookman Old Style"/>
          <w:sz w:val="22"/>
          <w:szCs w:val="22"/>
        </w:rPr>
        <w:t xml:space="preserve"> przeprowadzenia aukcji elektronicznej.</w:t>
      </w:r>
    </w:p>
    <w:p w14:paraId="54277B04" w14:textId="77777777" w:rsidR="00161DDA" w:rsidRPr="005B668F" w:rsidRDefault="00161DDA" w:rsidP="005B668F">
      <w:pPr>
        <w:spacing w:line="360" w:lineRule="auto"/>
        <w:rPr>
          <w:rFonts w:ascii="Bookman Old Style" w:hAnsi="Bookman Old Style"/>
          <w:sz w:val="22"/>
          <w:szCs w:val="22"/>
          <w:u w:val="single"/>
        </w:rPr>
      </w:pPr>
    </w:p>
    <w:p w14:paraId="09A72272" w14:textId="77777777" w:rsidR="00EF2FF9" w:rsidRPr="005B668F" w:rsidRDefault="00EF2FF9" w:rsidP="005B668F">
      <w:pPr>
        <w:spacing w:line="360" w:lineRule="auto"/>
        <w:rPr>
          <w:rFonts w:ascii="Bookman Old Style" w:hAnsi="Bookman Old Style"/>
          <w:sz w:val="22"/>
          <w:szCs w:val="22"/>
          <w:u w:val="single"/>
        </w:rPr>
      </w:pPr>
    </w:p>
    <w:p w14:paraId="6BE128A8" w14:textId="77777777" w:rsidR="00F83604" w:rsidRPr="005B668F" w:rsidRDefault="00F83604" w:rsidP="005B668F">
      <w:p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5B668F">
        <w:rPr>
          <w:rFonts w:ascii="Bookman Old Style" w:hAnsi="Bookman Old Style"/>
          <w:sz w:val="22"/>
          <w:szCs w:val="22"/>
          <w:u w:val="single"/>
        </w:rPr>
        <w:t>Lista załączników:</w:t>
      </w:r>
    </w:p>
    <w:p w14:paraId="37E1AC8B" w14:textId="77777777" w:rsidR="00F83604" w:rsidRPr="005B668F" w:rsidRDefault="00F83604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eastAsia="Arial Unicode MS" w:hAnsi="Bookman Old Style"/>
          <w:b/>
          <w:sz w:val="22"/>
          <w:szCs w:val="22"/>
        </w:rPr>
        <w:t>Załącznik nr 1</w:t>
      </w:r>
      <w:r w:rsidR="00CB526B" w:rsidRPr="005B668F">
        <w:rPr>
          <w:rFonts w:ascii="Bookman Old Style" w:eastAsia="Arial Unicode MS" w:hAnsi="Bookman Old Style"/>
          <w:sz w:val="22"/>
          <w:szCs w:val="22"/>
        </w:rPr>
        <w:t xml:space="preserve"> – Opis przedmiotu zamówienia</w:t>
      </w:r>
      <w:r w:rsidRPr="005B668F">
        <w:rPr>
          <w:rFonts w:ascii="Bookman Old Style" w:eastAsia="Arial Unicode MS" w:hAnsi="Bookman Old Style"/>
          <w:sz w:val="22"/>
          <w:szCs w:val="22"/>
        </w:rPr>
        <w:t>;</w:t>
      </w:r>
    </w:p>
    <w:p w14:paraId="67A51F8B" w14:textId="77777777" w:rsidR="00CB526B" w:rsidRPr="005B668F" w:rsidRDefault="00F83604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eastAsia="Arial Unicode MS" w:hAnsi="Bookman Old Style"/>
          <w:b/>
          <w:sz w:val="22"/>
          <w:szCs w:val="22"/>
        </w:rPr>
        <w:t>Załącznik nr 2</w:t>
      </w:r>
      <w:r w:rsidRPr="005B668F">
        <w:rPr>
          <w:rFonts w:ascii="Bookman Old Style" w:eastAsia="Arial Unicode MS" w:hAnsi="Bookman Old Style"/>
          <w:sz w:val="22"/>
          <w:szCs w:val="22"/>
        </w:rPr>
        <w:t xml:space="preserve"> – </w:t>
      </w:r>
      <w:r w:rsidRPr="005B668F">
        <w:rPr>
          <w:rFonts w:ascii="Bookman Old Style" w:hAnsi="Bookman Old Style"/>
          <w:sz w:val="22"/>
          <w:szCs w:val="22"/>
        </w:rPr>
        <w:t xml:space="preserve">Formularz </w:t>
      </w:r>
      <w:r w:rsidR="00CB526B" w:rsidRPr="005B668F">
        <w:rPr>
          <w:rFonts w:ascii="Bookman Old Style" w:hAnsi="Bookman Old Style"/>
          <w:sz w:val="22"/>
          <w:szCs w:val="22"/>
        </w:rPr>
        <w:t>oferty</w:t>
      </w:r>
      <w:r w:rsidR="002E14A8" w:rsidRPr="005B668F">
        <w:rPr>
          <w:rFonts w:ascii="Bookman Old Style" w:hAnsi="Bookman Old Style"/>
          <w:sz w:val="22"/>
          <w:szCs w:val="22"/>
        </w:rPr>
        <w:t>;</w:t>
      </w:r>
    </w:p>
    <w:p w14:paraId="44B80989" w14:textId="77777777" w:rsidR="00F83604" w:rsidRPr="005B668F" w:rsidRDefault="00F83604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 xml:space="preserve">Załącznik nr </w:t>
      </w:r>
      <w:r w:rsidR="00E32AD1" w:rsidRPr="005B668F">
        <w:rPr>
          <w:rFonts w:ascii="Bookman Old Style" w:hAnsi="Bookman Old Style"/>
          <w:b/>
          <w:sz w:val="22"/>
          <w:szCs w:val="22"/>
        </w:rPr>
        <w:t xml:space="preserve">3 </w:t>
      </w:r>
      <w:r w:rsidRPr="005B668F">
        <w:rPr>
          <w:rFonts w:ascii="Bookman Old Style" w:hAnsi="Bookman Old Style"/>
          <w:sz w:val="22"/>
          <w:szCs w:val="22"/>
        </w:rPr>
        <w:t>–  JEDZ</w:t>
      </w:r>
      <w:r w:rsidR="00CB526B" w:rsidRPr="005B668F">
        <w:rPr>
          <w:rFonts w:ascii="Bookman Old Style" w:hAnsi="Bookman Old Style"/>
          <w:sz w:val="22"/>
          <w:szCs w:val="22"/>
        </w:rPr>
        <w:t xml:space="preserve"> – edytowalna wersja formularza</w:t>
      </w:r>
      <w:r w:rsidRPr="005B668F">
        <w:rPr>
          <w:rFonts w:ascii="Bookman Old Style" w:hAnsi="Bookman Old Style"/>
          <w:sz w:val="22"/>
          <w:szCs w:val="22"/>
        </w:rPr>
        <w:t>;</w:t>
      </w:r>
    </w:p>
    <w:p w14:paraId="6352B824" w14:textId="77777777" w:rsidR="00F83604" w:rsidRPr="005B668F" w:rsidRDefault="00F83604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eastAsia="Arial Unicode MS" w:hAnsi="Bookman Old Style"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 xml:space="preserve">Załącznik nr </w:t>
      </w:r>
      <w:r w:rsidR="00E32AD1" w:rsidRPr="005B668F">
        <w:rPr>
          <w:rFonts w:ascii="Bookman Old Style" w:hAnsi="Bookman Old Style"/>
          <w:b/>
          <w:sz w:val="22"/>
          <w:szCs w:val="22"/>
        </w:rPr>
        <w:t>4</w:t>
      </w:r>
      <w:r w:rsidRPr="005B668F">
        <w:rPr>
          <w:rFonts w:ascii="Bookman Old Style" w:hAnsi="Bookman Old Style"/>
          <w:sz w:val="22"/>
          <w:szCs w:val="22"/>
        </w:rPr>
        <w:t xml:space="preserve"> – </w:t>
      </w:r>
      <w:r w:rsidRPr="005B668F">
        <w:rPr>
          <w:rFonts w:ascii="Bookman Old Style" w:eastAsia="Arial Unicode MS" w:hAnsi="Bookman Old Style"/>
          <w:sz w:val="22"/>
          <w:szCs w:val="22"/>
        </w:rPr>
        <w:t>Informacja dotycząca grupy kapitałowej</w:t>
      </w:r>
      <w:r w:rsidRPr="005B668F">
        <w:rPr>
          <w:rFonts w:ascii="Bookman Old Style" w:eastAsia="Arial Unicode MS" w:hAnsi="Bookman Old Style"/>
          <w:b/>
          <w:sz w:val="22"/>
          <w:szCs w:val="22"/>
        </w:rPr>
        <w:t>;</w:t>
      </w:r>
    </w:p>
    <w:p w14:paraId="776F2214" w14:textId="77777777" w:rsidR="008B2F70" w:rsidRPr="005B668F" w:rsidRDefault="00F83604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b/>
          <w:i/>
          <w:iCs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 xml:space="preserve">Załącznik nr </w:t>
      </w:r>
      <w:r w:rsidR="00E32AD1" w:rsidRPr="005B668F">
        <w:rPr>
          <w:rFonts w:ascii="Bookman Old Style" w:hAnsi="Bookman Old Style"/>
          <w:b/>
          <w:sz w:val="22"/>
          <w:szCs w:val="22"/>
        </w:rPr>
        <w:t>5</w:t>
      </w:r>
      <w:r w:rsidRPr="005B668F">
        <w:rPr>
          <w:rFonts w:ascii="Bookman Old Style" w:hAnsi="Bookman Old Style"/>
          <w:b/>
          <w:sz w:val="22"/>
          <w:szCs w:val="22"/>
        </w:rPr>
        <w:t xml:space="preserve"> </w:t>
      </w:r>
      <w:r w:rsidRPr="005B668F">
        <w:rPr>
          <w:rFonts w:ascii="Bookman Old Style" w:hAnsi="Bookman Old Style"/>
          <w:sz w:val="22"/>
          <w:szCs w:val="22"/>
        </w:rPr>
        <w:t>– Projektowane postanowienia umowy;</w:t>
      </w:r>
    </w:p>
    <w:p w14:paraId="7D7B53C5" w14:textId="77777777" w:rsidR="0007520C" w:rsidRPr="005B668F" w:rsidRDefault="00F83604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b/>
          <w:i/>
          <w:iCs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 xml:space="preserve">Załącznik nr </w:t>
      </w:r>
      <w:r w:rsidR="00E32AD1" w:rsidRPr="005B668F">
        <w:rPr>
          <w:rFonts w:ascii="Bookman Old Style" w:hAnsi="Bookman Old Style"/>
          <w:b/>
          <w:sz w:val="22"/>
          <w:szCs w:val="22"/>
        </w:rPr>
        <w:t>6</w:t>
      </w:r>
      <w:r w:rsidRPr="005B668F">
        <w:rPr>
          <w:rFonts w:ascii="Bookman Old Style" w:hAnsi="Bookman Old Style"/>
          <w:b/>
          <w:sz w:val="22"/>
          <w:szCs w:val="22"/>
        </w:rPr>
        <w:t xml:space="preserve"> </w:t>
      </w:r>
      <w:r w:rsidR="007C20C8" w:rsidRPr="005B668F">
        <w:rPr>
          <w:rFonts w:ascii="Bookman Old Style" w:eastAsia="Arial Unicode MS" w:hAnsi="Bookman Old Style"/>
          <w:sz w:val="22"/>
          <w:szCs w:val="22"/>
        </w:rPr>
        <w:t>–</w:t>
      </w:r>
      <w:r w:rsidRPr="005B668F">
        <w:rPr>
          <w:rFonts w:ascii="Bookman Old Style" w:eastAsia="Arial Unicode MS" w:hAnsi="Bookman Old Style"/>
          <w:sz w:val="22"/>
          <w:szCs w:val="22"/>
        </w:rPr>
        <w:t xml:space="preserve"> </w:t>
      </w:r>
      <w:r w:rsidRPr="005B668F">
        <w:rPr>
          <w:rFonts w:ascii="Bookman Old Style" w:hAnsi="Bookman Old Style"/>
          <w:iCs/>
          <w:sz w:val="22"/>
          <w:szCs w:val="22"/>
        </w:rPr>
        <w:t>Oświadczenie</w:t>
      </w:r>
      <w:r w:rsidR="008B2F70" w:rsidRPr="005B668F">
        <w:rPr>
          <w:rFonts w:ascii="Bookman Old Style" w:hAnsi="Bookman Old Style"/>
          <w:iCs/>
          <w:sz w:val="22"/>
          <w:szCs w:val="22"/>
        </w:rPr>
        <w:t xml:space="preserve"> </w:t>
      </w:r>
      <w:r w:rsidR="008B2F70" w:rsidRPr="005B668F">
        <w:rPr>
          <w:rFonts w:ascii="Bookman Old Style" w:hAnsi="Bookman Old Style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5B668F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="008B2F70" w:rsidRPr="005B668F">
        <w:rPr>
          <w:rFonts w:ascii="Bookman Old Style" w:hAnsi="Bookman Old Style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5B668F">
        <w:rPr>
          <w:rFonts w:ascii="Bookman Old Style" w:hAnsi="Bookman Old Style"/>
          <w:sz w:val="22"/>
          <w:szCs w:val="22"/>
          <w:shd w:val="clear" w:color="auto" w:fill="FFFFFF"/>
        </w:rPr>
        <w:t>Pzp</w:t>
      </w:r>
      <w:proofErr w:type="spellEnd"/>
      <w:r w:rsidR="008B2F70" w:rsidRPr="005B668F">
        <w:rPr>
          <w:rFonts w:ascii="Bookman Old Style" w:hAnsi="Bookman Old Style"/>
          <w:sz w:val="22"/>
          <w:szCs w:val="22"/>
          <w:shd w:val="clear" w:color="auto" w:fill="FFFFFF"/>
        </w:rPr>
        <w:t>.</w:t>
      </w:r>
    </w:p>
    <w:p w14:paraId="7F49AC2A" w14:textId="062754A7" w:rsidR="004148B2" w:rsidRPr="005B668F" w:rsidRDefault="00C456E6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b/>
          <w:i/>
          <w:iCs/>
          <w:sz w:val="22"/>
          <w:szCs w:val="22"/>
        </w:rPr>
      </w:pPr>
      <w:r w:rsidRPr="005B668F">
        <w:rPr>
          <w:rFonts w:ascii="Bookman Old Style" w:hAnsi="Bookman Old Style"/>
          <w:b/>
          <w:sz w:val="22"/>
          <w:szCs w:val="22"/>
        </w:rPr>
        <w:t>Załącznik</w:t>
      </w:r>
      <w:r w:rsidR="00D94E62">
        <w:rPr>
          <w:rFonts w:ascii="Bookman Old Style" w:hAnsi="Bookman Old Style"/>
          <w:b/>
          <w:sz w:val="22"/>
          <w:szCs w:val="22"/>
        </w:rPr>
        <w:t>i</w:t>
      </w:r>
      <w:r w:rsidRPr="005B668F">
        <w:rPr>
          <w:rFonts w:ascii="Bookman Old Style" w:hAnsi="Bookman Old Style"/>
          <w:b/>
          <w:sz w:val="22"/>
          <w:szCs w:val="22"/>
        </w:rPr>
        <w:t xml:space="preserve"> nr 7</w:t>
      </w:r>
      <w:r w:rsidR="00D94E62">
        <w:rPr>
          <w:rFonts w:ascii="Bookman Old Style" w:hAnsi="Bookman Old Style"/>
          <w:b/>
          <w:sz w:val="22"/>
          <w:szCs w:val="22"/>
        </w:rPr>
        <w:t xml:space="preserve"> i 8</w:t>
      </w:r>
      <w:r w:rsidRPr="005B668F">
        <w:rPr>
          <w:rFonts w:ascii="Bookman Old Style" w:hAnsi="Bookman Old Style"/>
          <w:b/>
          <w:sz w:val="22"/>
          <w:szCs w:val="22"/>
        </w:rPr>
        <w:t xml:space="preserve"> –</w:t>
      </w:r>
      <w:r w:rsidR="00D94E62">
        <w:rPr>
          <w:rFonts w:ascii="Bookman Old Style" w:hAnsi="Bookman Old Style"/>
          <w:sz w:val="22"/>
          <w:szCs w:val="22"/>
        </w:rPr>
        <w:t xml:space="preserve"> klauzule</w:t>
      </w:r>
      <w:r w:rsidRPr="005B668F">
        <w:rPr>
          <w:rFonts w:ascii="Bookman Old Style" w:hAnsi="Bookman Old Style"/>
          <w:sz w:val="22"/>
          <w:szCs w:val="22"/>
        </w:rPr>
        <w:t xml:space="preserve"> informacyjn</w:t>
      </w:r>
      <w:r w:rsidR="00D94E62">
        <w:rPr>
          <w:rFonts w:ascii="Bookman Old Style" w:hAnsi="Bookman Old Style"/>
          <w:sz w:val="22"/>
          <w:szCs w:val="22"/>
        </w:rPr>
        <w:t>e</w:t>
      </w:r>
    </w:p>
    <w:p w14:paraId="485ED459" w14:textId="1E58886F" w:rsidR="00E5602C" w:rsidRPr="005B668F" w:rsidRDefault="00C456E6" w:rsidP="005B668F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  <w:b/>
          <w:i/>
          <w:iCs/>
          <w:sz w:val="22"/>
          <w:szCs w:val="22"/>
        </w:rPr>
      </w:pPr>
      <w:r w:rsidRPr="005B668F">
        <w:rPr>
          <w:rFonts w:ascii="Bookman Old Style" w:hAnsi="Bookman Old Style"/>
          <w:sz w:val="22"/>
          <w:szCs w:val="22"/>
        </w:rPr>
        <w:t xml:space="preserve"> </w:t>
      </w:r>
      <w:r w:rsidR="00D94E62">
        <w:rPr>
          <w:rFonts w:ascii="Bookman Old Style" w:hAnsi="Bookman Old Style"/>
          <w:b/>
          <w:sz w:val="22"/>
          <w:szCs w:val="22"/>
        </w:rPr>
        <w:t>Załącznik nr 9</w:t>
      </w:r>
      <w:r w:rsidR="004148B2" w:rsidRPr="005B668F">
        <w:rPr>
          <w:rFonts w:ascii="Bookman Old Style" w:hAnsi="Bookman Old Style"/>
          <w:b/>
          <w:sz w:val="22"/>
          <w:szCs w:val="22"/>
        </w:rPr>
        <w:t xml:space="preserve"> –</w:t>
      </w:r>
      <w:r w:rsidR="004148B2" w:rsidRPr="005B668F">
        <w:rPr>
          <w:rFonts w:ascii="Bookman Old Style" w:hAnsi="Bookman Old Style"/>
          <w:sz w:val="22"/>
          <w:szCs w:val="22"/>
        </w:rPr>
        <w:t xml:space="preserve"> instrukcja SKE</w:t>
      </w:r>
    </w:p>
    <w:p w14:paraId="66FF2155" w14:textId="77777777" w:rsidR="00F95BA7" w:rsidRPr="005B668F" w:rsidRDefault="00F95BA7" w:rsidP="005B668F">
      <w:pPr>
        <w:tabs>
          <w:tab w:val="left" w:pos="284"/>
        </w:tabs>
        <w:spacing w:line="360" w:lineRule="auto"/>
        <w:rPr>
          <w:rFonts w:ascii="Bookman Old Style" w:hAnsi="Bookman Old Style"/>
          <w:b/>
          <w:i/>
          <w:iCs/>
          <w:sz w:val="22"/>
          <w:szCs w:val="22"/>
        </w:rPr>
      </w:pPr>
    </w:p>
    <w:p w14:paraId="7905355E" w14:textId="77777777" w:rsidR="007F4043" w:rsidRPr="005B668F" w:rsidRDefault="007F4043" w:rsidP="005B668F">
      <w:pPr>
        <w:tabs>
          <w:tab w:val="left" w:pos="284"/>
        </w:tabs>
        <w:spacing w:line="360" w:lineRule="auto"/>
        <w:jc w:val="right"/>
        <w:rPr>
          <w:rFonts w:ascii="Bookman Old Style" w:hAnsi="Bookman Old Style"/>
          <w:i/>
          <w:sz w:val="22"/>
          <w:szCs w:val="22"/>
        </w:rPr>
      </w:pPr>
      <w:r w:rsidRPr="005B668F">
        <w:rPr>
          <w:rFonts w:ascii="Bookman Old Style" w:hAnsi="Bookman Old Style"/>
          <w:i/>
          <w:sz w:val="22"/>
          <w:szCs w:val="22"/>
        </w:rPr>
        <w:t>Zatwierdzono</w:t>
      </w:r>
    </w:p>
    <w:p w14:paraId="5FA99DD2" w14:textId="4F4C5A69" w:rsidR="007F4043" w:rsidRPr="005B668F" w:rsidRDefault="00E952DB" w:rsidP="005B668F">
      <w:pPr>
        <w:tabs>
          <w:tab w:val="left" w:pos="284"/>
        </w:tabs>
        <w:spacing w:line="360" w:lineRule="auto"/>
        <w:jc w:val="right"/>
        <w:rPr>
          <w:rFonts w:ascii="Bookman Old Style" w:hAnsi="Bookman Old Style"/>
          <w:i/>
          <w:sz w:val="22"/>
          <w:szCs w:val="22"/>
        </w:rPr>
      </w:pPr>
      <w:r w:rsidRPr="005B668F">
        <w:rPr>
          <w:rFonts w:ascii="Bookman Old Style" w:hAnsi="Bookman Old Style"/>
          <w:i/>
          <w:sz w:val="22"/>
          <w:szCs w:val="22"/>
        </w:rPr>
        <w:t xml:space="preserve">Poznań, </w:t>
      </w:r>
      <w:r w:rsidR="00EA29EF">
        <w:rPr>
          <w:rFonts w:ascii="Bookman Old Style" w:hAnsi="Bookman Old Style"/>
          <w:i/>
          <w:sz w:val="22"/>
          <w:szCs w:val="22"/>
        </w:rPr>
        <w:t>20.12.2024 r.</w:t>
      </w:r>
    </w:p>
    <w:p w14:paraId="09186373" w14:textId="77777777" w:rsidR="00035B4A" w:rsidRPr="005B668F" w:rsidRDefault="00035B4A" w:rsidP="005B668F">
      <w:pPr>
        <w:tabs>
          <w:tab w:val="left" w:pos="284"/>
        </w:tabs>
        <w:spacing w:line="360" w:lineRule="auto"/>
        <w:jc w:val="right"/>
        <w:rPr>
          <w:rFonts w:ascii="Bookman Old Style" w:hAnsi="Bookman Old Style"/>
          <w:i/>
          <w:sz w:val="22"/>
          <w:szCs w:val="22"/>
        </w:rPr>
      </w:pPr>
    </w:p>
    <w:p w14:paraId="07ABE44F" w14:textId="77777777" w:rsidR="00035B4A" w:rsidRPr="005B668F" w:rsidRDefault="00035B4A" w:rsidP="005B668F">
      <w:pPr>
        <w:tabs>
          <w:tab w:val="left" w:pos="284"/>
        </w:tabs>
        <w:spacing w:line="360" w:lineRule="auto"/>
        <w:rPr>
          <w:rFonts w:ascii="Bookman Old Style" w:hAnsi="Bookman Old Style"/>
          <w:iCs/>
          <w:sz w:val="22"/>
          <w:szCs w:val="22"/>
        </w:rPr>
      </w:pPr>
    </w:p>
    <w:p w14:paraId="686260A5" w14:textId="77777777" w:rsidR="00A84471" w:rsidRPr="005B668F" w:rsidRDefault="00A84471" w:rsidP="005B668F">
      <w:pPr>
        <w:tabs>
          <w:tab w:val="left" w:pos="284"/>
        </w:tabs>
        <w:spacing w:line="360" w:lineRule="auto"/>
        <w:rPr>
          <w:rFonts w:ascii="Bookman Old Style" w:hAnsi="Bookman Old Style"/>
          <w:iCs/>
          <w:sz w:val="22"/>
          <w:szCs w:val="22"/>
        </w:rPr>
      </w:pPr>
    </w:p>
    <w:sectPr w:rsidR="00A84471" w:rsidRPr="005B668F" w:rsidSect="000329D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B2A9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B4ED9" w16cex:dateUtc="2021-12-08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2A992" w16cid:durableId="255B4E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EBE59" w14:textId="77777777" w:rsidR="00952574" w:rsidRDefault="00952574">
      <w:r>
        <w:separator/>
      </w:r>
    </w:p>
    <w:p w14:paraId="37B963BA" w14:textId="77777777" w:rsidR="00952574" w:rsidRDefault="00952574"/>
  </w:endnote>
  <w:endnote w:type="continuationSeparator" w:id="0">
    <w:p w14:paraId="0150EED2" w14:textId="77777777" w:rsidR="00952574" w:rsidRDefault="00952574">
      <w:r>
        <w:continuationSeparator/>
      </w:r>
    </w:p>
    <w:p w14:paraId="18E68FA3" w14:textId="77777777" w:rsidR="00952574" w:rsidRDefault="0095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9605B" w14:textId="77777777" w:rsidR="00B64640" w:rsidRDefault="00B6464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B233AF" w14:textId="77777777" w:rsidR="00B64640" w:rsidRDefault="00B64640" w:rsidP="00487F43">
    <w:pPr>
      <w:pStyle w:val="Stopka"/>
      <w:ind w:right="360"/>
    </w:pPr>
  </w:p>
  <w:p w14:paraId="2F75BC5B" w14:textId="77777777" w:rsidR="00B64640" w:rsidRDefault="00B646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6C92" w14:textId="77777777" w:rsidR="00B64640" w:rsidRPr="00987333" w:rsidRDefault="00B6464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C3312C">
      <w:rPr>
        <w:rFonts w:ascii="Times New Roman" w:hAnsi="Times New Roman"/>
        <w:b/>
        <w:noProof/>
        <w:sz w:val="14"/>
        <w:szCs w:val="14"/>
      </w:rPr>
      <w:t>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C3312C">
      <w:rPr>
        <w:rFonts w:ascii="Times New Roman" w:hAnsi="Times New Roman"/>
        <w:noProof/>
        <w:sz w:val="14"/>
        <w:szCs w:val="14"/>
      </w:rPr>
      <w:t>19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48D3" w14:textId="77777777" w:rsidR="00C3312C" w:rsidRDefault="00C331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03A0B" w14:textId="77777777" w:rsidR="00952574" w:rsidRDefault="00952574">
      <w:r>
        <w:separator/>
      </w:r>
    </w:p>
    <w:p w14:paraId="4B1F719E" w14:textId="77777777" w:rsidR="00952574" w:rsidRDefault="00952574"/>
  </w:footnote>
  <w:footnote w:type="continuationSeparator" w:id="0">
    <w:p w14:paraId="62AD2EE9" w14:textId="77777777" w:rsidR="00952574" w:rsidRDefault="00952574">
      <w:r>
        <w:continuationSeparator/>
      </w:r>
    </w:p>
    <w:p w14:paraId="28ED8D98" w14:textId="77777777" w:rsidR="00952574" w:rsidRDefault="009525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0BB3C" w14:textId="77777777" w:rsidR="00C3312C" w:rsidRDefault="00C331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9C178" w14:textId="418CBA99" w:rsidR="00B64640" w:rsidRDefault="00B64640" w:rsidP="001442C4">
    <w:pPr>
      <w:pStyle w:val="Nagwek"/>
    </w:pPr>
    <w:bookmarkStart w:id="28" w:name="_GoBack"/>
    <w:r>
      <w:t>W</w:t>
    </w:r>
    <w:r w:rsidR="00281273">
      <w:t>CPI</w:t>
    </w:r>
    <w:r w:rsidR="00DE0106">
      <w:t>T/</w:t>
    </w:r>
    <w:r w:rsidR="00281273">
      <w:t>EA/381-</w:t>
    </w:r>
    <w:r w:rsidR="00BB2CBF">
      <w:t>84/2024</w:t>
    </w:r>
  </w:p>
  <w:bookmarkEnd w:id="28"/>
  <w:p w14:paraId="150013B4" w14:textId="77777777" w:rsidR="00B64640" w:rsidRPr="00015936" w:rsidRDefault="00B6464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51F64" w14:textId="77777777" w:rsidR="00B64640" w:rsidRDefault="00B64640">
    <w:pPr>
      <w:pStyle w:val="Nagwek"/>
    </w:pPr>
    <w:r>
      <w:t>W</w:t>
    </w:r>
    <w:r w:rsidR="001D468F">
      <w:t>CPIT/ EA/381-</w:t>
    </w:r>
    <w: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088E83B0"/>
    <w:lvl w:ilvl="0" w:tplc="8FB6D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1C5D603E"/>
    <w:multiLevelType w:val="hybridMultilevel"/>
    <w:tmpl w:val="E10AB64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BE1929"/>
    <w:multiLevelType w:val="multilevel"/>
    <w:tmpl w:val="87DED4F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Bookman Old Style" w:eastAsia="HG Mincho Light J" w:hAnsi="Bookman Old Style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9801E94"/>
    <w:multiLevelType w:val="hybridMultilevel"/>
    <w:tmpl w:val="255C8A84"/>
    <w:lvl w:ilvl="0" w:tplc="7C4E5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0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A617A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8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7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51549B"/>
    <w:multiLevelType w:val="hybridMultilevel"/>
    <w:tmpl w:val="17BAA8AC"/>
    <w:lvl w:ilvl="0" w:tplc="437E9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2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103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91"/>
  </w:num>
  <w:num w:numId="5">
    <w:abstractNumId w:val="66"/>
  </w:num>
  <w:num w:numId="6">
    <w:abstractNumId w:val="77"/>
  </w:num>
  <w:num w:numId="7">
    <w:abstractNumId w:val="71"/>
  </w:num>
  <w:num w:numId="8">
    <w:abstractNumId w:val="78"/>
  </w:num>
  <w:num w:numId="9">
    <w:abstractNumId w:val="64"/>
  </w:num>
  <w:num w:numId="10">
    <w:abstractNumId w:val="76"/>
  </w:num>
  <w:num w:numId="11">
    <w:abstractNumId w:val="73"/>
  </w:num>
  <w:num w:numId="12">
    <w:abstractNumId w:val="40"/>
  </w:num>
  <w:num w:numId="13">
    <w:abstractNumId w:val="63"/>
  </w:num>
  <w:num w:numId="14">
    <w:abstractNumId w:val="57"/>
  </w:num>
  <w:num w:numId="15">
    <w:abstractNumId w:val="28"/>
  </w:num>
  <w:num w:numId="16">
    <w:abstractNumId w:val="48"/>
  </w:num>
  <w:num w:numId="17">
    <w:abstractNumId w:val="62"/>
  </w:num>
  <w:num w:numId="18">
    <w:abstractNumId w:val="96"/>
  </w:num>
  <w:num w:numId="19">
    <w:abstractNumId w:val="74"/>
  </w:num>
  <w:num w:numId="20">
    <w:abstractNumId w:val="51"/>
  </w:num>
  <w:num w:numId="21">
    <w:abstractNumId w:val="58"/>
  </w:num>
  <w:num w:numId="22">
    <w:abstractNumId w:val="45"/>
  </w:num>
  <w:num w:numId="23">
    <w:abstractNumId w:val="105"/>
  </w:num>
  <w:num w:numId="24">
    <w:abstractNumId w:val="79"/>
  </w:num>
  <w:num w:numId="25">
    <w:abstractNumId w:val="80"/>
  </w:num>
  <w:num w:numId="26">
    <w:abstractNumId w:val="102"/>
  </w:num>
  <w:num w:numId="27">
    <w:abstractNumId w:val="41"/>
  </w:num>
  <w:num w:numId="28">
    <w:abstractNumId w:val="49"/>
  </w:num>
  <w:num w:numId="29">
    <w:abstractNumId w:val="88"/>
  </w:num>
  <w:num w:numId="30">
    <w:abstractNumId w:val="38"/>
  </w:num>
  <w:num w:numId="31">
    <w:abstractNumId w:val="104"/>
  </w:num>
  <w:num w:numId="32">
    <w:abstractNumId w:val="13"/>
  </w:num>
  <w:num w:numId="33">
    <w:abstractNumId w:val="46"/>
  </w:num>
  <w:num w:numId="34">
    <w:abstractNumId w:val="99"/>
  </w:num>
  <w:num w:numId="35">
    <w:abstractNumId w:val="47"/>
  </w:num>
  <w:num w:numId="36">
    <w:abstractNumId w:val="97"/>
  </w:num>
  <w:num w:numId="37">
    <w:abstractNumId w:val="43"/>
  </w:num>
  <w:num w:numId="38">
    <w:abstractNumId w:val="61"/>
  </w:num>
  <w:num w:numId="39">
    <w:abstractNumId w:val="94"/>
  </w:num>
  <w:num w:numId="40">
    <w:abstractNumId w:val="55"/>
  </w:num>
  <w:num w:numId="41">
    <w:abstractNumId w:val="72"/>
  </w:num>
  <w:num w:numId="42">
    <w:abstractNumId w:val="92"/>
  </w:num>
  <w:num w:numId="43">
    <w:abstractNumId w:val="42"/>
  </w:num>
  <w:num w:numId="44">
    <w:abstractNumId w:val="69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8"/>
  </w:num>
  <w:num w:numId="50">
    <w:abstractNumId w:val="67"/>
  </w:num>
  <w:num w:numId="51">
    <w:abstractNumId w:val="100"/>
  </w:num>
  <w:num w:numId="52">
    <w:abstractNumId w:val="50"/>
  </w:num>
  <w:num w:numId="53">
    <w:abstractNumId w:val="81"/>
  </w:num>
  <w:num w:numId="54">
    <w:abstractNumId w:val="87"/>
  </w:num>
  <w:num w:numId="55">
    <w:abstractNumId w:val="103"/>
  </w:num>
  <w:num w:numId="56">
    <w:abstractNumId w:val="9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CFC"/>
    <w:rsid w:val="00024D24"/>
    <w:rsid w:val="00025188"/>
    <w:rsid w:val="00025F36"/>
    <w:rsid w:val="00030FE7"/>
    <w:rsid w:val="0003195D"/>
    <w:rsid w:val="000329B9"/>
    <w:rsid w:val="000329D0"/>
    <w:rsid w:val="00032A07"/>
    <w:rsid w:val="00033B92"/>
    <w:rsid w:val="000352D5"/>
    <w:rsid w:val="000355DB"/>
    <w:rsid w:val="00035B4A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C27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565"/>
    <w:rsid w:val="0006277A"/>
    <w:rsid w:val="00063061"/>
    <w:rsid w:val="000638D1"/>
    <w:rsid w:val="00063A93"/>
    <w:rsid w:val="0006419B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9CA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82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59CC"/>
    <w:rsid w:val="000963ED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37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72"/>
    <w:rsid w:val="000D48E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346"/>
    <w:rsid w:val="00100F2D"/>
    <w:rsid w:val="00101155"/>
    <w:rsid w:val="00101C00"/>
    <w:rsid w:val="00101E40"/>
    <w:rsid w:val="00101F65"/>
    <w:rsid w:val="00102533"/>
    <w:rsid w:val="0010337E"/>
    <w:rsid w:val="00103ED8"/>
    <w:rsid w:val="001049B3"/>
    <w:rsid w:val="00104C37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695"/>
    <w:rsid w:val="00116BAB"/>
    <w:rsid w:val="00120118"/>
    <w:rsid w:val="00120C5F"/>
    <w:rsid w:val="00120C6E"/>
    <w:rsid w:val="00120F1F"/>
    <w:rsid w:val="00121FC4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D4B"/>
    <w:rsid w:val="001442C4"/>
    <w:rsid w:val="001442F1"/>
    <w:rsid w:val="001443DF"/>
    <w:rsid w:val="00144AEF"/>
    <w:rsid w:val="00144C6E"/>
    <w:rsid w:val="00146995"/>
    <w:rsid w:val="00146F99"/>
    <w:rsid w:val="00147558"/>
    <w:rsid w:val="00147AAA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DDA"/>
    <w:rsid w:val="0016275A"/>
    <w:rsid w:val="00162915"/>
    <w:rsid w:val="0016358F"/>
    <w:rsid w:val="00163ABD"/>
    <w:rsid w:val="001648DF"/>
    <w:rsid w:val="00164DA5"/>
    <w:rsid w:val="00165599"/>
    <w:rsid w:val="0016599B"/>
    <w:rsid w:val="0016599D"/>
    <w:rsid w:val="00166088"/>
    <w:rsid w:val="001661B6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1A14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17"/>
    <w:rsid w:val="001B0AC6"/>
    <w:rsid w:val="001B15B3"/>
    <w:rsid w:val="001B26ED"/>
    <w:rsid w:val="001B293D"/>
    <w:rsid w:val="001B3881"/>
    <w:rsid w:val="001B49C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1D1E"/>
    <w:rsid w:val="001D2064"/>
    <w:rsid w:val="001D25D5"/>
    <w:rsid w:val="001D2694"/>
    <w:rsid w:val="001D2C66"/>
    <w:rsid w:val="001D3721"/>
    <w:rsid w:val="001D38F8"/>
    <w:rsid w:val="001D468F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14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069"/>
    <w:rsid w:val="002443FF"/>
    <w:rsid w:val="002444C8"/>
    <w:rsid w:val="00244FEA"/>
    <w:rsid w:val="0024564D"/>
    <w:rsid w:val="00246D7D"/>
    <w:rsid w:val="0024751B"/>
    <w:rsid w:val="00247857"/>
    <w:rsid w:val="00247965"/>
    <w:rsid w:val="002501D8"/>
    <w:rsid w:val="00251919"/>
    <w:rsid w:val="00252B49"/>
    <w:rsid w:val="00252B53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273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370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3B6"/>
    <w:rsid w:val="002E07A1"/>
    <w:rsid w:val="002E10C1"/>
    <w:rsid w:val="002E14A8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06C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4EA2"/>
    <w:rsid w:val="00366B44"/>
    <w:rsid w:val="0036713F"/>
    <w:rsid w:val="00370D4E"/>
    <w:rsid w:val="0037142C"/>
    <w:rsid w:val="00373B16"/>
    <w:rsid w:val="00374010"/>
    <w:rsid w:val="00374D9F"/>
    <w:rsid w:val="00374E54"/>
    <w:rsid w:val="003755D0"/>
    <w:rsid w:val="00375967"/>
    <w:rsid w:val="00376C78"/>
    <w:rsid w:val="00377110"/>
    <w:rsid w:val="00377346"/>
    <w:rsid w:val="00377530"/>
    <w:rsid w:val="00380A3B"/>
    <w:rsid w:val="00380FE9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2C9"/>
    <w:rsid w:val="00394C07"/>
    <w:rsid w:val="00394C65"/>
    <w:rsid w:val="00395213"/>
    <w:rsid w:val="00396514"/>
    <w:rsid w:val="0039680B"/>
    <w:rsid w:val="00396D34"/>
    <w:rsid w:val="00396E4F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C6555"/>
    <w:rsid w:val="003D0CCA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1D5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51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BD0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1C5F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371D"/>
    <w:rsid w:val="004D4C37"/>
    <w:rsid w:val="004D560C"/>
    <w:rsid w:val="004D5CFC"/>
    <w:rsid w:val="004D61EB"/>
    <w:rsid w:val="004D6845"/>
    <w:rsid w:val="004D7DAB"/>
    <w:rsid w:val="004E10D6"/>
    <w:rsid w:val="004E199D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5C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C70"/>
    <w:rsid w:val="0051434D"/>
    <w:rsid w:val="00514E21"/>
    <w:rsid w:val="005157DF"/>
    <w:rsid w:val="005165CF"/>
    <w:rsid w:val="00516E90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4AA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3FE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DD5"/>
    <w:rsid w:val="005A3E10"/>
    <w:rsid w:val="005A400B"/>
    <w:rsid w:val="005A6C22"/>
    <w:rsid w:val="005B0F89"/>
    <w:rsid w:val="005B1DC2"/>
    <w:rsid w:val="005B2896"/>
    <w:rsid w:val="005B2F4D"/>
    <w:rsid w:val="005B3E6E"/>
    <w:rsid w:val="005B4D93"/>
    <w:rsid w:val="005B4F85"/>
    <w:rsid w:val="005B668F"/>
    <w:rsid w:val="005B66EE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B2A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D779B"/>
    <w:rsid w:val="005E11DA"/>
    <w:rsid w:val="005E1314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6441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38ED"/>
    <w:rsid w:val="00604789"/>
    <w:rsid w:val="00605B40"/>
    <w:rsid w:val="00606701"/>
    <w:rsid w:val="006077D9"/>
    <w:rsid w:val="00607D2F"/>
    <w:rsid w:val="00610676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AA1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955"/>
    <w:rsid w:val="00647F91"/>
    <w:rsid w:val="0065009E"/>
    <w:rsid w:val="0065070D"/>
    <w:rsid w:val="00650B93"/>
    <w:rsid w:val="00650CFA"/>
    <w:rsid w:val="006512A0"/>
    <w:rsid w:val="00652108"/>
    <w:rsid w:val="0065215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278F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99B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458"/>
    <w:rsid w:val="006A363F"/>
    <w:rsid w:val="006A49C7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079C"/>
    <w:rsid w:val="006F197D"/>
    <w:rsid w:val="006F57EB"/>
    <w:rsid w:val="006F7B7E"/>
    <w:rsid w:val="00700588"/>
    <w:rsid w:val="007008D6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0A3B"/>
    <w:rsid w:val="007116DE"/>
    <w:rsid w:val="00711946"/>
    <w:rsid w:val="00711AAE"/>
    <w:rsid w:val="00712287"/>
    <w:rsid w:val="007132F1"/>
    <w:rsid w:val="0071349C"/>
    <w:rsid w:val="00713990"/>
    <w:rsid w:val="00713FC4"/>
    <w:rsid w:val="00714C55"/>
    <w:rsid w:val="00714F78"/>
    <w:rsid w:val="00716008"/>
    <w:rsid w:val="00716CE0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977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6F4"/>
    <w:rsid w:val="0077464A"/>
    <w:rsid w:val="007752F3"/>
    <w:rsid w:val="00775381"/>
    <w:rsid w:val="00777103"/>
    <w:rsid w:val="00780D52"/>
    <w:rsid w:val="00786909"/>
    <w:rsid w:val="00786B63"/>
    <w:rsid w:val="007871DE"/>
    <w:rsid w:val="00790EC3"/>
    <w:rsid w:val="00790ED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697"/>
    <w:rsid w:val="007E0A56"/>
    <w:rsid w:val="007E0EAC"/>
    <w:rsid w:val="007E15A9"/>
    <w:rsid w:val="007E1A4E"/>
    <w:rsid w:val="007E2289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0C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20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8A1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B4C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07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31F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74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94F"/>
    <w:rsid w:val="0097028B"/>
    <w:rsid w:val="009702AD"/>
    <w:rsid w:val="009726B3"/>
    <w:rsid w:val="009727EA"/>
    <w:rsid w:val="00972D9D"/>
    <w:rsid w:val="00973398"/>
    <w:rsid w:val="00973421"/>
    <w:rsid w:val="00973D32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4A6"/>
    <w:rsid w:val="009A095E"/>
    <w:rsid w:val="009A21CE"/>
    <w:rsid w:val="009A2C7A"/>
    <w:rsid w:val="009A34E6"/>
    <w:rsid w:val="009A3623"/>
    <w:rsid w:val="009A389E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79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7FD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7D7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15B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23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69"/>
    <w:rsid w:val="00A70B0F"/>
    <w:rsid w:val="00A70C09"/>
    <w:rsid w:val="00A71477"/>
    <w:rsid w:val="00A7152F"/>
    <w:rsid w:val="00A7349C"/>
    <w:rsid w:val="00A74A40"/>
    <w:rsid w:val="00A74EE4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471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64E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3C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5D56"/>
    <w:rsid w:val="00AD60F2"/>
    <w:rsid w:val="00AD62E2"/>
    <w:rsid w:val="00AD6C86"/>
    <w:rsid w:val="00AD7DE7"/>
    <w:rsid w:val="00AE00C6"/>
    <w:rsid w:val="00AE0DDE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1693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09E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6F99"/>
    <w:rsid w:val="00B27142"/>
    <w:rsid w:val="00B30137"/>
    <w:rsid w:val="00B30FBC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37F39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2CBF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277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12C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5F39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0A8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17E1"/>
    <w:rsid w:val="00D521E7"/>
    <w:rsid w:val="00D52D13"/>
    <w:rsid w:val="00D53E91"/>
    <w:rsid w:val="00D5429F"/>
    <w:rsid w:val="00D5484D"/>
    <w:rsid w:val="00D55505"/>
    <w:rsid w:val="00D56025"/>
    <w:rsid w:val="00D57E73"/>
    <w:rsid w:val="00D60BF2"/>
    <w:rsid w:val="00D61385"/>
    <w:rsid w:val="00D6231A"/>
    <w:rsid w:val="00D628BE"/>
    <w:rsid w:val="00D6296C"/>
    <w:rsid w:val="00D62B4A"/>
    <w:rsid w:val="00D62B7E"/>
    <w:rsid w:val="00D63092"/>
    <w:rsid w:val="00D63532"/>
    <w:rsid w:val="00D6487B"/>
    <w:rsid w:val="00D65451"/>
    <w:rsid w:val="00D66391"/>
    <w:rsid w:val="00D6657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397D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4E62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14A"/>
    <w:rsid w:val="00DC00C1"/>
    <w:rsid w:val="00DC131D"/>
    <w:rsid w:val="00DC16E7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01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286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5B85"/>
    <w:rsid w:val="00E26DA2"/>
    <w:rsid w:val="00E271BC"/>
    <w:rsid w:val="00E2746B"/>
    <w:rsid w:val="00E30A5E"/>
    <w:rsid w:val="00E30F62"/>
    <w:rsid w:val="00E310ED"/>
    <w:rsid w:val="00E31FFD"/>
    <w:rsid w:val="00E322F5"/>
    <w:rsid w:val="00E32358"/>
    <w:rsid w:val="00E32AD1"/>
    <w:rsid w:val="00E34044"/>
    <w:rsid w:val="00E3512F"/>
    <w:rsid w:val="00E35914"/>
    <w:rsid w:val="00E36744"/>
    <w:rsid w:val="00E40023"/>
    <w:rsid w:val="00E41CF4"/>
    <w:rsid w:val="00E42365"/>
    <w:rsid w:val="00E45382"/>
    <w:rsid w:val="00E4724A"/>
    <w:rsid w:val="00E47D6D"/>
    <w:rsid w:val="00E50918"/>
    <w:rsid w:val="00E50FBF"/>
    <w:rsid w:val="00E51313"/>
    <w:rsid w:val="00E5473C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2DB"/>
    <w:rsid w:val="00E954D0"/>
    <w:rsid w:val="00E959FD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9EF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0C5"/>
    <w:rsid w:val="00EF2FBE"/>
    <w:rsid w:val="00EF2FF9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646"/>
    <w:rsid w:val="00F34D4F"/>
    <w:rsid w:val="00F34FD4"/>
    <w:rsid w:val="00F36A27"/>
    <w:rsid w:val="00F36E33"/>
    <w:rsid w:val="00F3738D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285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5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026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E64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5BA7"/>
    <w:rsid w:val="00F965D3"/>
    <w:rsid w:val="00FA15B8"/>
    <w:rsid w:val="00FA17A8"/>
    <w:rsid w:val="00FA1873"/>
    <w:rsid w:val="00FA1CAB"/>
    <w:rsid w:val="00FA2DA6"/>
    <w:rsid w:val="00FA31F2"/>
    <w:rsid w:val="00FA4E94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63BC"/>
    <w:rsid w:val="00FB7527"/>
    <w:rsid w:val="00FC11A5"/>
    <w:rsid w:val="00FC2056"/>
    <w:rsid w:val="00FC238A"/>
    <w:rsid w:val="00FC4D31"/>
    <w:rsid w:val="00FC5130"/>
    <w:rsid w:val="00FC51A0"/>
    <w:rsid w:val="00FC6244"/>
    <w:rsid w:val="00FC66CB"/>
    <w:rsid w:val="00FC6D45"/>
    <w:rsid w:val="00FD0209"/>
    <w:rsid w:val="00FD0702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D7DAD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080A"/>
    <w:rsid w:val="00FF11CB"/>
    <w:rsid w:val="00FF1B56"/>
    <w:rsid w:val="00FF1D9C"/>
    <w:rsid w:val="00FF218B"/>
    <w:rsid w:val="00FF2A51"/>
    <w:rsid w:val="00FF381D"/>
    <w:rsid w:val="00FF3B4C"/>
    <w:rsid w:val="00FF4A7F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86F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gpgtools.org" TargetMode="Externa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mailto:przetargi@wcpit.org" TargetMode="External"/><Relationship Id="rId33" Type="http://schemas.openxmlformats.org/officeDocument/2006/relationships/footer" Target="footer2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www.gpg4win.org/index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gpgtools.org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4BA3-2585-413C-8C00-435C9EFF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5054</Words>
  <Characters>30328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35312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10</cp:revision>
  <cp:lastPrinted>2024-12-19T14:31:00Z</cp:lastPrinted>
  <dcterms:created xsi:type="dcterms:W3CDTF">2024-12-19T10:28:00Z</dcterms:created>
  <dcterms:modified xsi:type="dcterms:W3CDTF">2024-12-20T13:39:00Z</dcterms:modified>
</cp:coreProperties>
</file>