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01" w:rsidRDefault="00952E01" w:rsidP="009C7279">
      <w:pPr>
        <w:widowControl w:val="0"/>
        <w:spacing w:after="0" w:line="360" w:lineRule="auto"/>
        <w:ind w:left="57" w:right="57"/>
        <w:jc w:val="both"/>
        <w:rPr>
          <w:rFonts w:ascii="Bookman Old Style" w:hAnsi="Bookman Old Style"/>
          <w:sz w:val="24"/>
          <w:szCs w:val="24"/>
        </w:rPr>
      </w:pPr>
      <w:r w:rsidRPr="00952E01">
        <w:rPr>
          <w:rFonts w:ascii="Thorndale" w:eastAsia="HG Mincho Light J" w:hAnsi="Thorndale"/>
          <w:noProof/>
          <w:color w:val="000000"/>
          <w:sz w:val="24"/>
          <w:szCs w:val="24"/>
          <w:lang w:eastAsia="pl-PL"/>
        </w:rPr>
        <w:drawing>
          <wp:inline distT="0" distB="0" distL="0" distR="0" wp14:anchorId="43AABC32" wp14:editId="0802B0D2">
            <wp:extent cx="5727700" cy="572770"/>
            <wp:effectExtent l="0" t="0" r="6350" b="0"/>
            <wp:docPr id="3"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572770"/>
                    </a:xfrm>
                    <a:prstGeom prst="rect">
                      <a:avLst/>
                    </a:prstGeom>
                    <a:noFill/>
                    <a:ln>
                      <a:noFill/>
                    </a:ln>
                  </pic:spPr>
                </pic:pic>
              </a:graphicData>
            </a:graphic>
          </wp:inline>
        </w:drawing>
      </w:r>
    </w:p>
    <w:p w:rsidR="00032D0A" w:rsidRPr="009C7279" w:rsidRDefault="000450FE"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WCPIT/EA/381-</w:t>
      </w:r>
      <w:r w:rsidR="00A54121">
        <w:rPr>
          <w:rFonts w:ascii="Bookman Old Style" w:hAnsi="Bookman Old Style"/>
          <w:sz w:val="24"/>
          <w:szCs w:val="24"/>
        </w:rPr>
        <w:t>04</w:t>
      </w:r>
      <w:r w:rsidR="00601304" w:rsidRPr="009C7279">
        <w:rPr>
          <w:rFonts w:ascii="Bookman Old Style" w:hAnsi="Bookman Old Style"/>
          <w:sz w:val="24"/>
          <w:szCs w:val="24"/>
        </w:rPr>
        <w:t>/2025</w:t>
      </w:r>
      <w:r w:rsidR="007673CD" w:rsidRPr="009C7279">
        <w:rPr>
          <w:rFonts w:ascii="Bookman Old Style" w:hAnsi="Bookman Old Style"/>
          <w:sz w:val="24"/>
          <w:szCs w:val="24"/>
        </w:rPr>
        <w:tab/>
      </w:r>
    </w:p>
    <w:p w:rsidR="00EF4D90" w:rsidRPr="009C7279" w:rsidRDefault="007673CD" w:rsidP="009C7279">
      <w:pPr>
        <w:widowControl w:val="0"/>
        <w:spacing w:after="0" w:line="360" w:lineRule="auto"/>
        <w:ind w:left="57" w:right="57"/>
        <w:jc w:val="right"/>
        <w:rPr>
          <w:rFonts w:ascii="Bookman Old Style" w:hAnsi="Bookman Old Style"/>
          <w:sz w:val="24"/>
          <w:szCs w:val="24"/>
        </w:rPr>
      </w:pPr>
      <w:r w:rsidRPr="009C7279">
        <w:rPr>
          <w:rFonts w:ascii="Bookman Old Style" w:hAnsi="Bookman Old Style"/>
          <w:sz w:val="24"/>
          <w:szCs w:val="24"/>
        </w:rPr>
        <w:t xml:space="preserve">Poznań, </w:t>
      </w:r>
      <w:r w:rsidR="00706E76">
        <w:rPr>
          <w:rFonts w:ascii="Bookman Old Style" w:hAnsi="Bookman Old Style"/>
          <w:sz w:val="24"/>
          <w:szCs w:val="24"/>
        </w:rPr>
        <w:t>19</w:t>
      </w:r>
      <w:r w:rsidR="00A54121">
        <w:rPr>
          <w:rFonts w:ascii="Bookman Old Style" w:hAnsi="Bookman Old Style"/>
          <w:sz w:val="24"/>
          <w:szCs w:val="24"/>
        </w:rPr>
        <w:t>.02.2025</w:t>
      </w:r>
      <w:r w:rsidR="006573EF" w:rsidRPr="009C7279">
        <w:rPr>
          <w:rFonts w:ascii="Bookman Old Style" w:hAnsi="Bookman Old Style"/>
          <w:sz w:val="24"/>
          <w:szCs w:val="24"/>
        </w:rPr>
        <w:t xml:space="preserve"> r</w:t>
      </w:r>
      <w:r w:rsidR="00742FF3" w:rsidRPr="009C7279">
        <w:rPr>
          <w:rFonts w:ascii="Bookman Old Style" w:hAnsi="Bookman Old Style"/>
          <w:sz w:val="24"/>
          <w:szCs w:val="24"/>
        </w:rPr>
        <w:t>.</w:t>
      </w:r>
    </w:p>
    <w:p w:rsidR="00884DCC" w:rsidRPr="009C7279" w:rsidRDefault="00884DCC" w:rsidP="009C7279">
      <w:pPr>
        <w:widowControl w:val="0"/>
        <w:spacing w:after="0" w:line="360" w:lineRule="auto"/>
        <w:ind w:left="57" w:right="57"/>
        <w:jc w:val="both"/>
        <w:rPr>
          <w:rFonts w:ascii="Bookman Old Style" w:hAnsi="Bookman Old Style"/>
          <w:sz w:val="24"/>
          <w:szCs w:val="24"/>
        </w:rPr>
      </w:pPr>
    </w:p>
    <w:p w:rsidR="007673CD" w:rsidRPr="009C7279" w:rsidRDefault="007673CD"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ab/>
      </w:r>
      <w:r w:rsidRPr="009C7279">
        <w:rPr>
          <w:rFonts w:ascii="Bookman Old Style" w:hAnsi="Bookman Old Style"/>
          <w:sz w:val="24"/>
          <w:szCs w:val="24"/>
        </w:rPr>
        <w:tab/>
      </w:r>
    </w:p>
    <w:p w:rsidR="007673CD" w:rsidRPr="009C7279" w:rsidRDefault="007673CD" w:rsidP="009C7279">
      <w:pPr>
        <w:widowControl w:val="0"/>
        <w:spacing w:after="0" w:line="360" w:lineRule="auto"/>
        <w:ind w:left="57" w:right="57"/>
        <w:jc w:val="right"/>
        <w:rPr>
          <w:rFonts w:ascii="Bookman Old Style" w:hAnsi="Bookman Old Style"/>
          <w:sz w:val="24"/>
          <w:szCs w:val="24"/>
        </w:rPr>
      </w:pPr>
      <w:r w:rsidRPr="009C7279">
        <w:rPr>
          <w:rFonts w:ascii="Bookman Old Style" w:hAnsi="Bookman Old Style"/>
          <w:sz w:val="24"/>
          <w:szCs w:val="24"/>
        </w:rPr>
        <w:t>Uczestnicy postępowania</w:t>
      </w:r>
    </w:p>
    <w:p w:rsidR="00EF4D90" w:rsidRPr="009C7279" w:rsidRDefault="00EF4D90" w:rsidP="009C7279">
      <w:pPr>
        <w:widowControl w:val="0"/>
        <w:spacing w:after="0" w:line="360" w:lineRule="auto"/>
        <w:ind w:left="57" w:right="57"/>
        <w:jc w:val="both"/>
        <w:rPr>
          <w:rFonts w:ascii="Bookman Old Style" w:hAnsi="Bookman Old Style"/>
          <w:sz w:val="24"/>
          <w:szCs w:val="24"/>
        </w:rPr>
      </w:pPr>
    </w:p>
    <w:p w:rsidR="00601304" w:rsidRPr="009C7279" w:rsidRDefault="006573EF" w:rsidP="009C7279">
      <w:pPr>
        <w:pStyle w:val="Nagwek"/>
        <w:tabs>
          <w:tab w:val="left" w:pos="2580"/>
          <w:tab w:val="center" w:pos="4422"/>
        </w:tabs>
        <w:spacing w:line="360" w:lineRule="auto"/>
        <w:ind w:left="57"/>
        <w:jc w:val="both"/>
        <w:rPr>
          <w:rFonts w:ascii="Bookman Old Style" w:hAnsi="Bookman Old Style"/>
          <w:b/>
          <w:bCs/>
          <w:sz w:val="24"/>
          <w:szCs w:val="24"/>
        </w:rPr>
      </w:pPr>
      <w:r w:rsidRPr="009C7279">
        <w:rPr>
          <w:rFonts w:ascii="Bookman Old Style" w:hAnsi="Bookman Old Style" w:cstheme="minorHAnsi"/>
          <w:b/>
          <w:sz w:val="24"/>
          <w:szCs w:val="24"/>
        </w:rPr>
        <w:t xml:space="preserve">Dotyczy: </w:t>
      </w:r>
      <w:r w:rsidR="0007028D" w:rsidRPr="009C7279">
        <w:rPr>
          <w:rFonts w:ascii="Bookman Old Style" w:hAnsi="Bookman Old Style" w:cstheme="minorHAnsi"/>
          <w:b/>
          <w:sz w:val="24"/>
          <w:szCs w:val="24"/>
        </w:rPr>
        <w:t xml:space="preserve">postępowania o zamówienie publiczne w trybie </w:t>
      </w:r>
      <w:r w:rsidR="0007028D" w:rsidRPr="009C7279">
        <w:rPr>
          <w:rFonts w:ascii="Bookman Old Style" w:hAnsi="Bookman Old Style" w:cs="Arial"/>
          <w:b/>
          <w:sz w:val="24"/>
          <w:szCs w:val="24"/>
        </w:rPr>
        <w:t>podstawowym,</w:t>
      </w:r>
      <w:r w:rsidR="00742FF3" w:rsidRPr="009C7279">
        <w:rPr>
          <w:rFonts w:ascii="Bookman Old Style" w:hAnsi="Bookman Old Style" w:cs="Arial"/>
          <w:b/>
          <w:sz w:val="24"/>
          <w:szCs w:val="24"/>
        </w:rPr>
        <w:t xml:space="preserve"> o którym mowa w art. 275 pkt. 1</w:t>
      </w:r>
      <w:r w:rsidR="0007028D" w:rsidRPr="009C7279">
        <w:rPr>
          <w:rFonts w:ascii="Bookman Old Style" w:hAnsi="Bookman Old Style" w:cs="Arial"/>
          <w:b/>
          <w:sz w:val="24"/>
          <w:szCs w:val="24"/>
        </w:rPr>
        <w:t xml:space="preserve"> ustawy „Prawo zamówień publicznych”</w:t>
      </w:r>
      <w:r w:rsidR="0007028D" w:rsidRPr="009C7279">
        <w:rPr>
          <w:rFonts w:ascii="Bookman Old Style" w:hAnsi="Bookman Old Style" w:cs="Arial"/>
          <w:b/>
          <w:bCs/>
          <w:sz w:val="24"/>
          <w:szCs w:val="24"/>
        </w:rPr>
        <w:t xml:space="preserve"> </w:t>
      </w:r>
      <w:r w:rsidR="00884DCC" w:rsidRPr="009C7279">
        <w:rPr>
          <w:rFonts w:ascii="Bookman Old Style" w:hAnsi="Bookman Old Style"/>
          <w:b/>
          <w:bCs/>
          <w:sz w:val="24"/>
          <w:szCs w:val="24"/>
        </w:rPr>
        <w:t xml:space="preserve">na </w:t>
      </w:r>
      <w:r w:rsidR="00601304" w:rsidRPr="009C7279">
        <w:rPr>
          <w:rFonts w:ascii="Bookman Old Style" w:hAnsi="Bookman Old Style"/>
          <w:b/>
          <w:bCs/>
          <w:sz w:val="24"/>
          <w:szCs w:val="24"/>
        </w:rPr>
        <w:t>modernizację pomieszczeń szpitala w Chodzieży w ramach projektu „Rozwój Wielkopolskiego Centrum Pulmonologii i Torakochirurgii im. Eugenii i Janusza Zeylandów jako Specjalistycznego Ośrodka Leczenia Onkologicznego SOLO II” w formule „zaprojektuj i wybuduj”</w:t>
      </w:r>
    </w:p>
    <w:p w:rsidR="00256658" w:rsidRPr="009C7279" w:rsidRDefault="00256658" w:rsidP="009C7279">
      <w:pPr>
        <w:pStyle w:val="Nagwek"/>
        <w:tabs>
          <w:tab w:val="left" w:pos="2580"/>
          <w:tab w:val="center" w:pos="4422"/>
        </w:tabs>
        <w:spacing w:line="360" w:lineRule="auto"/>
        <w:ind w:left="57"/>
        <w:jc w:val="both"/>
        <w:rPr>
          <w:rFonts w:ascii="Bookman Old Style" w:hAnsi="Bookman Old Style"/>
          <w:bCs/>
          <w:sz w:val="24"/>
          <w:szCs w:val="24"/>
        </w:rPr>
      </w:pPr>
    </w:p>
    <w:p w:rsidR="00EF4D90" w:rsidRPr="009C7279" w:rsidRDefault="00B56EB0" w:rsidP="009C7279">
      <w:pPr>
        <w:widowControl w:val="0"/>
        <w:spacing w:after="0" w:line="360" w:lineRule="auto"/>
        <w:ind w:left="57" w:right="57"/>
        <w:jc w:val="both"/>
        <w:rPr>
          <w:rFonts w:ascii="Bookman Old Style" w:hAnsi="Bookman Old Style" w:cstheme="minorHAnsi"/>
          <w:sz w:val="24"/>
          <w:szCs w:val="24"/>
        </w:rPr>
      </w:pPr>
      <w:r w:rsidRPr="009C7279">
        <w:rPr>
          <w:rFonts w:ascii="Bookman Old Style" w:hAnsi="Bookman Old Style"/>
          <w:sz w:val="24"/>
          <w:szCs w:val="24"/>
        </w:rPr>
        <w:tab/>
      </w:r>
      <w:r w:rsidR="00EF4D90" w:rsidRPr="009C7279">
        <w:rPr>
          <w:rFonts w:ascii="Bookman Old Style" w:hAnsi="Bookman Old Style"/>
          <w:sz w:val="24"/>
          <w:szCs w:val="24"/>
        </w:rPr>
        <w:t xml:space="preserve">Zgodnie z art. 284 ust. 2 ustawy Prawo Zamówień Publicznych z dnia </w:t>
      </w:r>
      <w:r w:rsidR="00EF4D90" w:rsidRPr="009C7279">
        <w:rPr>
          <w:rFonts w:ascii="Bookman Old Style" w:hAnsi="Bookman Old Style" w:cstheme="minorHAnsi"/>
          <w:sz w:val="24"/>
          <w:szCs w:val="24"/>
        </w:rPr>
        <w:t>11 września 2019 r</w:t>
      </w:r>
      <w:r w:rsidR="00601304" w:rsidRPr="009C7279">
        <w:rPr>
          <w:rFonts w:ascii="Bookman Old Style" w:hAnsi="Bookman Old Style"/>
          <w:sz w:val="24"/>
          <w:szCs w:val="24"/>
        </w:rPr>
        <w:t>.</w:t>
      </w:r>
      <w:r w:rsidR="00601304" w:rsidRPr="009C7279">
        <w:rPr>
          <w:rFonts w:ascii="Bookman Old Style" w:eastAsia="HG Mincho Light J" w:hAnsi="Bookman Old Style"/>
          <w:color w:val="000000"/>
          <w:sz w:val="24"/>
          <w:szCs w:val="24"/>
          <w:lang w:eastAsia="pl-PL"/>
        </w:rPr>
        <w:t xml:space="preserve"> </w:t>
      </w:r>
      <w:r w:rsidR="00601304" w:rsidRPr="009C7279">
        <w:rPr>
          <w:rFonts w:ascii="Bookman Old Style" w:hAnsi="Bookman Old Style"/>
          <w:sz w:val="24"/>
          <w:szCs w:val="24"/>
        </w:rPr>
        <w:t>(Dz. U. z 2024 r. poz. 1320)</w:t>
      </w:r>
      <w:r w:rsidR="000450FE" w:rsidRPr="009C7279">
        <w:rPr>
          <w:rFonts w:ascii="Bookman Old Style" w:hAnsi="Bookman Old Style"/>
          <w:sz w:val="24"/>
          <w:szCs w:val="24"/>
        </w:rPr>
        <w:t xml:space="preserve">, </w:t>
      </w:r>
      <w:r w:rsidR="00EF4D90" w:rsidRPr="009C7279">
        <w:rPr>
          <w:rFonts w:ascii="Bookman Old Style" w:hAnsi="Bookman Old Style"/>
          <w:sz w:val="24"/>
          <w:szCs w:val="24"/>
        </w:rPr>
        <w:t>Wielkopolskie Centrum Pulmonologii i Torakochirurgii SP ZOZ udziela wyjaśnień dotyczących Specyfikacji Warunków Zamówienia</w:t>
      </w:r>
      <w:r w:rsidR="00DA6F97" w:rsidRPr="009C7279">
        <w:rPr>
          <w:rFonts w:ascii="Bookman Old Style" w:hAnsi="Bookman Old Style"/>
          <w:sz w:val="24"/>
          <w:szCs w:val="24"/>
        </w:rPr>
        <w:t>.</w:t>
      </w:r>
    </w:p>
    <w:p w:rsidR="0006717E" w:rsidRPr="009C7279" w:rsidRDefault="0006717E" w:rsidP="009C7279">
      <w:pPr>
        <w:widowControl w:val="0"/>
        <w:spacing w:after="0" w:line="360" w:lineRule="auto"/>
        <w:ind w:left="57" w:right="57"/>
        <w:jc w:val="both"/>
        <w:rPr>
          <w:rFonts w:ascii="Bookman Old Style" w:hAnsi="Bookman Old Style" w:cstheme="minorHAnsi"/>
          <w:sz w:val="24"/>
          <w:szCs w:val="24"/>
        </w:rPr>
      </w:pPr>
    </w:p>
    <w:p w:rsidR="0006717E" w:rsidRPr="003B7F96" w:rsidRDefault="003B7F96" w:rsidP="009C7279">
      <w:pPr>
        <w:widowControl w:val="0"/>
        <w:spacing w:after="0" w:line="360" w:lineRule="auto"/>
        <w:ind w:left="57" w:right="57"/>
        <w:jc w:val="both"/>
        <w:rPr>
          <w:rFonts w:ascii="Bookman Old Style" w:hAnsi="Bookman Old Style" w:cstheme="minorHAnsi"/>
          <w:b/>
          <w:color w:val="538135" w:themeColor="accent6" w:themeShade="BF"/>
          <w:sz w:val="24"/>
          <w:szCs w:val="24"/>
        </w:rPr>
      </w:pPr>
      <w:r>
        <w:rPr>
          <w:rFonts w:ascii="Bookman Old Style" w:hAnsi="Bookman Old Style" w:cstheme="minorHAnsi"/>
          <w:b/>
          <w:color w:val="538135" w:themeColor="accent6" w:themeShade="BF"/>
          <w:sz w:val="24"/>
          <w:szCs w:val="24"/>
        </w:rPr>
        <w:t>I PYTANIA I ODPOWIEDZI</w:t>
      </w:r>
    </w:p>
    <w:p w:rsidR="00A15859" w:rsidRPr="009C7279" w:rsidRDefault="00A15859" w:rsidP="009C7279">
      <w:pPr>
        <w:widowControl w:val="0"/>
        <w:spacing w:after="0" w:line="360" w:lineRule="auto"/>
        <w:ind w:left="57" w:right="57"/>
        <w:jc w:val="both"/>
        <w:rPr>
          <w:rFonts w:ascii="Bookman Old Style" w:hAnsi="Bookman Old Style" w:cstheme="minorHAnsi"/>
          <w:b/>
          <w:color w:val="0070C0"/>
          <w:sz w:val="24"/>
          <w:szCs w:val="24"/>
        </w:rPr>
      </w:pPr>
    </w:p>
    <w:p w:rsidR="00601304" w:rsidRPr="009C7279" w:rsidRDefault="009261AA" w:rsidP="009C7279">
      <w:pPr>
        <w:widowControl w:val="0"/>
        <w:spacing w:after="0" w:line="360" w:lineRule="auto"/>
        <w:ind w:left="57" w:right="57"/>
        <w:jc w:val="center"/>
        <w:rPr>
          <w:rFonts w:ascii="Bookman Old Style" w:hAnsi="Bookman Old Style" w:cstheme="minorHAnsi"/>
          <w:b/>
          <w:color w:val="0070C0"/>
          <w:sz w:val="24"/>
          <w:szCs w:val="24"/>
        </w:rPr>
      </w:pPr>
      <w:r w:rsidRPr="009C7279">
        <w:rPr>
          <w:rFonts w:ascii="Bookman Old Style" w:hAnsi="Bookman Old Style" w:cstheme="minorHAnsi"/>
          <w:b/>
          <w:color w:val="0070C0"/>
          <w:sz w:val="24"/>
          <w:szCs w:val="24"/>
        </w:rPr>
        <w:t>ZESTAW I</w:t>
      </w:r>
    </w:p>
    <w:p w:rsidR="00A15859" w:rsidRPr="009C7279" w:rsidRDefault="00A15859" w:rsidP="009C7279">
      <w:pPr>
        <w:widowControl w:val="0"/>
        <w:spacing w:after="0" w:line="360" w:lineRule="auto"/>
        <w:ind w:left="57" w:right="57"/>
        <w:jc w:val="both"/>
        <w:rPr>
          <w:rFonts w:ascii="Bookman Old Style" w:hAnsi="Bookman Old Style" w:cstheme="minorHAnsi"/>
          <w:b/>
          <w:color w:val="0070C0"/>
          <w:sz w:val="24"/>
          <w:szCs w:val="24"/>
        </w:rPr>
      </w:pPr>
    </w:p>
    <w:p w:rsidR="00601304" w:rsidRPr="009C7279" w:rsidRDefault="00601304" w:rsidP="009C7279">
      <w:pPr>
        <w:widowControl w:val="0"/>
        <w:numPr>
          <w:ilvl w:val="0"/>
          <w:numId w:val="2"/>
        </w:numPr>
        <w:spacing w:after="0" w:line="360" w:lineRule="auto"/>
        <w:ind w:left="57" w:right="57"/>
        <w:jc w:val="both"/>
        <w:rPr>
          <w:rFonts w:ascii="Bookman Old Style" w:hAnsi="Bookman Old Style" w:cstheme="minorHAnsi"/>
          <w:sz w:val="24"/>
          <w:szCs w:val="24"/>
        </w:rPr>
      </w:pPr>
      <w:r w:rsidRPr="009C7279">
        <w:rPr>
          <w:rFonts w:ascii="Bookman Old Style" w:hAnsi="Bookman Old Style" w:cstheme="minorHAnsi"/>
          <w:sz w:val="24"/>
          <w:szCs w:val="24"/>
        </w:rPr>
        <w:t xml:space="preserve">Zwracamy się z prośbą o zmianę najdłuższego okresu gwarancji jaki Wykonawca może wskazać, który podlega kryterium oceny ofert. </w:t>
      </w:r>
    </w:p>
    <w:p w:rsidR="00601304" w:rsidRPr="009C7279" w:rsidRDefault="00601304" w:rsidP="009C7279">
      <w:pPr>
        <w:widowControl w:val="0"/>
        <w:spacing w:after="0" w:line="360" w:lineRule="auto"/>
        <w:ind w:left="57" w:right="57"/>
        <w:jc w:val="both"/>
        <w:rPr>
          <w:rFonts w:ascii="Bookman Old Style" w:hAnsi="Bookman Old Style" w:cstheme="minorHAnsi"/>
          <w:sz w:val="24"/>
          <w:szCs w:val="24"/>
        </w:rPr>
      </w:pPr>
      <w:r w:rsidRPr="009C7279">
        <w:rPr>
          <w:rFonts w:ascii="Bookman Old Style" w:hAnsi="Bookman Old Style" w:cstheme="minorHAnsi"/>
          <w:sz w:val="24"/>
          <w:szCs w:val="24"/>
        </w:rPr>
        <w:lastRenderedPageBreak/>
        <w:t xml:space="preserve">Wymaganie 120 miesięcznego (10 lat) okresu gwarancji związane jest ze znacznym wzrostem wartości ofert Wykonawców, co jest niekorzystne dla Zamawiającego. Ponadto zadeklarowanie 10 letniego okresu gwarancji na roboty budowlane jest wręcz nierealne. Zgodnie z obowiązującymi przepisami na podstawie art. 568 § 1 KC (Dz.U.2022.0.1360 </w:t>
      </w:r>
      <w:proofErr w:type="spellStart"/>
      <w:r w:rsidRPr="009C7279">
        <w:rPr>
          <w:rFonts w:ascii="Bookman Old Style" w:hAnsi="Bookman Old Style" w:cstheme="minorHAnsi"/>
          <w:sz w:val="24"/>
          <w:szCs w:val="24"/>
        </w:rPr>
        <w:t>t.j</w:t>
      </w:r>
      <w:proofErr w:type="spellEnd"/>
      <w:r w:rsidRPr="009C7279">
        <w:rPr>
          <w:rFonts w:ascii="Bookman Old Style" w:hAnsi="Bookman Old Style" w:cstheme="minorHAnsi"/>
          <w:sz w:val="24"/>
          <w:szCs w:val="24"/>
        </w:rPr>
        <w:t xml:space="preserve">. Ustawa z dnia 23 kwietnia 1964 r. - Kodeks cywilny) w przypadku realizacji nieruchomości Wykonawca odpowiada za wady przez 5 lat, jeżeli zaś umowa dotyczy jedynie remontu lub wykończenia obiektu, okres ten jest krótszy i wynosi 2 lata. </w:t>
      </w:r>
    </w:p>
    <w:p w:rsidR="00601304" w:rsidRPr="009C7279" w:rsidRDefault="00601304" w:rsidP="009C7279">
      <w:pPr>
        <w:widowControl w:val="0"/>
        <w:spacing w:after="0" w:line="360" w:lineRule="auto"/>
        <w:ind w:left="57" w:right="57"/>
        <w:jc w:val="both"/>
        <w:rPr>
          <w:rFonts w:ascii="Bookman Old Style" w:hAnsi="Bookman Old Style" w:cstheme="minorHAnsi"/>
          <w:sz w:val="24"/>
          <w:szCs w:val="24"/>
        </w:rPr>
      </w:pPr>
      <w:r w:rsidRPr="009C7279">
        <w:rPr>
          <w:rFonts w:ascii="Bookman Old Style" w:hAnsi="Bookman Old Style" w:cstheme="minorHAnsi"/>
          <w:sz w:val="24"/>
          <w:szCs w:val="24"/>
        </w:rPr>
        <w:t xml:space="preserve">Ponadto Zamawiający wymaga, aby w okresie gwarancji i rękojmi Wykonawca zapewni we własnym zakresie i na własny koszt serwis, przeglądy i naprawy (usunięcie wad). Serwis i przeglądy mają być przeprowadzane zgodnie z zaleceniami producenta materiałów i urządzeń. Producenci urządzeń i materiałów nie wystawiają gwarancji na okres dłuższy niż 5 lat, nie ma zatem możliwości, aby świadczyli przeglądy serwisowe dłuższe niż okres gwarancji. </w:t>
      </w:r>
    </w:p>
    <w:p w:rsidR="000E2BF2" w:rsidRPr="000E2BF2" w:rsidRDefault="000E2BF2" w:rsidP="000E2BF2">
      <w:pPr>
        <w:widowControl w:val="0"/>
        <w:spacing w:after="0" w:line="360" w:lineRule="auto"/>
        <w:ind w:left="57" w:right="57"/>
        <w:jc w:val="both"/>
        <w:rPr>
          <w:rFonts w:ascii="Bookman Old Style" w:hAnsi="Bookman Old Style" w:cstheme="minorHAnsi"/>
          <w:sz w:val="24"/>
          <w:szCs w:val="24"/>
        </w:rPr>
      </w:pPr>
      <w:r w:rsidRPr="000E2BF2">
        <w:rPr>
          <w:rFonts w:ascii="Bookman Old Style" w:hAnsi="Bookman Old Style" w:cstheme="minorHAnsi"/>
          <w:sz w:val="24"/>
          <w:szCs w:val="24"/>
        </w:rPr>
        <w:t xml:space="preserve"> Z uwagi na powyższe prosimy o zmianę zapisów w rozdz. XIX SWZ z treści: </w:t>
      </w:r>
    </w:p>
    <w:p w:rsidR="000E2BF2" w:rsidRPr="000E2BF2" w:rsidRDefault="000E2BF2" w:rsidP="000E2BF2">
      <w:pPr>
        <w:widowControl w:val="0"/>
        <w:spacing w:after="0" w:line="360" w:lineRule="auto"/>
        <w:ind w:left="57" w:right="57"/>
        <w:jc w:val="both"/>
        <w:rPr>
          <w:rFonts w:ascii="Bookman Old Style" w:hAnsi="Bookman Old Style" w:cstheme="minorHAnsi"/>
          <w:sz w:val="24"/>
          <w:szCs w:val="24"/>
        </w:rPr>
      </w:pPr>
      <w:r w:rsidRPr="000E2BF2">
        <w:rPr>
          <w:rFonts w:ascii="Bookman Old Style" w:hAnsi="Bookman Old Style" w:cstheme="minorHAnsi"/>
          <w:sz w:val="24"/>
          <w:szCs w:val="24"/>
        </w:rPr>
        <w:t xml:space="preserve">"przy oferowaniu okresu gwarancji i rękojmi dłuższego niż 120 miesięcy, do wyliczenia liczby punktów za to kryterium, przyjęta zostanie wartość równa 120 miesiącom" </w:t>
      </w:r>
    </w:p>
    <w:p w:rsidR="000E2BF2" w:rsidRPr="000E2BF2" w:rsidRDefault="000E2BF2" w:rsidP="000E2BF2">
      <w:pPr>
        <w:widowControl w:val="0"/>
        <w:spacing w:after="0" w:line="360" w:lineRule="auto"/>
        <w:ind w:left="57" w:right="57"/>
        <w:jc w:val="both"/>
        <w:rPr>
          <w:rFonts w:ascii="Bookman Old Style" w:hAnsi="Bookman Old Style" w:cstheme="minorHAnsi"/>
          <w:sz w:val="24"/>
          <w:szCs w:val="24"/>
        </w:rPr>
      </w:pPr>
      <w:r w:rsidRPr="000E2BF2">
        <w:rPr>
          <w:rFonts w:ascii="Bookman Old Style" w:hAnsi="Bookman Old Style" w:cstheme="minorHAnsi"/>
          <w:sz w:val="24"/>
          <w:szCs w:val="24"/>
        </w:rPr>
        <w:t xml:space="preserve">na: </w:t>
      </w:r>
    </w:p>
    <w:p w:rsidR="00A54121" w:rsidRDefault="000E2BF2" w:rsidP="000E2BF2">
      <w:pPr>
        <w:widowControl w:val="0"/>
        <w:spacing w:after="0" w:line="360" w:lineRule="auto"/>
        <w:ind w:left="57" w:right="57"/>
        <w:jc w:val="both"/>
        <w:rPr>
          <w:rFonts w:ascii="Bookman Old Style" w:hAnsi="Bookman Old Style" w:cstheme="minorHAnsi"/>
          <w:sz w:val="24"/>
          <w:szCs w:val="24"/>
        </w:rPr>
      </w:pPr>
      <w:r w:rsidRPr="000E2BF2">
        <w:rPr>
          <w:rFonts w:ascii="Bookman Old Style" w:hAnsi="Bookman Old Style" w:cstheme="minorHAnsi"/>
          <w:sz w:val="24"/>
          <w:szCs w:val="24"/>
        </w:rPr>
        <w:t>"przy oferowaniu okresu gwarancji i rękojmi dłuższego niż 72 miesiące, do wyliczenia liczby punktów za to kryterium, przyjęta zostanie wartość równa 72 miesiącom".</w:t>
      </w:r>
      <w:r>
        <w:rPr>
          <w:rFonts w:ascii="Bookman Old Style" w:hAnsi="Bookman Old Style" w:cstheme="minorHAnsi"/>
          <w:sz w:val="24"/>
          <w:szCs w:val="24"/>
        </w:rPr>
        <w:t xml:space="preserve"> </w:t>
      </w:r>
    </w:p>
    <w:p w:rsidR="000E2BF2" w:rsidRPr="009C7279" w:rsidRDefault="000E2BF2" w:rsidP="000E2BF2">
      <w:pPr>
        <w:widowControl w:val="0"/>
        <w:spacing w:after="0" w:line="360" w:lineRule="auto"/>
        <w:ind w:left="57" w:right="57"/>
        <w:jc w:val="both"/>
        <w:rPr>
          <w:rFonts w:ascii="Bookman Old Style" w:hAnsi="Bookman Old Style" w:cstheme="minorHAnsi"/>
          <w:sz w:val="24"/>
          <w:szCs w:val="24"/>
        </w:rPr>
      </w:pPr>
    </w:p>
    <w:p w:rsidR="00601304" w:rsidRPr="009C7279" w:rsidRDefault="00601304" w:rsidP="009C7279">
      <w:pPr>
        <w:widowControl w:val="0"/>
        <w:spacing w:after="0" w:line="360" w:lineRule="auto"/>
        <w:ind w:left="57" w:right="57"/>
        <w:jc w:val="both"/>
        <w:rPr>
          <w:rFonts w:ascii="Bookman Old Style" w:hAnsi="Bookman Old Style" w:cstheme="minorHAnsi"/>
          <w:b/>
          <w:color w:val="0070C0"/>
          <w:sz w:val="24"/>
          <w:szCs w:val="24"/>
        </w:rPr>
      </w:pPr>
      <w:r w:rsidRPr="009C7279">
        <w:rPr>
          <w:rFonts w:ascii="Bookman Old Style" w:hAnsi="Bookman Old Style" w:cstheme="minorHAnsi"/>
          <w:b/>
          <w:color w:val="0070C0"/>
          <w:sz w:val="24"/>
          <w:szCs w:val="24"/>
        </w:rPr>
        <w:t>Odpowiedź:</w:t>
      </w:r>
    </w:p>
    <w:p w:rsidR="00601304" w:rsidRPr="009C7279" w:rsidRDefault="00601304" w:rsidP="009C7279">
      <w:pPr>
        <w:widowControl w:val="0"/>
        <w:spacing w:after="0" w:line="360" w:lineRule="auto"/>
        <w:ind w:left="57" w:right="57"/>
        <w:jc w:val="both"/>
        <w:rPr>
          <w:rFonts w:ascii="Bookman Old Style" w:hAnsi="Bookman Old Style" w:cstheme="minorHAnsi"/>
          <w:b/>
          <w:color w:val="0070C0"/>
          <w:sz w:val="24"/>
          <w:szCs w:val="24"/>
        </w:rPr>
      </w:pPr>
      <w:r w:rsidRPr="009C7279">
        <w:rPr>
          <w:rFonts w:ascii="Bookman Old Style" w:hAnsi="Bookman Old Style" w:cstheme="minorHAnsi"/>
          <w:b/>
          <w:color w:val="0070C0"/>
          <w:sz w:val="24"/>
          <w:szCs w:val="24"/>
        </w:rPr>
        <w:t>Zamawiający pozostawia zapisy SWZ bez zmian.</w:t>
      </w:r>
    </w:p>
    <w:p w:rsidR="00A15859" w:rsidRPr="009C7279" w:rsidRDefault="00A15859" w:rsidP="009C7279">
      <w:pPr>
        <w:widowControl w:val="0"/>
        <w:spacing w:after="0" w:line="360" w:lineRule="auto"/>
        <w:ind w:left="57" w:right="57"/>
        <w:jc w:val="both"/>
        <w:rPr>
          <w:rFonts w:ascii="Bookman Old Style" w:hAnsi="Bookman Old Style"/>
          <w:b/>
          <w:color w:val="0070C0"/>
          <w:sz w:val="24"/>
          <w:szCs w:val="24"/>
        </w:rPr>
      </w:pPr>
    </w:p>
    <w:p w:rsidR="009261AA" w:rsidRPr="009C7279" w:rsidRDefault="009261AA" w:rsidP="009C7279">
      <w:pPr>
        <w:pStyle w:val="Default"/>
        <w:spacing w:line="360" w:lineRule="auto"/>
        <w:ind w:left="57"/>
        <w:jc w:val="center"/>
        <w:rPr>
          <w:rFonts w:ascii="Bookman Old Style" w:hAnsi="Bookman Old Style"/>
          <w:b/>
          <w:color w:val="0070C0"/>
        </w:rPr>
      </w:pPr>
      <w:r w:rsidRPr="009C7279">
        <w:rPr>
          <w:rFonts w:ascii="Bookman Old Style" w:hAnsi="Bookman Old Style"/>
          <w:b/>
          <w:color w:val="0070C0"/>
        </w:rPr>
        <w:lastRenderedPageBreak/>
        <w:t>ZESTAW II</w:t>
      </w:r>
    </w:p>
    <w:p w:rsidR="00607AB2" w:rsidRPr="009C7279" w:rsidRDefault="00607AB2" w:rsidP="009C7279">
      <w:pPr>
        <w:pStyle w:val="Default"/>
        <w:spacing w:line="360" w:lineRule="auto"/>
        <w:ind w:left="57"/>
        <w:jc w:val="both"/>
        <w:rPr>
          <w:rFonts w:ascii="Bookman Old Style" w:hAnsi="Bookman Old Style"/>
        </w:rPr>
      </w:pPr>
    </w:p>
    <w:p w:rsidR="00607AB2" w:rsidRDefault="00607AB2" w:rsidP="009C7279">
      <w:pPr>
        <w:pStyle w:val="Default"/>
        <w:spacing w:line="360" w:lineRule="auto"/>
        <w:ind w:left="57"/>
        <w:jc w:val="both"/>
        <w:rPr>
          <w:rFonts w:ascii="Bookman Old Style" w:hAnsi="Bookman Old Style"/>
        </w:rPr>
      </w:pPr>
      <w:r w:rsidRPr="009C7279">
        <w:rPr>
          <w:rFonts w:ascii="Bookman Old Style" w:hAnsi="Bookman Old Style"/>
        </w:rPr>
        <w:t xml:space="preserve">1. Wg punktów 6.6.2 oraz 6.6.12 z PFU, w ramach inwestycji w zakresie instalacji gazów medycznych przewiduje się zaprojektowanie i wykonanie m. in. instalacji podtlenku azotu 0,5 </w:t>
      </w:r>
      <w:proofErr w:type="spellStart"/>
      <w:r w:rsidRPr="009C7279">
        <w:rPr>
          <w:rFonts w:ascii="Bookman Old Style" w:hAnsi="Bookman Old Style"/>
        </w:rPr>
        <w:t>MPa</w:t>
      </w:r>
      <w:proofErr w:type="spellEnd"/>
      <w:r w:rsidRPr="009C7279">
        <w:rPr>
          <w:rFonts w:ascii="Bookman Old Style" w:hAnsi="Bookman Old Style"/>
        </w:rPr>
        <w:t xml:space="preserve">, która zasilałaby jedynie punkt poboru w kolumnie sufitowej anestezjologiczno-endoskopowej. Z posiadanej wiedzy, Szpital nie dysponuje źródłem podtlenku azotu (projekt zakłada wpięcie się do istniejących źródeł zasilania), w związku z czym uprzejmie proszę o wyjaśnienie czy w ramach niniejszej inwestycji Zamawiający przewiduje budowę centralnej stacji redukcyjnej podtlenku azotu, przeznaczonej do zasilania jednego punktu poboru na całym szpitalu, czy raczej znieczulenia będą odbywały się przy pomocy dostawionego aparatu do znieczuleń, który będzie pracował w oparciu o podłączone do niego butle, w tym butlę z podtlenkiem azotu? Jeśli tak, to jednocześnie proszę o potwierdzenie, że w kolumnie sufitowej rezygnuje się z punktu poboru podtlenku azotu. </w:t>
      </w:r>
    </w:p>
    <w:p w:rsidR="00E92B2F" w:rsidRPr="009C7279" w:rsidRDefault="00E92B2F" w:rsidP="009C7279">
      <w:pPr>
        <w:pStyle w:val="Default"/>
        <w:spacing w:line="360" w:lineRule="auto"/>
        <w:ind w:left="57"/>
        <w:jc w:val="both"/>
        <w:rPr>
          <w:rFonts w:ascii="Bookman Old Style" w:hAnsi="Bookman Old Style"/>
        </w:rPr>
      </w:pPr>
    </w:p>
    <w:p w:rsidR="004A5906" w:rsidRPr="009C7279" w:rsidRDefault="004A5906" w:rsidP="009C7279">
      <w:pPr>
        <w:pStyle w:val="Default"/>
        <w:spacing w:line="360" w:lineRule="auto"/>
        <w:ind w:left="57"/>
        <w:jc w:val="both"/>
        <w:rPr>
          <w:rFonts w:ascii="Bookman Old Style" w:hAnsi="Bookman Old Style"/>
          <w:b/>
          <w:bCs/>
          <w:color w:val="0070C0"/>
        </w:rPr>
      </w:pPr>
      <w:r w:rsidRPr="009C7279">
        <w:rPr>
          <w:rFonts w:ascii="Bookman Old Style" w:hAnsi="Bookman Old Style"/>
          <w:b/>
          <w:bCs/>
          <w:color w:val="0070C0"/>
        </w:rPr>
        <w:t>ODP. 1 Zamawiający potwierdza, że nie dysponuje źródłem podtlenku azotu, w związku z powyższym rezygnuje się z punktu poboru podtlenku azotu w kolumnie sufitowej anestezjologiczno-endoskopowej. Znieczulenia będą odbywać się przy użyciu dostawionego aparatu do znieczuleń.</w:t>
      </w:r>
    </w:p>
    <w:p w:rsidR="00607AB2" w:rsidRPr="009C7279" w:rsidRDefault="00607AB2" w:rsidP="009C7279">
      <w:pPr>
        <w:pStyle w:val="Default"/>
        <w:spacing w:line="360" w:lineRule="auto"/>
        <w:ind w:left="57"/>
        <w:jc w:val="both"/>
        <w:rPr>
          <w:rFonts w:ascii="Bookman Old Style" w:hAnsi="Bookman Old Style"/>
        </w:rPr>
      </w:pPr>
    </w:p>
    <w:p w:rsidR="00A15859" w:rsidRDefault="00607AB2" w:rsidP="009C7279">
      <w:pPr>
        <w:pStyle w:val="Default"/>
        <w:spacing w:line="360" w:lineRule="auto"/>
        <w:ind w:left="57"/>
        <w:jc w:val="both"/>
        <w:rPr>
          <w:rFonts w:ascii="Bookman Old Style" w:hAnsi="Bookman Old Style"/>
        </w:rPr>
      </w:pPr>
      <w:r w:rsidRPr="009C7279">
        <w:rPr>
          <w:rFonts w:ascii="Bookman Old Style" w:hAnsi="Bookman Old Style"/>
        </w:rPr>
        <w:t xml:space="preserve">2. Wg punktu 6.4.1 z PFU dostawa i montaż kolumny sufitowej anestezjologicznej jest po stronie Wykonawcy, natomiast wg tego samego punktu, ale poniżej, w danych tej kolumny jest zapis, że </w:t>
      </w:r>
      <w:r w:rsidRPr="009C7279">
        <w:rPr>
          <w:rFonts w:ascii="Bookman Old Style" w:hAnsi="Bookman Old Style"/>
          <w:i/>
          <w:iCs/>
        </w:rPr>
        <w:t xml:space="preserve">„Dostawa i montaż kolumny leży po stronie Zamawiającego. Wykonawca powinien jednak przygotować pomieszczenie do jej montażu oraz sprawdzić nośność stropu, do </w:t>
      </w:r>
      <w:r w:rsidRPr="009C7279">
        <w:rPr>
          <w:rFonts w:ascii="Bookman Old Style" w:hAnsi="Bookman Old Style"/>
          <w:i/>
          <w:iCs/>
        </w:rPr>
        <w:lastRenderedPageBreak/>
        <w:t>którego ma zostać zamontowana. Zamawiający dostarczy Wykonawcy wszelkie wytyczne i karty techniczne."</w:t>
      </w:r>
      <w:r w:rsidRPr="009C7279">
        <w:rPr>
          <w:rFonts w:ascii="Bookman Old Style" w:hAnsi="Bookman Old Style"/>
        </w:rPr>
        <w:t xml:space="preserve">. </w:t>
      </w:r>
      <w:r w:rsidR="00A15859" w:rsidRPr="009C7279">
        <w:rPr>
          <w:rFonts w:ascii="Bookman Old Style" w:hAnsi="Bookman Old Style"/>
        </w:rPr>
        <w:t>Prosiłbym o jednoznaczne potwierdzenie po czyjej stronie będzie zakup, dostawa i montaż kolumny sufitowej?</w:t>
      </w:r>
    </w:p>
    <w:p w:rsidR="00E92B2F" w:rsidRPr="009C7279" w:rsidRDefault="00E92B2F" w:rsidP="009C7279">
      <w:pPr>
        <w:pStyle w:val="Default"/>
        <w:spacing w:line="360" w:lineRule="auto"/>
        <w:ind w:left="57"/>
        <w:jc w:val="both"/>
        <w:rPr>
          <w:rFonts w:ascii="Bookman Old Style" w:hAnsi="Bookman Old Style"/>
        </w:rPr>
      </w:pPr>
    </w:p>
    <w:p w:rsidR="004A5906" w:rsidRDefault="004A5906" w:rsidP="009C7279">
      <w:pPr>
        <w:pStyle w:val="Default"/>
        <w:spacing w:line="360" w:lineRule="auto"/>
        <w:ind w:left="57"/>
        <w:jc w:val="both"/>
        <w:rPr>
          <w:rFonts w:ascii="Bookman Old Style" w:hAnsi="Bookman Old Style"/>
          <w:b/>
          <w:bCs/>
          <w:color w:val="0070C0"/>
        </w:rPr>
      </w:pPr>
      <w:r w:rsidRPr="009C7279">
        <w:rPr>
          <w:rFonts w:ascii="Bookman Old Style" w:hAnsi="Bookman Old Style"/>
          <w:b/>
          <w:bCs/>
          <w:color w:val="0070C0"/>
        </w:rPr>
        <w:t xml:space="preserve">ODP. 2 Zamawiający </w:t>
      </w:r>
      <w:r w:rsidR="00971F73" w:rsidRPr="009C7279">
        <w:rPr>
          <w:rFonts w:ascii="Bookman Old Style" w:hAnsi="Bookman Old Style"/>
          <w:b/>
          <w:bCs/>
          <w:color w:val="0070C0"/>
        </w:rPr>
        <w:t>informuje</w:t>
      </w:r>
      <w:r w:rsidRPr="009C7279">
        <w:rPr>
          <w:rFonts w:ascii="Bookman Old Style" w:hAnsi="Bookman Old Style"/>
          <w:b/>
          <w:bCs/>
          <w:color w:val="0070C0"/>
        </w:rPr>
        <w:t xml:space="preserve">, że zakup, dostawa i montaż wraz z przygotowaniem technicznym pomieszczenia znajduje się po stronie Wykonawcy. </w:t>
      </w:r>
    </w:p>
    <w:p w:rsidR="009261AA" w:rsidRDefault="009261AA" w:rsidP="009C7279">
      <w:pPr>
        <w:widowControl w:val="0"/>
        <w:spacing w:after="0" w:line="360" w:lineRule="auto"/>
        <w:ind w:left="57" w:right="57"/>
        <w:jc w:val="center"/>
        <w:rPr>
          <w:rFonts w:ascii="Bookman Old Style" w:hAnsi="Bookman Old Style"/>
          <w:b/>
          <w:color w:val="0070C0"/>
          <w:sz w:val="24"/>
          <w:szCs w:val="24"/>
        </w:rPr>
      </w:pPr>
      <w:r w:rsidRPr="009C7279">
        <w:rPr>
          <w:rFonts w:ascii="Bookman Old Style" w:hAnsi="Bookman Old Style"/>
          <w:b/>
          <w:color w:val="0070C0"/>
          <w:sz w:val="24"/>
          <w:szCs w:val="24"/>
        </w:rPr>
        <w:t>ZESTAW III</w:t>
      </w:r>
    </w:p>
    <w:p w:rsidR="00E92B2F" w:rsidRPr="009C7279" w:rsidRDefault="00E92B2F" w:rsidP="009C7279">
      <w:pPr>
        <w:widowControl w:val="0"/>
        <w:spacing w:after="0" w:line="360" w:lineRule="auto"/>
        <w:ind w:left="57" w:right="57"/>
        <w:jc w:val="center"/>
        <w:rPr>
          <w:rFonts w:ascii="Bookman Old Style" w:hAnsi="Bookman Old Style"/>
          <w:b/>
          <w:color w:val="0070C0"/>
          <w:sz w:val="24"/>
          <w:szCs w:val="24"/>
        </w:rPr>
      </w:pPr>
    </w:p>
    <w:p w:rsidR="009261AA" w:rsidRPr="009C7279" w:rsidRDefault="009261AA"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Ze względu na chęć uczestnictwa w/w przetargu zwracamy się z</w:t>
      </w:r>
      <w:r w:rsidR="00A15859" w:rsidRPr="009C7279">
        <w:rPr>
          <w:rFonts w:ascii="Bookman Old Style" w:hAnsi="Bookman Old Style"/>
          <w:sz w:val="24"/>
          <w:szCs w:val="24"/>
        </w:rPr>
        <w:t xml:space="preserve"> </w:t>
      </w:r>
      <w:r w:rsidRPr="009C7279">
        <w:rPr>
          <w:rFonts w:ascii="Bookman Old Style" w:hAnsi="Bookman Old Style"/>
          <w:sz w:val="24"/>
          <w:szCs w:val="24"/>
        </w:rPr>
        <w:t xml:space="preserve">uprzejmą prośbą o przełożenie terminu składania ofert o </w:t>
      </w:r>
      <w:proofErr w:type="spellStart"/>
      <w:r w:rsidRPr="009C7279">
        <w:rPr>
          <w:rFonts w:ascii="Bookman Old Style" w:hAnsi="Bookman Old Style"/>
          <w:sz w:val="24"/>
          <w:szCs w:val="24"/>
        </w:rPr>
        <w:t>o</w:t>
      </w:r>
      <w:proofErr w:type="spellEnd"/>
      <w:r w:rsidRPr="009C7279">
        <w:rPr>
          <w:rFonts w:ascii="Bookman Old Style" w:hAnsi="Bookman Old Style"/>
          <w:sz w:val="24"/>
          <w:szCs w:val="24"/>
        </w:rPr>
        <w:t xml:space="preserve"> co najmniej 6 dni</w:t>
      </w:r>
      <w:r w:rsidR="00A15859" w:rsidRPr="009C7279">
        <w:rPr>
          <w:rFonts w:ascii="Bookman Old Style" w:hAnsi="Bookman Old Style"/>
          <w:sz w:val="24"/>
          <w:szCs w:val="24"/>
        </w:rPr>
        <w:t xml:space="preserve"> </w:t>
      </w:r>
      <w:r w:rsidRPr="009C7279">
        <w:rPr>
          <w:rFonts w:ascii="Bookman Old Style" w:hAnsi="Bookman Old Style"/>
          <w:sz w:val="24"/>
          <w:szCs w:val="24"/>
        </w:rPr>
        <w:t>roboczych tj. z dnia 11.02.2025 r. na co najmniej 19.02.2025 r. Zamawiający</w:t>
      </w:r>
      <w:r w:rsidR="00A15859" w:rsidRPr="009C7279">
        <w:rPr>
          <w:rFonts w:ascii="Bookman Old Style" w:hAnsi="Bookman Old Style"/>
          <w:sz w:val="24"/>
          <w:szCs w:val="24"/>
        </w:rPr>
        <w:t xml:space="preserve"> </w:t>
      </w:r>
      <w:r w:rsidRPr="009C7279">
        <w:rPr>
          <w:rFonts w:ascii="Bookman Old Style" w:hAnsi="Bookman Old Style"/>
          <w:sz w:val="24"/>
          <w:szCs w:val="24"/>
        </w:rPr>
        <w:t>oczywiście wyznaczył termin zgodnie z wymaganiami przepisów Ustawy PZP</w:t>
      </w:r>
      <w:r w:rsidR="00A15859" w:rsidRPr="009C7279">
        <w:rPr>
          <w:rFonts w:ascii="Bookman Old Style" w:hAnsi="Bookman Old Style"/>
          <w:sz w:val="24"/>
          <w:szCs w:val="24"/>
        </w:rPr>
        <w:t xml:space="preserve"> </w:t>
      </w:r>
      <w:r w:rsidRPr="009C7279">
        <w:rPr>
          <w:rFonts w:ascii="Bookman Old Style" w:hAnsi="Bookman Old Style"/>
          <w:sz w:val="24"/>
          <w:szCs w:val="24"/>
        </w:rPr>
        <w:t>jednak ten czas na przygotowanie oferty jest nieadekwatny do stopnia</w:t>
      </w:r>
      <w:r w:rsidR="00A15859" w:rsidRPr="009C7279">
        <w:rPr>
          <w:rFonts w:ascii="Bookman Old Style" w:hAnsi="Bookman Old Style"/>
          <w:sz w:val="24"/>
          <w:szCs w:val="24"/>
        </w:rPr>
        <w:t xml:space="preserve"> </w:t>
      </w:r>
      <w:r w:rsidRPr="009C7279">
        <w:rPr>
          <w:rFonts w:ascii="Bookman Old Style" w:hAnsi="Bookman Old Style"/>
          <w:sz w:val="24"/>
          <w:szCs w:val="24"/>
        </w:rPr>
        <w:t>złożoności, wielobranżowości oraz szerokiego zakresu robót przewidzianych do</w:t>
      </w:r>
      <w:r w:rsidR="00A15859" w:rsidRPr="009C7279">
        <w:rPr>
          <w:rFonts w:ascii="Bookman Old Style" w:hAnsi="Bookman Old Style"/>
          <w:sz w:val="24"/>
          <w:szCs w:val="24"/>
        </w:rPr>
        <w:t xml:space="preserve"> </w:t>
      </w:r>
      <w:r w:rsidRPr="009C7279">
        <w:rPr>
          <w:rFonts w:ascii="Bookman Old Style" w:hAnsi="Bookman Old Style"/>
          <w:sz w:val="24"/>
          <w:szCs w:val="24"/>
        </w:rPr>
        <w:t>realizacji czyli wyceny projektu wraz z robotami . W aktualnym stanie rzeczy</w:t>
      </w:r>
      <w:r w:rsidR="00A15859" w:rsidRPr="009C7279">
        <w:rPr>
          <w:rFonts w:ascii="Bookman Old Style" w:hAnsi="Bookman Old Style"/>
          <w:sz w:val="24"/>
          <w:szCs w:val="24"/>
        </w:rPr>
        <w:t xml:space="preserve"> </w:t>
      </w:r>
      <w:r w:rsidRPr="009C7279">
        <w:rPr>
          <w:rFonts w:ascii="Bookman Old Style" w:hAnsi="Bookman Old Style"/>
          <w:sz w:val="24"/>
          <w:szCs w:val="24"/>
        </w:rPr>
        <w:t>proszę wziąć pod uwagę, że w wielu hurtowniach, z których można uzyskać</w:t>
      </w:r>
      <w:r w:rsidR="00A15859" w:rsidRPr="009C7279">
        <w:rPr>
          <w:rFonts w:ascii="Bookman Old Style" w:hAnsi="Bookman Old Style"/>
          <w:sz w:val="24"/>
          <w:szCs w:val="24"/>
        </w:rPr>
        <w:t xml:space="preserve"> </w:t>
      </w:r>
      <w:r w:rsidRPr="009C7279">
        <w:rPr>
          <w:rFonts w:ascii="Bookman Old Style" w:hAnsi="Bookman Old Style"/>
          <w:sz w:val="24"/>
          <w:szCs w:val="24"/>
        </w:rPr>
        <w:t>ceny ofertowe na materiały trzeba poczekać co najmniej kilka dni aby uzyskać</w:t>
      </w:r>
      <w:r w:rsidR="00A15859" w:rsidRPr="009C7279">
        <w:rPr>
          <w:rFonts w:ascii="Bookman Old Style" w:hAnsi="Bookman Old Style"/>
          <w:sz w:val="24"/>
          <w:szCs w:val="24"/>
        </w:rPr>
        <w:t xml:space="preserve"> </w:t>
      </w:r>
      <w:r w:rsidRPr="009C7279">
        <w:rPr>
          <w:rFonts w:ascii="Bookman Old Style" w:hAnsi="Bookman Old Style"/>
          <w:sz w:val="24"/>
          <w:szCs w:val="24"/>
        </w:rPr>
        <w:t>cenowe oferty ze względu na zbyt duży natłok zapytań ofertowych,</w:t>
      </w:r>
      <w:r w:rsidR="00A15859" w:rsidRPr="009C7279">
        <w:rPr>
          <w:rFonts w:ascii="Bookman Old Style" w:hAnsi="Bookman Old Style"/>
          <w:sz w:val="24"/>
          <w:szCs w:val="24"/>
        </w:rPr>
        <w:t xml:space="preserve"> </w:t>
      </w:r>
      <w:r w:rsidRPr="009C7279">
        <w:rPr>
          <w:rFonts w:ascii="Bookman Old Style" w:hAnsi="Bookman Old Style"/>
          <w:sz w:val="24"/>
          <w:szCs w:val="24"/>
        </w:rPr>
        <w:t>które</w:t>
      </w:r>
      <w:r w:rsidR="00A15859" w:rsidRPr="009C7279">
        <w:rPr>
          <w:rFonts w:ascii="Bookman Old Style" w:hAnsi="Bookman Old Style"/>
          <w:sz w:val="24"/>
          <w:szCs w:val="24"/>
        </w:rPr>
        <w:t xml:space="preserve"> </w:t>
      </w:r>
      <w:r w:rsidRPr="009C7279">
        <w:rPr>
          <w:rFonts w:ascii="Bookman Old Style" w:hAnsi="Bookman Old Style"/>
          <w:sz w:val="24"/>
          <w:szCs w:val="24"/>
        </w:rPr>
        <w:t>spływają do danych hurtowni na różne zadania . Również biorąc pod uwagę</w:t>
      </w:r>
      <w:r w:rsidR="00A15859" w:rsidRPr="009C7279">
        <w:rPr>
          <w:rFonts w:ascii="Bookman Old Style" w:hAnsi="Bookman Old Style"/>
          <w:sz w:val="24"/>
          <w:szCs w:val="24"/>
        </w:rPr>
        <w:t xml:space="preserve"> </w:t>
      </w:r>
      <w:r w:rsidRPr="009C7279">
        <w:rPr>
          <w:rFonts w:ascii="Bookman Old Style" w:hAnsi="Bookman Old Style"/>
          <w:sz w:val="24"/>
          <w:szCs w:val="24"/>
        </w:rPr>
        <w:t>przygotowanie gwarancji wadialnych w niektórych firmach ubezpieczeniowych</w:t>
      </w:r>
      <w:r w:rsidR="00A15859" w:rsidRPr="009C7279">
        <w:rPr>
          <w:rFonts w:ascii="Bookman Old Style" w:hAnsi="Bookman Old Style"/>
          <w:sz w:val="24"/>
          <w:szCs w:val="24"/>
        </w:rPr>
        <w:t xml:space="preserve"> </w:t>
      </w:r>
      <w:r w:rsidRPr="009C7279">
        <w:rPr>
          <w:rFonts w:ascii="Bookman Old Style" w:hAnsi="Bookman Old Style"/>
          <w:sz w:val="24"/>
          <w:szCs w:val="24"/>
        </w:rPr>
        <w:t>wymaga to również odpowiedniego</w:t>
      </w:r>
      <w:r w:rsidR="007A38A6" w:rsidRPr="009C7279">
        <w:rPr>
          <w:rFonts w:ascii="Bookman Old Style" w:hAnsi="Bookman Old Style"/>
          <w:sz w:val="24"/>
          <w:szCs w:val="24"/>
        </w:rPr>
        <w:t xml:space="preserve"> </w:t>
      </w:r>
      <w:r w:rsidRPr="009C7279">
        <w:rPr>
          <w:rFonts w:ascii="Bookman Old Style" w:hAnsi="Bookman Old Style"/>
          <w:sz w:val="24"/>
          <w:szCs w:val="24"/>
        </w:rPr>
        <w:t>czasu i trudno w tak krótkim okresie uzyskać gwarancję ubezpieczeniową na wadiu</w:t>
      </w:r>
      <w:r w:rsidR="00A15859" w:rsidRPr="009C7279">
        <w:rPr>
          <w:rFonts w:ascii="Bookman Old Style" w:hAnsi="Bookman Old Style"/>
          <w:sz w:val="24"/>
          <w:szCs w:val="24"/>
        </w:rPr>
        <w:t>m</w:t>
      </w:r>
      <w:r w:rsidRPr="009C7279">
        <w:rPr>
          <w:rFonts w:ascii="Bookman Old Style" w:hAnsi="Bookman Old Style"/>
          <w:sz w:val="24"/>
          <w:szCs w:val="24"/>
        </w:rPr>
        <w:t>.</w:t>
      </w:r>
    </w:p>
    <w:p w:rsidR="009261AA" w:rsidRPr="009C7279" w:rsidRDefault="009261AA"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Oczywiście również wycena projektów wymaga również dłuższego czasu aby dokładnie skalkulować</w:t>
      </w:r>
      <w:r w:rsidR="00A15859" w:rsidRPr="009C7279">
        <w:rPr>
          <w:rFonts w:ascii="Bookman Old Style" w:hAnsi="Bookman Old Style"/>
          <w:sz w:val="24"/>
          <w:szCs w:val="24"/>
        </w:rPr>
        <w:t xml:space="preserve"> </w:t>
      </w:r>
      <w:r w:rsidRPr="009C7279">
        <w:rPr>
          <w:rFonts w:ascii="Bookman Old Style" w:hAnsi="Bookman Old Style"/>
          <w:sz w:val="24"/>
          <w:szCs w:val="24"/>
        </w:rPr>
        <w:t xml:space="preserve">zakres projektów, </w:t>
      </w:r>
      <w:r w:rsidR="00A15859" w:rsidRPr="009C7279">
        <w:rPr>
          <w:rFonts w:ascii="Bookman Old Style" w:hAnsi="Bookman Old Style"/>
          <w:sz w:val="24"/>
          <w:szCs w:val="24"/>
        </w:rPr>
        <w:t>który będzie trzeba przygotować</w:t>
      </w:r>
      <w:r w:rsidRPr="009C7279">
        <w:rPr>
          <w:rFonts w:ascii="Bookman Old Style" w:hAnsi="Bookman Old Style"/>
          <w:sz w:val="24"/>
          <w:szCs w:val="24"/>
        </w:rPr>
        <w:t>.</w:t>
      </w:r>
    </w:p>
    <w:p w:rsidR="009261AA" w:rsidRPr="009C7279" w:rsidRDefault="009261AA"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Z uwagi na powyższe mamy nadzieję, że nie zależy Zamawiającemu na tym,</w:t>
      </w:r>
      <w:r w:rsidR="00A15859" w:rsidRPr="009C7279">
        <w:rPr>
          <w:rFonts w:ascii="Bookman Old Style" w:hAnsi="Bookman Old Style"/>
          <w:sz w:val="24"/>
          <w:szCs w:val="24"/>
        </w:rPr>
        <w:t xml:space="preserve"> </w:t>
      </w:r>
      <w:r w:rsidRPr="009C7279">
        <w:rPr>
          <w:rFonts w:ascii="Bookman Old Style" w:hAnsi="Bookman Old Style"/>
          <w:sz w:val="24"/>
          <w:szCs w:val="24"/>
        </w:rPr>
        <w:lastRenderedPageBreak/>
        <w:t>aby oferty były przygotowane w pośpiechu bez należytej analizy cenowej i wszystkich okoliczności mogących mieć wpływ na ich treść, a biorąc pod uwagę fakt ,że codzienna działalność potencjalnych wykonawców oraz hurtowni zdecydowanie wykracza poza zadania związane z przygotowaniem tej konkretnej złożonej oferty składającej się z wyceny projektu wraz z robotami, prosimy o przychylenie się do naszej prośby o zmianę terminu składania ofert jeśli to możliwe o co najmniej 6 dni roboczych tj. na 19 lutego 2025r.</w:t>
      </w:r>
    </w:p>
    <w:p w:rsidR="009261AA" w:rsidRDefault="009261AA"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Zwracamy również uwagę, że z uwagi na dłuższy termin zakończenia robót - tj. do 30.04.2026r. – zmiana składania ofert o wnioskowany okres nie będzie mieć żadnej negatywnej konsekwencji dla całości postępowania przetargowego , a wręcz przeciwni</w:t>
      </w:r>
      <w:r w:rsidR="00C032C8" w:rsidRPr="009C7279">
        <w:rPr>
          <w:rFonts w:ascii="Bookman Old Style" w:hAnsi="Bookman Old Style"/>
          <w:sz w:val="24"/>
          <w:szCs w:val="24"/>
        </w:rPr>
        <w:t>e zwiększy konkurencyjność ofert.</w:t>
      </w:r>
    </w:p>
    <w:p w:rsidR="00E92B2F" w:rsidRPr="009C7279" w:rsidRDefault="00E92B2F" w:rsidP="009C7279">
      <w:pPr>
        <w:widowControl w:val="0"/>
        <w:spacing w:after="0" w:line="360" w:lineRule="auto"/>
        <w:ind w:left="57" w:right="57"/>
        <w:jc w:val="both"/>
        <w:rPr>
          <w:rFonts w:ascii="Bookman Old Style" w:hAnsi="Bookman Old Style"/>
          <w:sz w:val="24"/>
          <w:szCs w:val="24"/>
        </w:rPr>
      </w:pPr>
    </w:p>
    <w:p w:rsidR="00E92B2F" w:rsidRDefault="003D5562"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Odp. Zamawiający przedłuża termin składania ofert.</w:t>
      </w:r>
      <w:r w:rsidR="00E92B2F">
        <w:rPr>
          <w:rFonts w:ascii="Bookman Old Style" w:hAnsi="Bookman Old Style"/>
          <w:b/>
          <w:color w:val="0070C0"/>
          <w:sz w:val="24"/>
          <w:szCs w:val="24"/>
        </w:rPr>
        <w:t xml:space="preserve"> </w:t>
      </w:r>
    </w:p>
    <w:p w:rsidR="003D5562" w:rsidRPr="009C7279" w:rsidRDefault="00E92B2F" w:rsidP="009C7279">
      <w:pPr>
        <w:widowControl w:val="0"/>
        <w:spacing w:after="0" w:line="360" w:lineRule="auto"/>
        <w:ind w:left="57" w:right="57"/>
        <w:jc w:val="both"/>
        <w:rPr>
          <w:rFonts w:ascii="Bookman Old Style" w:hAnsi="Bookman Old Style"/>
          <w:b/>
          <w:color w:val="0070C0"/>
          <w:sz w:val="24"/>
          <w:szCs w:val="24"/>
        </w:rPr>
      </w:pPr>
      <w:r>
        <w:rPr>
          <w:rFonts w:ascii="Bookman Old Style" w:hAnsi="Bookman Old Style"/>
          <w:b/>
          <w:color w:val="0070C0"/>
          <w:sz w:val="24"/>
          <w:szCs w:val="24"/>
        </w:rPr>
        <w:t>Nowe terminy – pod wyjaśnieniami.</w:t>
      </w:r>
    </w:p>
    <w:p w:rsidR="00C032C8" w:rsidRPr="009C7279" w:rsidRDefault="00C032C8" w:rsidP="009C7279">
      <w:pPr>
        <w:widowControl w:val="0"/>
        <w:spacing w:after="0" w:line="360" w:lineRule="auto"/>
        <w:ind w:left="57" w:right="57"/>
        <w:jc w:val="both"/>
        <w:rPr>
          <w:rFonts w:ascii="Bookman Old Style" w:hAnsi="Bookman Old Style"/>
          <w:sz w:val="24"/>
          <w:szCs w:val="24"/>
        </w:rPr>
      </w:pPr>
    </w:p>
    <w:p w:rsidR="009261AA" w:rsidRDefault="009261AA" w:rsidP="009C7279">
      <w:pPr>
        <w:widowControl w:val="0"/>
        <w:spacing w:after="0" w:line="360" w:lineRule="auto"/>
        <w:ind w:left="57" w:right="57"/>
        <w:jc w:val="center"/>
        <w:rPr>
          <w:rFonts w:ascii="Bookman Old Style" w:hAnsi="Bookman Old Style"/>
          <w:b/>
          <w:color w:val="0070C0"/>
          <w:sz w:val="24"/>
          <w:szCs w:val="24"/>
        </w:rPr>
      </w:pPr>
      <w:r w:rsidRPr="009C7279">
        <w:rPr>
          <w:rFonts w:ascii="Bookman Old Style" w:hAnsi="Bookman Old Style"/>
          <w:b/>
          <w:color w:val="0070C0"/>
          <w:sz w:val="24"/>
          <w:szCs w:val="24"/>
        </w:rPr>
        <w:t>ZESTAW IV</w:t>
      </w:r>
    </w:p>
    <w:p w:rsidR="004D5859" w:rsidRPr="009C7279" w:rsidRDefault="004D5859" w:rsidP="009C7279">
      <w:pPr>
        <w:widowControl w:val="0"/>
        <w:spacing w:after="0" w:line="360" w:lineRule="auto"/>
        <w:ind w:left="57" w:right="57"/>
        <w:jc w:val="center"/>
        <w:rPr>
          <w:rFonts w:ascii="Bookman Old Style" w:hAnsi="Bookman Old Style"/>
          <w:b/>
          <w:color w:val="0070C0"/>
          <w:sz w:val="24"/>
          <w:szCs w:val="24"/>
        </w:rPr>
      </w:pPr>
    </w:p>
    <w:p w:rsidR="009C7279" w:rsidRPr="009C7279" w:rsidRDefault="009C7279" w:rsidP="004D5859">
      <w:pPr>
        <w:widowControl w:val="0"/>
        <w:numPr>
          <w:ilvl w:val="0"/>
          <w:numId w:val="12"/>
        </w:numPr>
        <w:tabs>
          <w:tab w:val="left" w:pos="-3828"/>
        </w:tabs>
        <w:autoSpaceDE w:val="0"/>
        <w:autoSpaceDN w:val="0"/>
        <w:spacing w:after="0" w:line="360" w:lineRule="auto"/>
        <w:ind w:left="0" w:right="191"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Czy</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w</w:t>
      </w:r>
      <w:r w:rsidRPr="009C7279">
        <w:rPr>
          <w:rFonts w:ascii="Bookman Old Style" w:eastAsia="Carlito" w:hAnsi="Bookman Old Style" w:cs="Carlito"/>
          <w:color w:val="2C3639"/>
          <w:spacing w:val="-1"/>
          <w:sz w:val="24"/>
          <w:szCs w:val="24"/>
        </w:rPr>
        <w:t xml:space="preserve"> </w:t>
      </w:r>
      <w:r w:rsidRPr="009C7279">
        <w:rPr>
          <w:rFonts w:ascii="Bookman Old Style" w:eastAsia="Carlito" w:hAnsi="Bookman Old Style" w:cs="Carlito"/>
          <w:color w:val="2C3639"/>
          <w:sz w:val="24"/>
          <w:szCs w:val="24"/>
        </w:rPr>
        <w:t>zakresie</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zadania</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jest</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modernizacja</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lub</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dostawa</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nowej</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rozdzielnicy</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głównej</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dla</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 xml:space="preserve">całego szpitala i rozdział obwodów na różne kategorie zasilania, w tym na obwody rezerwowane i </w:t>
      </w:r>
      <w:r w:rsidRPr="009C7279">
        <w:rPr>
          <w:rFonts w:ascii="Bookman Old Style" w:eastAsia="Carlito" w:hAnsi="Bookman Old Style" w:cs="Carlito"/>
          <w:color w:val="2C3639"/>
          <w:spacing w:val="-2"/>
          <w:sz w:val="24"/>
          <w:szCs w:val="24"/>
        </w:rPr>
        <w:t>nierezerwowane?</w:t>
      </w:r>
    </w:p>
    <w:p w:rsidR="009C7279" w:rsidRPr="009C7279" w:rsidRDefault="009C7279" w:rsidP="009C7279">
      <w:pPr>
        <w:widowControl w:val="0"/>
        <w:tabs>
          <w:tab w:val="left" w:pos="476"/>
        </w:tabs>
        <w:autoSpaceDE w:val="0"/>
        <w:autoSpaceDN w:val="0"/>
        <w:spacing w:after="0" w:line="360" w:lineRule="auto"/>
        <w:ind w:right="191"/>
        <w:rPr>
          <w:rFonts w:ascii="Bookman Old Style" w:eastAsia="Carlito" w:hAnsi="Bookman Old Style" w:cs="Carlito"/>
          <w:color w:val="2C3639"/>
          <w:sz w:val="24"/>
          <w:szCs w:val="24"/>
        </w:rPr>
      </w:pPr>
    </w:p>
    <w:p w:rsidR="009C7279" w:rsidRPr="004D5859" w:rsidRDefault="009C7279" w:rsidP="009C727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Odp. 1 Szpital na potrzeby realizacji inwestycji nie przewiduje występować do Enea Operator o nowe warunki przyłączeniowe i zmieniać obecnego zasilania energetycznego Szpitala.</w:t>
      </w:r>
    </w:p>
    <w:p w:rsidR="009C7279" w:rsidRPr="004D5859" w:rsidRDefault="009C7279" w:rsidP="009C727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Szpital obecnie posiada dwa miejsca poboru energii zgodnie z umową z Enea Operator:</w:t>
      </w:r>
    </w:p>
    <w:p w:rsidR="009C7279" w:rsidRPr="004D5859" w:rsidRDefault="009C7279" w:rsidP="009C727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 xml:space="preserve">- miejsce poboru WO-30140 Szpital ul. Strzelecka 32 / Taryfa B23 / </w:t>
      </w:r>
      <w:r w:rsidRPr="004D5859">
        <w:rPr>
          <w:rFonts w:ascii="Bookman Old Style" w:eastAsia="Carlito" w:hAnsi="Bookman Old Style" w:cs="Carlito"/>
          <w:b/>
          <w:bCs/>
          <w:color w:val="0070C0"/>
          <w:sz w:val="24"/>
          <w:szCs w:val="24"/>
        </w:rPr>
        <w:lastRenderedPageBreak/>
        <w:t>Moc zamówiona 78 kW</w:t>
      </w:r>
    </w:p>
    <w:p w:rsidR="009C7279" w:rsidRPr="004D5859" w:rsidRDefault="009C7279" w:rsidP="009C727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 miejsce poboru WO-30226 Szpital ul. Strzelecka 32 / Taryfa B23 / Moc zamówiona 110 kW</w:t>
      </w:r>
    </w:p>
    <w:p w:rsidR="009C7279" w:rsidRPr="004D5859" w:rsidRDefault="009C7279" w:rsidP="009C727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Kategorie zasilania w zależności od potrzeb projektu należy przewidzieć i zasilić z rozdzielni głównej budynku, którego dotyczą zmiany projektowe w tym wyposażenie pomieszczeń w sprzęt i aparaturę medyczną.</w:t>
      </w:r>
    </w:p>
    <w:p w:rsidR="009C7279" w:rsidRPr="004D5859" w:rsidRDefault="009C7279" w:rsidP="009C727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 xml:space="preserve">Poprzez układ rozdzielni NN na stronie wtórnej zasilane są poszczególne obwody do rozdzielni Szpitala. Rozdzielnia główna niskiego napięcia (NN) wyposażona jest w układ samoczynnego załączania rezerwy (SZR), który odpowiada za zapewnienie ciągłości zasilania w przypadku zaniku jednego lub dwóch </w:t>
      </w:r>
      <w:proofErr w:type="spellStart"/>
      <w:r w:rsidRPr="004D5859">
        <w:rPr>
          <w:rFonts w:ascii="Bookman Old Style" w:eastAsia="Carlito" w:hAnsi="Bookman Old Style" w:cs="Carlito"/>
          <w:b/>
          <w:bCs/>
          <w:color w:val="0070C0"/>
          <w:sz w:val="24"/>
          <w:szCs w:val="24"/>
        </w:rPr>
        <w:t>zasilań</w:t>
      </w:r>
      <w:proofErr w:type="spellEnd"/>
      <w:r w:rsidRPr="004D5859">
        <w:rPr>
          <w:rFonts w:ascii="Bookman Old Style" w:eastAsia="Carlito" w:hAnsi="Bookman Old Style" w:cs="Carlito"/>
          <w:b/>
          <w:bCs/>
          <w:color w:val="0070C0"/>
          <w:sz w:val="24"/>
          <w:szCs w:val="24"/>
        </w:rPr>
        <w:t xml:space="preserve"> po stronie SN. W przypadku zaniku zasilania po stronie Enea Operator Szpital wyposażony jest w agregat prądotwórczy o mocy 200 kVA, który uruchamia się w trybie automatycznym zapewniając zasilanie Szpitala. </w:t>
      </w:r>
    </w:p>
    <w:p w:rsidR="009C7279" w:rsidRPr="009C7279" w:rsidRDefault="009C7279" w:rsidP="009C7279">
      <w:pPr>
        <w:widowControl w:val="0"/>
        <w:tabs>
          <w:tab w:val="left" w:pos="476"/>
        </w:tabs>
        <w:autoSpaceDE w:val="0"/>
        <w:autoSpaceDN w:val="0"/>
        <w:spacing w:after="0" w:line="360" w:lineRule="auto"/>
        <w:ind w:right="191"/>
        <w:rPr>
          <w:rFonts w:ascii="Bookman Old Style" w:eastAsia="Carlito" w:hAnsi="Bookman Old Style" w:cs="Carlito"/>
          <w:color w:val="2C3639"/>
          <w:sz w:val="24"/>
          <w:szCs w:val="24"/>
        </w:rPr>
      </w:pPr>
    </w:p>
    <w:p w:rsidR="009C7279" w:rsidRPr="004D5859" w:rsidRDefault="009C7279" w:rsidP="004D5859">
      <w:pPr>
        <w:widowControl w:val="0"/>
        <w:numPr>
          <w:ilvl w:val="0"/>
          <w:numId w:val="12"/>
        </w:numPr>
        <w:autoSpaceDE w:val="0"/>
        <w:autoSpaceDN w:val="0"/>
        <w:spacing w:after="0" w:line="360" w:lineRule="auto"/>
        <w:ind w:left="0" w:firstLine="0"/>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Czy</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w</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obiekcie</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istnieje</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główny</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przeciwpożarowy</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wyłącznik</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prądu,</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czy</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należy</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go</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pacing w:val="-2"/>
          <w:sz w:val="24"/>
          <w:szCs w:val="24"/>
        </w:rPr>
        <w:t>wykonać?</w:t>
      </w:r>
    </w:p>
    <w:p w:rsidR="004D5859" w:rsidRPr="009C7279" w:rsidRDefault="004D5859" w:rsidP="004D5859">
      <w:pPr>
        <w:widowControl w:val="0"/>
        <w:autoSpaceDE w:val="0"/>
        <w:autoSpaceDN w:val="0"/>
        <w:spacing w:after="0" w:line="360" w:lineRule="auto"/>
        <w:jc w:val="both"/>
        <w:rPr>
          <w:rFonts w:ascii="Bookman Old Style" w:eastAsia="Carlito" w:hAnsi="Bookman Old Style" w:cs="Carlito"/>
          <w:color w:val="2C3639"/>
          <w:sz w:val="24"/>
          <w:szCs w:val="24"/>
        </w:rPr>
      </w:pPr>
    </w:p>
    <w:p w:rsidR="009C7279" w:rsidRPr="004D5859" w:rsidRDefault="009C7279" w:rsidP="004D585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Odp. 2 W obiekcie zainstalowano główny przeciwpożarowy wyłącznik prądu – dokumentacja powykonawcza w tym zakresie stanowi załącznik nr 9 do PFU.</w:t>
      </w:r>
    </w:p>
    <w:p w:rsidR="009C7279" w:rsidRPr="009C7279" w:rsidRDefault="009C7279" w:rsidP="004D5859">
      <w:pPr>
        <w:widowControl w:val="0"/>
        <w:tabs>
          <w:tab w:val="left" w:pos="474"/>
        </w:tabs>
        <w:autoSpaceDE w:val="0"/>
        <w:autoSpaceDN w:val="0"/>
        <w:spacing w:after="0" w:line="360" w:lineRule="auto"/>
        <w:jc w:val="both"/>
        <w:rPr>
          <w:rFonts w:ascii="Bookman Old Style" w:eastAsia="Carlito" w:hAnsi="Bookman Old Style" w:cs="Carlito"/>
          <w:color w:val="2C3639"/>
          <w:sz w:val="24"/>
          <w:szCs w:val="24"/>
        </w:rPr>
      </w:pPr>
    </w:p>
    <w:p w:rsidR="009C7279" w:rsidRDefault="009C7279" w:rsidP="004D5859">
      <w:pPr>
        <w:widowControl w:val="0"/>
        <w:numPr>
          <w:ilvl w:val="0"/>
          <w:numId w:val="12"/>
        </w:numPr>
        <w:autoSpaceDE w:val="0"/>
        <w:autoSpaceDN w:val="0"/>
        <w:spacing w:after="0" w:line="360" w:lineRule="auto"/>
        <w:ind w:left="0" w:right="329"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Prosimy</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podanie</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danych</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technicznych</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UPS-a</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budynkowego,</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przede</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wszystkim</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moc,</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czas podtrzymania, czy ma zasilać instalacje/urządzenia w całym obiekcie czy tylko w remontowanej część?</w:t>
      </w:r>
    </w:p>
    <w:p w:rsidR="004D5859" w:rsidRPr="009C7279" w:rsidRDefault="004D5859" w:rsidP="004D5859">
      <w:pPr>
        <w:widowControl w:val="0"/>
        <w:tabs>
          <w:tab w:val="left" w:pos="476"/>
        </w:tabs>
        <w:autoSpaceDE w:val="0"/>
        <w:autoSpaceDN w:val="0"/>
        <w:spacing w:after="0" w:line="360" w:lineRule="auto"/>
        <w:ind w:left="476" w:right="329"/>
        <w:rPr>
          <w:rFonts w:ascii="Bookman Old Style" w:eastAsia="Carlito" w:hAnsi="Bookman Old Style" w:cs="Carlito"/>
          <w:color w:val="2C3639"/>
          <w:sz w:val="24"/>
          <w:szCs w:val="24"/>
        </w:rPr>
      </w:pPr>
    </w:p>
    <w:p w:rsidR="009C7279" w:rsidRDefault="00FC4A7A" w:rsidP="00FC4A7A">
      <w:pPr>
        <w:widowControl w:val="0"/>
        <w:tabs>
          <w:tab w:val="left" w:pos="476"/>
        </w:tabs>
        <w:autoSpaceDE w:val="0"/>
        <w:autoSpaceDN w:val="0"/>
        <w:spacing w:after="0" w:line="360" w:lineRule="auto"/>
        <w:ind w:right="-2"/>
        <w:jc w:val="both"/>
        <w:rPr>
          <w:rFonts w:ascii="Bookman Old Style" w:eastAsia="Carlito" w:hAnsi="Bookman Old Style" w:cs="Carlito"/>
          <w:b/>
          <w:bCs/>
          <w:color w:val="0070C0"/>
          <w:sz w:val="24"/>
          <w:szCs w:val="24"/>
        </w:rPr>
      </w:pPr>
      <w:r w:rsidRPr="00FC4A7A">
        <w:rPr>
          <w:rFonts w:ascii="Bookman Old Style" w:eastAsia="Carlito" w:hAnsi="Bookman Old Style" w:cs="Carlito"/>
          <w:b/>
          <w:bCs/>
          <w:color w:val="0070C0"/>
          <w:sz w:val="24"/>
          <w:szCs w:val="24"/>
        </w:rPr>
        <w:t xml:space="preserve">Odp. 3 Szpital nie posiada UPS-a budynkowego. Aktualnie realizowana </w:t>
      </w:r>
      <w:r w:rsidRPr="00FC4A7A">
        <w:rPr>
          <w:rFonts w:ascii="Bookman Old Style" w:eastAsia="Carlito" w:hAnsi="Bookman Old Style" w:cs="Carlito"/>
          <w:b/>
          <w:bCs/>
          <w:color w:val="0070C0"/>
          <w:sz w:val="24"/>
          <w:szCs w:val="24"/>
        </w:rPr>
        <w:lastRenderedPageBreak/>
        <w:t>jest inwestycja polegająca m.in. na montażu instalacji fotowoltaicznej z magazynami energii, które docelowo pełnić będą funkcję UPS, zapewniając zasilanie awaryjne w przypadku przerw w dostawie energii elektrycznej. Na etapie projektu technicznego projektant wykona bilans mocy elektrycznej z uwzględnieniem instalacji fotowoltaicznej i magazynu energii</w:t>
      </w:r>
      <w:r>
        <w:rPr>
          <w:rFonts w:ascii="Bookman Old Style" w:eastAsia="Carlito" w:hAnsi="Bookman Old Style" w:cs="Carlito"/>
          <w:b/>
          <w:bCs/>
          <w:color w:val="0070C0"/>
          <w:sz w:val="24"/>
          <w:szCs w:val="24"/>
        </w:rPr>
        <w:t>.</w:t>
      </w:r>
    </w:p>
    <w:p w:rsidR="00FC4A7A" w:rsidRPr="009C7279" w:rsidRDefault="00FC4A7A" w:rsidP="00FC4A7A">
      <w:pPr>
        <w:widowControl w:val="0"/>
        <w:tabs>
          <w:tab w:val="left" w:pos="476"/>
        </w:tabs>
        <w:autoSpaceDE w:val="0"/>
        <w:autoSpaceDN w:val="0"/>
        <w:spacing w:after="0" w:line="360" w:lineRule="auto"/>
        <w:ind w:right="-2"/>
        <w:jc w:val="both"/>
        <w:rPr>
          <w:rFonts w:ascii="Bookman Old Style" w:eastAsia="Carlito" w:hAnsi="Bookman Old Style" w:cs="Carlito"/>
          <w:color w:val="2C3639"/>
          <w:sz w:val="24"/>
          <w:szCs w:val="24"/>
        </w:rPr>
      </w:pPr>
    </w:p>
    <w:p w:rsidR="009C7279" w:rsidRPr="004D5859" w:rsidRDefault="009C7279" w:rsidP="00FC4A7A">
      <w:pPr>
        <w:widowControl w:val="0"/>
        <w:numPr>
          <w:ilvl w:val="0"/>
          <w:numId w:val="12"/>
        </w:numPr>
        <w:autoSpaceDE w:val="0"/>
        <w:autoSpaceDN w:val="0"/>
        <w:spacing w:after="0" w:line="360" w:lineRule="auto"/>
        <w:ind w:left="0" w:right="-2"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Prosimy</w:t>
      </w:r>
      <w:r w:rsidRPr="009C7279">
        <w:rPr>
          <w:rFonts w:ascii="Bookman Old Style" w:eastAsia="Carlito" w:hAnsi="Bookman Old Style" w:cs="Carlito"/>
          <w:color w:val="2C3639"/>
          <w:spacing w:val="-8"/>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podanie</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danych</w:t>
      </w:r>
      <w:r w:rsidRPr="009C7279">
        <w:rPr>
          <w:rFonts w:ascii="Bookman Old Style" w:eastAsia="Carlito" w:hAnsi="Bookman Old Style" w:cs="Carlito"/>
          <w:color w:val="2C3639"/>
          <w:spacing w:val="-7"/>
          <w:sz w:val="24"/>
          <w:szCs w:val="24"/>
        </w:rPr>
        <w:t xml:space="preserve"> </w:t>
      </w:r>
      <w:r w:rsidRPr="009C7279">
        <w:rPr>
          <w:rFonts w:ascii="Bookman Old Style" w:eastAsia="Carlito" w:hAnsi="Bookman Old Style" w:cs="Carlito"/>
          <w:color w:val="2C3639"/>
          <w:sz w:val="24"/>
          <w:szCs w:val="24"/>
        </w:rPr>
        <w:t>technicznych</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UPS-a</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na</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potrzeby</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pracowni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pacing w:val="-2"/>
          <w:sz w:val="24"/>
          <w:szCs w:val="24"/>
        </w:rPr>
        <w:t>tomografu.</w:t>
      </w:r>
    </w:p>
    <w:p w:rsidR="004D5859" w:rsidRPr="009C7279" w:rsidRDefault="004D5859" w:rsidP="00FC4A7A">
      <w:pPr>
        <w:widowControl w:val="0"/>
        <w:autoSpaceDE w:val="0"/>
        <w:autoSpaceDN w:val="0"/>
        <w:spacing w:after="0" w:line="360" w:lineRule="auto"/>
        <w:ind w:right="-2"/>
        <w:jc w:val="both"/>
        <w:rPr>
          <w:rFonts w:ascii="Bookman Old Style" w:eastAsia="Carlito" w:hAnsi="Bookman Old Style" w:cs="Carlito"/>
          <w:color w:val="2C3639"/>
          <w:sz w:val="24"/>
          <w:szCs w:val="24"/>
        </w:rPr>
      </w:pPr>
    </w:p>
    <w:p w:rsidR="009C7279" w:rsidRPr="004D5859" w:rsidRDefault="009C7279" w:rsidP="00FC4A7A">
      <w:pPr>
        <w:widowControl w:val="0"/>
        <w:autoSpaceDE w:val="0"/>
        <w:autoSpaceDN w:val="0"/>
        <w:spacing w:after="0" w:line="360" w:lineRule="auto"/>
        <w:ind w:right="-2"/>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 xml:space="preserve">Odp. 4 Szpital przewiduje instalację aparatu wykorzystującego technologię sztucznej inteligencji o mocy generatora 72 kW lub równoważny w zakresie parametrów użytkowych, funkcjonalnych i jakościowych.  </w:t>
      </w:r>
    </w:p>
    <w:p w:rsidR="009C7279" w:rsidRPr="004D5859" w:rsidRDefault="009C7279" w:rsidP="00FC4A7A">
      <w:pPr>
        <w:widowControl w:val="0"/>
        <w:autoSpaceDE w:val="0"/>
        <w:autoSpaceDN w:val="0"/>
        <w:spacing w:after="0" w:line="360" w:lineRule="auto"/>
        <w:ind w:right="-2"/>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Zakup, dostawa i uruchomienie UPS-a na potrzeby pracowni tomografu po stronie dostawcy urządzenia.</w:t>
      </w:r>
    </w:p>
    <w:p w:rsidR="009C7279" w:rsidRPr="009C7279" w:rsidRDefault="009C7279" w:rsidP="00FC4A7A">
      <w:pPr>
        <w:widowControl w:val="0"/>
        <w:tabs>
          <w:tab w:val="left" w:pos="474"/>
        </w:tabs>
        <w:autoSpaceDE w:val="0"/>
        <w:autoSpaceDN w:val="0"/>
        <w:spacing w:after="0" w:line="360" w:lineRule="auto"/>
        <w:ind w:right="-2"/>
        <w:jc w:val="both"/>
        <w:rPr>
          <w:rFonts w:ascii="Bookman Old Style" w:eastAsia="Carlito" w:hAnsi="Bookman Old Style" w:cs="Carlito"/>
          <w:b/>
          <w:bCs/>
          <w:color w:val="2C3639"/>
          <w:sz w:val="24"/>
          <w:szCs w:val="24"/>
        </w:rPr>
      </w:pPr>
    </w:p>
    <w:p w:rsidR="009C7279" w:rsidRPr="009C7279" w:rsidRDefault="009C7279" w:rsidP="00FC4A7A">
      <w:pPr>
        <w:widowControl w:val="0"/>
        <w:numPr>
          <w:ilvl w:val="0"/>
          <w:numId w:val="12"/>
        </w:numPr>
        <w:autoSpaceDE w:val="0"/>
        <w:autoSpaceDN w:val="0"/>
        <w:spacing w:after="0" w:line="360" w:lineRule="auto"/>
        <w:ind w:left="0" w:right="-2"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Które</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oprawy</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oświetleniowe</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mają</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być</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zasilane</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z</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obwodów</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rezerwowych,</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a</w:t>
      </w:r>
      <w:r w:rsidRPr="009C7279">
        <w:rPr>
          <w:rFonts w:ascii="Bookman Old Style" w:eastAsia="Carlito" w:hAnsi="Bookman Old Style" w:cs="Carlito"/>
          <w:color w:val="2C3639"/>
          <w:spacing w:val="47"/>
          <w:sz w:val="24"/>
          <w:szCs w:val="24"/>
        </w:rPr>
        <w:t xml:space="preserve"> </w:t>
      </w:r>
      <w:r w:rsidRPr="009C7279">
        <w:rPr>
          <w:rFonts w:ascii="Bookman Old Style" w:eastAsia="Carlito" w:hAnsi="Bookman Old Style" w:cs="Carlito"/>
          <w:color w:val="2C3639"/>
          <w:sz w:val="24"/>
          <w:szCs w:val="24"/>
        </w:rPr>
        <w:t>które</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z</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pacing w:val="-5"/>
          <w:sz w:val="24"/>
          <w:szCs w:val="24"/>
        </w:rPr>
        <w:t>nie</w:t>
      </w:r>
    </w:p>
    <w:p w:rsidR="009C7279" w:rsidRDefault="009C7279" w:rsidP="00FC4A7A">
      <w:pPr>
        <w:widowControl w:val="0"/>
        <w:autoSpaceDE w:val="0"/>
        <w:autoSpaceDN w:val="0"/>
        <w:spacing w:after="0" w:line="360" w:lineRule="auto"/>
        <w:ind w:right="-2"/>
        <w:jc w:val="both"/>
        <w:rPr>
          <w:rFonts w:ascii="Bookman Old Style" w:eastAsia="Carlito" w:hAnsi="Bookman Old Style" w:cs="Carlito"/>
          <w:color w:val="2C3639"/>
          <w:spacing w:val="-2"/>
          <w:sz w:val="24"/>
          <w:szCs w:val="24"/>
        </w:rPr>
      </w:pPr>
      <w:r w:rsidRPr="009C7279">
        <w:rPr>
          <w:rFonts w:ascii="Bookman Old Style" w:eastAsia="Carlito" w:hAnsi="Bookman Old Style" w:cs="Carlito"/>
          <w:color w:val="2C3639"/>
          <w:spacing w:val="-2"/>
          <w:sz w:val="24"/>
          <w:szCs w:val="24"/>
        </w:rPr>
        <w:t>rezerwowych?</w:t>
      </w:r>
    </w:p>
    <w:p w:rsidR="004D5859" w:rsidRPr="009C7279" w:rsidRDefault="004D5859" w:rsidP="00FC4A7A">
      <w:pPr>
        <w:widowControl w:val="0"/>
        <w:autoSpaceDE w:val="0"/>
        <w:autoSpaceDN w:val="0"/>
        <w:spacing w:after="0" w:line="360" w:lineRule="auto"/>
        <w:ind w:right="-2"/>
        <w:jc w:val="both"/>
        <w:rPr>
          <w:rFonts w:ascii="Bookman Old Style" w:eastAsia="Carlito" w:hAnsi="Bookman Old Style" w:cs="Carlito"/>
          <w:color w:val="2C3639"/>
          <w:spacing w:val="-2"/>
          <w:sz w:val="24"/>
          <w:szCs w:val="24"/>
        </w:rPr>
      </w:pPr>
    </w:p>
    <w:p w:rsidR="00FC4A7A" w:rsidRPr="00FC4A7A" w:rsidRDefault="00FC4A7A" w:rsidP="00FC4A7A">
      <w:pPr>
        <w:widowControl w:val="0"/>
        <w:autoSpaceDE w:val="0"/>
        <w:autoSpaceDN w:val="0"/>
        <w:spacing w:after="0" w:line="360" w:lineRule="auto"/>
        <w:ind w:right="-2"/>
        <w:jc w:val="both"/>
        <w:rPr>
          <w:rFonts w:ascii="Bookman Old Style" w:eastAsia="Carlito" w:hAnsi="Bookman Old Style" w:cs="Carlito"/>
          <w:b/>
          <w:bCs/>
          <w:color w:val="0070C0"/>
          <w:sz w:val="24"/>
          <w:szCs w:val="24"/>
        </w:rPr>
      </w:pPr>
      <w:r w:rsidRPr="00FC4A7A">
        <w:rPr>
          <w:rFonts w:ascii="Bookman Old Style" w:eastAsia="Carlito" w:hAnsi="Bookman Old Style" w:cs="Carlito"/>
          <w:b/>
          <w:bCs/>
          <w:color w:val="0070C0"/>
          <w:sz w:val="24"/>
          <w:szCs w:val="24"/>
        </w:rPr>
        <w:t xml:space="preserve">Odp. 5 W związku z tym, że Szpital posiada układ SZR w rozdzielni głównej, wszystkie oprawy oświetleniowe powinny być podłączone do zasilania podstawowego i w przypadku zaniku zasilania do rezerwowego. Nie dotyczy to opraw oświetlenia awaryjnego, które posiadają niezależne zasilanie i w przypadku całkowitego zaniku zasilania z rozdzielni głównej będą w odpowiednio długim czasie spełniały wymagania w zależności od rodzaju pomieszczenia i ciągu </w:t>
      </w:r>
      <w:r w:rsidRPr="00FC4A7A">
        <w:rPr>
          <w:rFonts w:ascii="Bookman Old Style" w:eastAsia="Carlito" w:hAnsi="Bookman Old Style" w:cs="Carlito"/>
          <w:b/>
          <w:bCs/>
          <w:color w:val="0070C0"/>
          <w:sz w:val="24"/>
          <w:szCs w:val="24"/>
        </w:rPr>
        <w:lastRenderedPageBreak/>
        <w:t>komunikacyjnego spełniając wymagania normy: PN-EN 1838:2013-11, PN-EN 50172:2005.</w:t>
      </w:r>
    </w:p>
    <w:p w:rsidR="009C7279" w:rsidRPr="009C7279" w:rsidRDefault="009C7279" w:rsidP="00FC4A7A">
      <w:pPr>
        <w:widowControl w:val="0"/>
        <w:autoSpaceDE w:val="0"/>
        <w:autoSpaceDN w:val="0"/>
        <w:spacing w:after="0" w:line="360" w:lineRule="auto"/>
        <w:ind w:right="-2"/>
        <w:jc w:val="both"/>
        <w:rPr>
          <w:rFonts w:ascii="Bookman Old Style" w:eastAsia="Carlito" w:hAnsi="Bookman Old Style" w:cs="Carlito"/>
          <w:b/>
          <w:bCs/>
          <w:color w:val="2C3639"/>
          <w:sz w:val="24"/>
          <w:szCs w:val="24"/>
        </w:rPr>
      </w:pPr>
    </w:p>
    <w:p w:rsidR="009C7279" w:rsidRPr="004D5859" w:rsidRDefault="009C7279" w:rsidP="00FC4A7A">
      <w:pPr>
        <w:widowControl w:val="0"/>
        <w:numPr>
          <w:ilvl w:val="0"/>
          <w:numId w:val="12"/>
        </w:numPr>
        <w:autoSpaceDE w:val="0"/>
        <w:autoSpaceDN w:val="0"/>
        <w:spacing w:after="0" w:line="360" w:lineRule="auto"/>
        <w:ind w:left="0" w:right="-2"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Czy</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w</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zakresie</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zadania</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jest</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dostawa</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tablicy</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TRTG</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dla</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zasilania</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aparatu</w:t>
      </w:r>
      <w:r w:rsidRPr="009C7279">
        <w:rPr>
          <w:rFonts w:ascii="Bookman Old Style" w:eastAsia="Carlito" w:hAnsi="Bookman Old Style" w:cs="Carlito"/>
          <w:color w:val="2C3639"/>
          <w:spacing w:val="-1"/>
          <w:sz w:val="24"/>
          <w:szCs w:val="24"/>
        </w:rPr>
        <w:t xml:space="preserve"> </w:t>
      </w:r>
      <w:r w:rsidRPr="009C7279">
        <w:rPr>
          <w:rFonts w:ascii="Bookman Old Style" w:eastAsia="Carlito" w:hAnsi="Bookman Old Style" w:cs="Carlito"/>
          <w:color w:val="2C3639"/>
          <w:spacing w:val="-4"/>
          <w:sz w:val="24"/>
          <w:szCs w:val="24"/>
        </w:rPr>
        <w:t>RTG?</w:t>
      </w:r>
    </w:p>
    <w:p w:rsidR="004D5859" w:rsidRPr="009C7279" w:rsidRDefault="004D5859" w:rsidP="00FC4A7A">
      <w:pPr>
        <w:widowControl w:val="0"/>
        <w:autoSpaceDE w:val="0"/>
        <w:autoSpaceDN w:val="0"/>
        <w:spacing w:after="0" w:line="360" w:lineRule="auto"/>
        <w:ind w:right="-2"/>
        <w:jc w:val="both"/>
        <w:rPr>
          <w:rFonts w:ascii="Bookman Old Style" w:eastAsia="Carlito" w:hAnsi="Bookman Old Style" w:cs="Carlito"/>
          <w:color w:val="2C3639"/>
          <w:sz w:val="24"/>
          <w:szCs w:val="24"/>
        </w:rPr>
      </w:pPr>
    </w:p>
    <w:p w:rsidR="009C7279" w:rsidRPr="004D5859" w:rsidRDefault="009C7279" w:rsidP="00FC4A7A">
      <w:pPr>
        <w:widowControl w:val="0"/>
        <w:tabs>
          <w:tab w:val="left" w:pos="-3686"/>
        </w:tabs>
        <w:autoSpaceDE w:val="0"/>
        <w:autoSpaceDN w:val="0"/>
        <w:spacing w:after="0" w:line="360" w:lineRule="auto"/>
        <w:ind w:right="-2"/>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Odp. 6 Dostawa tablicy TRTG dla zasilania aparatu leży po stronie dostawcy aparatu RTG. Wykonawca zobowiązany jest do poprowadzenia kabla zasilającego z rozdzielni głównej do projektowanej tablicy TRTG.</w:t>
      </w:r>
    </w:p>
    <w:p w:rsidR="009C7279" w:rsidRPr="004D5859" w:rsidRDefault="009C7279" w:rsidP="00FC4A7A">
      <w:pPr>
        <w:widowControl w:val="0"/>
        <w:tabs>
          <w:tab w:val="left" w:pos="-3686"/>
        </w:tabs>
        <w:autoSpaceDE w:val="0"/>
        <w:autoSpaceDN w:val="0"/>
        <w:spacing w:after="0" w:line="360" w:lineRule="auto"/>
        <w:ind w:right="-2"/>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Wytyczne w zakresie okablowania:</w:t>
      </w:r>
    </w:p>
    <w:p w:rsidR="009C7279" w:rsidRPr="009C7279" w:rsidRDefault="009C7279" w:rsidP="00FC4A7A">
      <w:pPr>
        <w:widowControl w:val="0"/>
        <w:tabs>
          <w:tab w:val="left" w:pos="-3686"/>
        </w:tabs>
        <w:autoSpaceDE w:val="0"/>
        <w:autoSpaceDN w:val="0"/>
        <w:spacing w:after="0" w:line="360" w:lineRule="auto"/>
        <w:ind w:right="-2"/>
        <w:jc w:val="both"/>
        <w:rPr>
          <w:rFonts w:ascii="Bookman Old Style" w:eastAsia="Carlito" w:hAnsi="Bookman Old Style" w:cs="Carlito"/>
          <w:b/>
          <w:bCs/>
          <w:color w:val="2C3639"/>
          <w:sz w:val="24"/>
          <w:szCs w:val="24"/>
        </w:rPr>
      </w:pPr>
      <w:r w:rsidRPr="004D5859">
        <w:rPr>
          <w:rFonts w:ascii="Bookman Old Style" w:eastAsia="Carlito" w:hAnsi="Bookman Old Style" w:cs="Carlito"/>
          <w:b/>
          <w:bCs/>
          <w:color w:val="0070C0"/>
          <w:sz w:val="24"/>
          <w:szCs w:val="24"/>
        </w:rPr>
        <w:t xml:space="preserve">- kabel elastyczny 0,6/1KV 1x25 QMM </w:t>
      </w:r>
      <w:proofErr w:type="spellStart"/>
      <w:r w:rsidRPr="004D5859">
        <w:rPr>
          <w:rFonts w:ascii="Bookman Old Style" w:eastAsia="Carlito" w:hAnsi="Bookman Old Style" w:cs="Carlito"/>
          <w:b/>
          <w:bCs/>
          <w:color w:val="0070C0"/>
          <w:sz w:val="24"/>
          <w:szCs w:val="24"/>
        </w:rPr>
        <w:t>bezhalogenowy</w:t>
      </w:r>
      <w:proofErr w:type="spellEnd"/>
      <w:r w:rsidRPr="004D5859">
        <w:rPr>
          <w:rFonts w:ascii="Bookman Old Style" w:eastAsia="Carlito" w:hAnsi="Bookman Old Style" w:cs="Carlito"/>
          <w:b/>
          <w:bCs/>
          <w:color w:val="0070C0"/>
          <w:sz w:val="24"/>
          <w:szCs w:val="24"/>
        </w:rPr>
        <w:t xml:space="preserve"> – przekrój żył należy dostosować do długości kabla, przy zachowaniu wymagań </w:t>
      </w:r>
      <w:r w:rsidRPr="00952E01">
        <w:rPr>
          <w:rFonts w:ascii="Bookman Old Style" w:eastAsia="Carlito" w:hAnsi="Bookman Old Style" w:cs="Carlito"/>
          <w:b/>
          <w:bCs/>
          <w:color w:val="0070C0"/>
          <w:sz w:val="24"/>
          <w:szCs w:val="24"/>
        </w:rPr>
        <w:t>dotyczących obciążalności prądowej oraz spadku napięcia.</w:t>
      </w:r>
    </w:p>
    <w:p w:rsidR="009C7279" w:rsidRPr="009C7279" w:rsidRDefault="009C7279" w:rsidP="004D5859">
      <w:pPr>
        <w:widowControl w:val="0"/>
        <w:tabs>
          <w:tab w:val="left" w:pos="474"/>
        </w:tabs>
        <w:autoSpaceDE w:val="0"/>
        <w:autoSpaceDN w:val="0"/>
        <w:spacing w:after="0" w:line="360" w:lineRule="auto"/>
        <w:rPr>
          <w:rFonts w:ascii="Bookman Old Style" w:eastAsia="Carlito" w:hAnsi="Bookman Old Style" w:cs="Carlito"/>
          <w:color w:val="2C3639"/>
          <w:sz w:val="24"/>
          <w:szCs w:val="24"/>
        </w:rPr>
      </w:pPr>
    </w:p>
    <w:p w:rsidR="009C7279" w:rsidRPr="009C7279" w:rsidRDefault="009C7279" w:rsidP="004D5859">
      <w:pPr>
        <w:widowControl w:val="0"/>
        <w:numPr>
          <w:ilvl w:val="0"/>
          <w:numId w:val="12"/>
        </w:numPr>
        <w:tabs>
          <w:tab w:val="left" w:pos="474"/>
        </w:tabs>
        <w:autoSpaceDE w:val="0"/>
        <w:autoSpaceDN w:val="0"/>
        <w:spacing w:after="0" w:line="360" w:lineRule="auto"/>
        <w:ind w:left="0" w:firstLine="0"/>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Prosimy</w:t>
      </w:r>
      <w:r w:rsidRPr="009C7279">
        <w:rPr>
          <w:rFonts w:ascii="Bookman Old Style" w:eastAsia="Carlito" w:hAnsi="Bookman Old Style" w:cs="Carlito"/>
          <w:color w:val="2C3639"/>
          <w:spacing w:val="-8"/>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określenie,</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które</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pomieszczenia,</w:t>
      </w:r>
      <w:r w:rsidRPr="009C7279">
        <w:rPr>
          <w:rFonts w:ascii="Bookman Old Style" w:eastAsia="Carlito" w:hAnsi="Bookman Old Style" w:cs="Carlito"/>
          <w:color w:val="2C3639"/>
          <w:spacing w:val="-7"/>
          <w:sz w:val="24"/>
          <w:szCs w:val="24"/>
        </w:rPr>
        <w:t xml:space="preserve"> </w:t>
      </w:r>
      <w:r w:rsidRPr="009C7279">
        <w:rPr>
          <w:rFonts w:ascii="Bookman Old Style" w:eastAsia="Carlito" w:hAnsi="Bookman Old Style" w:cs="Carlito"/>
          <w:color w:val="2C3639"/>
          <w:sz w:val="24"/>
          <w:szCs w:val="24"/>
        </w:rPr>
        <w:t>urządzenia</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należą</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do</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danych</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klas</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zasilania</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kat.</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pacing w:val="-5"/>
          <w:sz w:val="24"/>
          <w:szCs w:val="24"/>
        </w:rPr>
        <w:t>I,</w:t>
      </w:r>
    </w:p>
    <w:p w:rsidR="009C7279" w:rsidRDefault="009C7279" w:rsidP="004D5859">
      <w:pPr>
        <w:widowControl w:val="0"/>
        <w:autoSpaceDE w:val="0"/>
        <w:autoSpaceDN w:val="0"/>
        <w:spacing w:after="0" w:line="360" w:lineRule="auto"/>
        <w:rPr>
          <w:rFonts w:ascii="Bookman Old Style" w:eastAsia="Carlito" w:hAnsi="Bookman Old Style" w:cs="Carlito"/>
          <w:color w:val="2C3639"/>
          <w:spacing w:val="-4"/>
          <w:sz w:val="24"/>
          <w:szCs w:val="24"/>
        </w:rPr>
      </w:pPr>
      <w:r w:rsidRPr="009C7279">
        <w:rPr>
          <w:rFonts w:ascii="Bookman Old Style" w:eastAsia="Carlito" w:hAnsi="Bookman Old Style" w:cs="Carlito"/>
          <w:color w:val="2C3639"/>
          <w:sz w:val="24"/>
          <w:szCs w:val="24"/>
        </w:rPr>
        <w:t>kat.</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II</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kat.</w:t>
      </w:r>
      <w:r w:rsidRPr="009C7279">
        <w:rPr>
          <w:rFonts w:ascii="Bookman Old Style" w:eastAsia="Carlito" w:hAnsi="Bookman Old Style" w:cs="Carlito"/>
          <w:color w:val="2C3639"/>
          <w:spacing w:val="-1"/>
          <w:sz w:val="24"/>
          <w:szCs w:val="24"/>
        </w:rPr>
        <w:t xml:space="preserve"> </w:t>
      </w:r>
      <w:r w:rsidRPr="009C7279">
        <w:rPr>
          <w:rFonts w:ascii="Bookman Old Style" w:eastAsia="Carlito" w:hAnsi="Bookman Old Style" w:cs="Carlito"/>
          <w:color w:val="2C3639"/>
          <w:spacing w:val="-4"/>
          <w:sz w:val="24"/>
          <w:szCs w:val="24"/>
        </w:rPr>
        <w:t>III?</w:t>
      </w:r>
    </w:p>
    <w:p w:rsidR="004D5859" w:rsidRPr="009C7279" w:rsidRDefault="004D5859" w:rsidP="004D5859">
      <w:pPr>
        <w:widowControl w:val="0"/>
        <w:autoSpaceDE w:val="0"/>
        <w:autoSpaceDN w:val="0"/>
        <w:spacing w:after="0" w:line="360" w:lineRule="auto"/>
        <w:rPr>
          <w:rFonts w:ascii="Bookman Old Style" w:eastAsia="Carlito" w:hAnsi="Bookman Old Style" w:cs="Carlito"/>
          <w:color w:val="2C3639"/>
          <w:spacing w:val="-4"/>
          <w:sz w:val="24"/>
          <w:szCs w:val="24"/>
        </w:rPr>
      </w:pPr>
    </w:p>
    <w:p w:rsidR="009C7279" w:rsidRPr="004D5859" w:rsidRDefault="004D5859" w:rsidP="004D5859">
      <w:pPr>
        <w:widowControl w:val="0"/>
        <w:autoSpaceDE w:val="0"/>
        <w:autoSpaceDN w:val="0"/>
        <w:spacing w:after="0" w:line="360" w:lineRule="auto"/>
        <w:jc w:val="both"/>
        <w:rPr>
          <w:rFonts w:ascii="Bookman Old Style" w:eastAsia="Carlito" w:hAnsi="Bookman Old Style" w:cs="Carlito"/>
          <w:b/>
          <w:bCs/>
          <w:color w:val="0070C0"/>
          <w:sz w:val="24"/>
          <w:szCs w:val="24"/>
        </w:rPr>
      </w:pPr>
      <w:r>
        <w:rPr>
          <w:rFonts w:ascii="Bookman Old Style" w:eastAsia="Carlito" w:hAnsi="Bookman Old Style" w:cs="Carlito"/>
          <w:b/>
          <w:bCs/>
          <w:color w:val="0070C0"/>
          <w:sz w:val="24"/>
          <w:szCs w:val="24"/>
        </w:rPr>
        <w:t xml:space="preserve">Odp. 7 </w:t>
      </w:r>
      <w:r w:rsidR="009C7279" w:rsidRPr="004D5859">
        <w:rPr>
          <w:rFonts w:ascii="Bookman Old Style" w:eastAsia="Carlito" w:hAnsi="Bookman Old Style" w:cs="Carlito"/>
          <w:b/>
          <w:bCs/>
          <w:color w:val="0070C0"/>
          <w:sz w:val="24"/>
          <w:szCs w:val="24"/>
        </w:rPr>
        <w:t>W szpitalu nie przewiduje się pomieszczeń zaliczanych do kategorii III.</w:t>
      </w:r>
    </w:p>
    <w:p w:rsidR="009C7279" w:rsidRPr="004D5859" w:rsidRDefault="009C7279" w:rsidP="004D585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 xml:space="preserve">Pomieszczenia kategoria II – dopuszcza się krótką przerwę niezbędną na uruchomienie rezerwowego zasilania lub agregatu prądotwórczego; </w:t>
      </w:r>
    </w:p>
    <w:p w:rsidR="009C7279" w:rsidRPr="004D5859" w:rsidRDefault="009C7279" w:rsidP="004D585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kategoria I – nie dopuszcza się żadnej przerwy w zasilaniu;</w:t>
      </w:r>
    </w:p>
    <w:p w:rsidR="009C7279" w:rsidRPr="004D5859" w:rsidRDefault="009C7279" w:rsidP="004D5859">
      <w:pPr>
        <w:widowControl w:val="0"/>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Na etapie projektowym należy określić pomieszczenia, które należy zaliczyć do kategorii I lub II w zależności od sposobu użytkowania, wyposażenia w aparaturę medyczną oraz rodzaju wykonywanego zabiegu medycznego.</w:t>
      </w:r>
    </w:p>
    <w:p w:rsidR="009C7279" w:rsidRPr="009C7279" w:rsidRDefault="009C7279" w:rsidP="009C7279">
      <w:pPr>
        <w:widowControl w:val="0"/>
        <w:autoSpaceDE w:val="0"/>
        <w:autoSpaceDN w:val="0"/>
        <w:spacing w:after="0" w:line="360" w:lineRule="auto"/>
        <w:rPr>
          <w:rFonts w:ascii="Bookman Old Style" w:eastAsia="Carlito" w:hAnsi="Bookman Old Style" w:cs="Carlito"/>
          <w:b/>
          <w:bCs/>
          <w:color w:val="2C3639"/>
          <w:sz w:val="24"/>
          <w:szCs w:val="24"/>
        </w:rPr>
      </w:pPr>
    </w:p>
    <w:p w:rsidR="009C7279" w:rsidRDefault="009C7279" w:rsidP="004D5859">
      <w:pPr>
        <w:widowControl w:val="0"/>
        <w:numPr>
          <w:ilvl w:val="0"/>
          <w:numId w:val="12"/>
        </w:numPr>
        <w:autoSpaceDE w:val="0"/>
        <w:autoSpaceDN w:val="0"/>
        <w:spacing w:after="0" w:line="360" w:lineRule="auto"/>
        <w:ind w:left="0" w:right="790" w:firstLine="0"/>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lastRenderedPageBreak/>
        <w:t>Prosimy</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określenie,</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które</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pomieszczenia,</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urządzenia</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należy</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zasilić</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z</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sieci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IT</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poprzez zintegrowany moduł przełączająco-kontrolny dla pomieszczeń grupy 2?</w:t>
      </w:r>
    </w:p>
    <w:p w:rsidR="004D5859" w:rsidRPr="004D5859" w:rsidRDefault="004D5859" w:rsidP="004D5859">
      <w:pPr>
        <w:widowControl w:val="0"/>
        <w:autoSpaceDE w:val="0"/>
        <w:autoSpaceDN w:val="0"/>
        <w:spacing w:after="0" w:line="360" w:lineRule="auto"/>
        <w:ind w:right="790"/>
        <w:rPr>
          <w:rFonts w:ascii="Bookman Old Style" w:eastAsia="Carlito" w:hAnsi="Bookman Old Style" w:cs="Carlito"/>
          <w:color w:val="0070C0"/>
          <w:sz w:val="24"/>
          <w:szCs w:val="24"/>
        </w:rPr>
      </w:pPr>
    </w:p>
    <w:p w:rsidR="009C7279" w:rsidRPr="004D5859" w:rsidRDefault="009C7279" w:rsidP="009F2F9A">
      <w:pPr>
        <w:widowControl w:val="0"/>
        <w:autoSpaceDE w:val="0"/>
        <w:autoSpaceDN w:val="0"/>
        <w:spacing w:after="0" w:line="360" w:lineRule="auto"/>
        <w:ind w:right="-2"/>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Odp. 8 Należy stosować normę:</w:t>
      </w:r>
      <w:r w:rsidRPr="004D5859">
        <w:rPr>
          <w:rFonts w:ascii="Bookman Old Style" w:eastAsia="Carlito" w:hAnsi="Bookman Old Style" w:cs="Arial"/>
          <w:b/>
          <w:bCs/>
          <w:color w:val="0070C0"/>
          <w:sz w:val="24"/>
          <w:szCs w:val="24"/>
        </w:rPr>
        <w:t> </w:t>
      </w:r>
      <w:r w:rsidRPr="004D5859">
        <w:rPr>
          <w:rFonts w:ascii="Bookman Old Style" w:eastAsia="Carlito" w:hAnsi="Bookman Old Style" w:cs="Carlito"/>
          <w:b/>
          <w:bCs/>
          <w:color w:val="0070C0"/>
          <w:sz w:val="24"/>
          <w:szCs w:val="24"/>
        </w:rPr>
        <w:t>PN-HD 60364-7-710.2012. Szpital w podanym zakresie modernizacji pomieszczeń nie przewiduje zastosowania sieci IT w Grupie 2.</w:t>
      </w:r>
    </w:p>
    <w:p w:rsidR="009C7279" w:rsidRPr="009C7279" w:rsidRDefault="009C7279" w:rsidP="009C7279">
      <w:pPr>
        <w:widowControl w:val="0"/>
        <w:tabs>
          <w:tab w:val="left" w:pos="476"/>
        </w:tabs>
        <w:autoSpaceDE w:val="0"/>
        <w:autoSpaceDN w:val="0"/>
        <w:spacing w:after="0" w:line="360" w:lineRule="auto"/>
        <w:ind w:right="790"/>
        <w:rPr>
          <w:rFonts w:ascii="Bookman Old Style" w:eastAsia="Carlito" w:hAnsi="Bookman Old Style" w:cs="Carlito"/>
          <w:color w:val="2C3639"/>
          <w:sz w:val="24"/>
          <w:szCs w:val="24"/>
        </w:rPr>
      </w:pPr>
    </w:p>
    <w:p w:rsidR="009C7279" w:rsidRPr="004D5859" w:rsidRDefault="009C7279" w:rsidP="004D5859">
      <w:pPr>
        <w:widowControl w:val="0"/>
        <w:numPr>
          <w:ilvl w:val="0"/>
          <w:numId w:val="12"/>
        </w:numPr>
        <w:autoSpaceDE w:val="0"/>
        <w:autoSpaceDN w:val="0"/>
        <w:spacing w:after="0" w:line="360" w:lineRule="auto"/>
        <w:ind w:left="0" w:firstLine="0"/>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W</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których</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pomieszczeniach</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należy</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instalować</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kasety</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sygnalizacyjne</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sieci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IT</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TN-</w:t>
      </w:r>
      <w:r w:rsidRPr="009C7279">
        <w:rPr>
          <w:rFonts w:ascii="Bookman Old Style" w:eastAsia="Carlito" w:hAnsi="Bookman Old Style" w:cs="Carlito"/>
          <w:color w:val="2C3639"/>
          <w:spacing w:val="-5"/>
          <w:sz w:val="24"/>
          <w:szCs w:val="24"/>
        </w:rPr>
        <w:t>S?</w:t>
      </w:r>
    </w:p>
    <w:p w:rsidR="004D5859" w:rsidRDefault="004D5859" w:rsidP="004D5859">
      <w:pPr>
        <w:widowControl w:val="0"/>
        <w:tabs>
          <w:tab w:val="left" w:pos="474"/>
        </w:tabs>
        <w:autoSpaceDE w:val="0"/>
        <w:autoSpaceDN w:val="0"/>
        <w:spacing w:after="0" w:line="360" w:lineRule="auto"/>
        <w:rPr>
          <w:rFonts w:ascii="Bookman Old Style" w:eastAsia="Carlito" w:hAnsi="Bookman Old Style" w:cs="Carlito"/>
          <w:color w:val="2C3639"/>
          <w:spacing w:val="-5"/>
          <w:sz w:val="24"/>
          <w:szCs w:val="24"/>
        </w:rPr>
      </w:pPr>
    </w:p>
    <w:p w:rsidR="009C7279" w:rsidRPr="004D5859" w:rsidRDefault="009C7279" w:rsidP="009C7279">
      <w:pPr>
        <w:widowControl w:val="0"/>
        <w:shd w:val="clear" w:color="auto" w:fill="FFFFFF"/>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Odp. 9 Zgodnie z odpowiedzią na pytanie 8 brak sieci IT – brak kaset. W systemie TN-S nie przewiduje się kaset sygnalizacyjnych.</w:t>
      </w:r>
    </w:p>
    <w:p w:rsidR="009C7279" w:rsidRPr="009C7279" w:rsidRDefault="009C7279" w:rsidP="009C7279">
      <w:pPr>
        <w:widowControl w:val="0"/>
        <w:tabs>
          <w:tab w:val="left" w:pos="474"/>
        </w:tabs>
        <w:autoSpaceDE w:val="0"/>
        <w:autoSpaceDN w:val="0"/>
        <w:spacing w:after="0" w:line="360" w:lineRule="auto"/>
        <w:rPr>
          <w:rFonts w:ascii="Bookman Old Style" w:eastAsia="Carlito" w:hAnsi="Bookman Old Style" w:cs="Carlito"/>
          <w:color w:val="2C3639"/>
          <w:sz w:val="24"/>
          <w:szCs w:val="24"/>
        </w:rPr>
      </w:pPr>
    </w:p>
    <w:p w:rsidR="009C7279" w:rsidRPr="004D5859" w:rsidRDefault="009C7279" w:rsidP="004D5859">
      <w:pPr>
        <w:widowControl w:val="0"/>
        <w:numPr>
          <w:ilvl w:val="0"/>
          <w:numId w:val="12"/>
        </w:numPr>
        <w:autoSpaceDE w:val="0"/>
        <w:autoSpaceDN w:val="0"/>
        <w:spacing w:after="0" w:line="360" w:lineRule="auto"/>
        <w:ind w:left="0"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Czy</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należy</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wykonać</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nową</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instalację</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odgromową</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2"/>
          <w:sz w:val="24"/>
          <w:szCs w:val="24"/>
        </w:rPr>
        <w:t xml:space="preserve"> uziemiającą?</w:t>
      </w:r>
    </w:p>
    <w:p w:rsidR="004D5859" w:rsidRPr="009C7279" w:rsidRDefault="004D5859" w:rsidP="004D5859">
      <w:pPr>
        <w:widowControl w:val="0"/>
        <w:autoSpaceDE w:val="0"/>
        <w:autoSpaceDN w:val="0"/>
        <w:spacing w:after="0" w:line="360" w:lineRule="auto"/>
        <w:jc w:val="both"/>
        <w:rPr>
          <w:rFonts w:ascii="Bookman Old Style" w:eastAsia="Carlito" w:hAnsi="Bookman Old Style" w:cs="Carlito"/>
          <w:color w:val="2C3639"/>
          <w:sz w:val="24"/>
          <w:szCs w:val="24"/>
        </w:rPr>
      </w:pPr>
    </w:p>
    <w:p w:rsidR="009C7279" w:rsidRPr="009C7279" w:rsidRDefault="009C7279" w:rsidP="004D5859">
      <w:pPr>
        <w:widowControl w:val="0"/>
        <w:autoSpaceDE w:val="0"/>
        <w:autoSpaceDN w:val="0"/>
        <w:spacing w:after="0" w:line="360" w:lineRule="auto"/>
        <w:jc w:val="both"/>
        <w:rPr>
          <w:rFonts w:ascii="Bookman Old Style" w:eastAsia="Carlito" w:hAnsi="Bookman Old Style" w:cs="Carlito"/>
          <w:b/>
          <w:bCs/>
          <w:color w:val="2C3639"/>
          <w:sz w:val="24"/>
          <w:szCs w:val="24"/>
        </w:rPr>
      </w:pPr>
      <w:r w:rsidRPr="004D5859">
        <w:rPr>
          <w:rFonts w:ascii="Bookman Old Style" w:eastAsia="Carlito" w:hAnsi="Bookman Old Style" w:cs="Carlito"/>
          <w:b/>
          <w:bCs/>
          <w:color w:val="0070C0"/>
          <w:sz w:val="24"/>
          <w:szCs w:val="24"/>
        </w:rPr>
        <w:t>Odp. 10  Należy wykorzystać istniejącą instalację odgromową i uziemiającą po weryfikacji co do ciągłości przewodów oraz ostatnich badań instalacji odgromowej na podstawie protokołu z prac pomiarowo – kontrolnych. Nowe urządzenia montowane na dachach należy objąć ochroną zwodów instalacji odgromowej zwodów i przyłączyć do istniejącej na obiekcie instalacji odgromowej</w:t>
      </w:r>
      <w:r w:rsidRPr="009C7279">
        <w:rPr>
          <w:rFonts w:ascii="Bookman Old Style" w:eastAsia="Carlito" w:hAnsi="Bookman Old Style" w:cs="Carlito"/>
          <w:b/>
          <w:bCs/>
          <w:color w:val="2C3639"/>
          <w:sz w:val="24"/>
          <w:szCs w:val="24"/>
        </w:rPr>
        <w:t>.</w:t>
      </w:r>
    </w:p>
    <w:p w:rsidR="009C7279" w:rsidRPr="009C7279" w:rsidRDefault="009C7279" w:rsidP="009C7279">
      <w:pPr>
        <w:widowControl w:val="0"/>
        <w:tabs>
          <w:tab w:val="left" w:pos="474"/>
        </w:tabs>
        <w:autoSpaceDE w:val="0"/>
        <w:autoSpaceDN w:val="0"/>
        <w:spacing w:after="0" w:line="360" w:lineRule="auto"/>
        <w:rPr>
          <w:rFonts w:ascii="Bookman Old Style" w:eastAsia="Carlito" w:hAnsi="Bookman Old Style" w:cs="Carlito"/>
          <w:color w:val="2C3639"/>
          <w:sz w:val="24"/>
          <w:szCs w:val="24"/>
        </w:rPr>
      </w:pPr>
    </w:p>
    <w:p w:rsidR="009C7279" w:rsidRPr="004D5859" w:rsidRDefault="009C7279" w:rsidP="004D5859">
      <w:pPr>
        <w:widowControl w:val="0"/>
        <w:numPr>
          <w:ilvl w:val="0"/>
          <w:numId w:val="12"/>
        </w:numPr>
        <w:tabs>
          <w:tab w:val="left" w:pos="-3828"/>
        </w:tabs>
        <w:autoSpaceDE w:val="0"/>
        <w:autoSpaceDN w:val="0"/>
        <w:spacing w:after="0" w:line="360" w:lineRule="auto"/>
        <w:ind w:left="0" w:firstLine="0"/>
        <w:jc w:val="both"/>
        <w:rPr>
          <w:rFonts w:ascii="Bookman Old Style" w:eastAsia="Carlito" w:hAnsi="Bookman Old Style" w:cs="Carlito"/>
          <w:color w:val="2C3639"/>
          <w:spacing w:val="-2"/>
          <w:sz w:val="24"/>
          <w:szCs w:val="24"/>
        </w:rPr>
      </w:pPr>
      <w:r w:rsidRPr="004D5859">
        <w:rPr>
          <w:rFonts w:ascii="Bookman Old Style" w:eastAsia="Carlito" w:hAnsi="Bookman Old Style" w:cs="Carlito"/>
          <w:color w:val="2C3639"/>
          <w:sz w:val="24"/>
          <w:szCs w:val="24"/>
        </w:rPr>
        <w:t>System</w:t>
      </w:r>
      <w:r w:rsidRPr="004D5859">
        <w:rPr>
          <w:rFonts w:ascii="Bookman Old Style" w:eastAsia="Carlito" w:hAnsi="Bookman Old Style" w:cs="Carlito"/>
          <w:color w:val="2C3639"/>
          <w:spacing w:val="-5"/>
          <w:sz w:val="24"/>
          <w:szCs w:val="24"/>
        </w:rPr>
        <w:t xml:space="preserve"> </w:t>
      </w:r>
      <w:r w:rsidRPr="004D5859">
        <w:rPr>
          <w:rFonts w:ascii="Bookman Old Style" w:eastAsia="Carlito" w:hAnsi="Bookman Old Style" w:cs="Carlito"/>
          <w:color w:val="2C3639"/>
          <w:sz w:val="24"/>
          <w:szCs w:val="24"/>
        </w:rPr>
        <w:t>SSP</w:t>
      </w:r>
      <w:r w:rsidRPr="004D5859">
        <w:rPr>
          <w:rFonts w:ascii="Bookman Old Style" w:eastAsia="Carlito" w:hAnsi="Bookman Old Style" w:cs="Carlito"/>
          <w:color w:val="2C3639"/>
          <w:spacing w:val="-5"/>
          <w:sz w:val="24"/>
          <w:szCs w:val="24"/>
        </w:rPr>
        <w:t xml:space="preserve"> </w:t>
      </w:r>
      <w:r w:rsidRPr="004D5859">
        <w:rPr>
          <w:rFonts w:ascii="Bookman Old Style" w:eastAsia="Carlito" w:hAnsi="Bookman Old Style" w:cs="Carlito"/>
          <w:color w:val="2C3639"/>
          <w:sz w:val="24"/>
          <w:szCs w:val="24"/>
        </w:rPr>
        <w:t>ma</w:t>
      </w:r>
      <w:r w:rsidRPr="004D5859">
        <w:rPr>
          <w:rFonts w:ascii="Bookman Old Style" w:eastAsia="Carlito" w:hAnsi="Bookman Old Style" w:cs="Carlito"/>
          <w:color w:val="2C3639"/>
          <w:spacing w:val="-6"/>
          <w:sz w:val="24"/>
          <w:szCs w:val="24"/>
        </w:rPr>
        <w:t xml:space="preserve"> </w:t>
      </w:r>
      <w:r w:rsidRPr="004D5859">
        <w:rPr>
          <w:rFonts w:ascii="Bookman Old Style" w:eastAsia="Carlito" w:hAnsi="Bookman Old Style" w:cs="Carlito"/>
          <w:color w:val="2C3639"/>
          <w:sz w:val="24"/>
          <w:szCs w:val="24"/>
        </w:rPr>
        <w:t>obejmować</w:t>
      </w:r>
      <w:r w:rsidRPr="004D5859">
        <w:rPr>
          <w:rFonts w:ascii="Bookman Old Style" w:eastAsia="Carlito" w:hAnsi="Bookman Old Style" w:cs="Carlito"/>
          <w:color w:val="2C3639"/>
          <w:spacing w:val="-5"/>
          <w:sz w:val="24"/>
          <w:szCs w:val="24"/>
        </w:rPr>
        <w:t xml:space="preserve"> </w:t>
      </w:r>
      <w:r w:rsidRPr="004D5859">
        <w:rPr>
          <w:rFonts w:ascii="Bookman Old Style" w:eastAsia="Carlito" w:hAnsi="Bookman Old Style" w:cs="Carlito"/>
          <w:color w:val="2C3639"/>
          <w:sz w:val="24"/>
          <w:szCs w:val="24"/>
        </w:rPr>
        <w:t>część</w:t>
      </w:r>
      <w:r w:rsidRPr="004D5859">
        <w:rPr>
          <w:rFonts w:ascii="Bookman Old Style" w:eastAsia="Carlito" w:hAnsi="Bookman Old Style" w:cs="Carlito"/>
          <w:color w:val="2C3639"/>
          <w:spacing w:val="-4"/>
          <w:sz w:val="24"/>
          <w:szCs w:val="24"/>
        </w:rPr>
        <w:t xml:space="preserve"> </w:t>
      </w:r>
      <w:r w:rsidRPr="004D5859">
        <w:rPr>
          <w:rFonts w:ascii="Bookman Old Style" w:eastAsia="Carlito" w:hAnsi="Bookman Old Style" w:cs="Carlito"/>
          <w:color w:val="2C3639"/>
          <w:sz w:val="24"/>
          <w:szCs w:val="24"/>
        </w:rPr>
        <w:t>remontowaną</w:t>
      </w:r>
      <w:r w:rsidRPr="004D5859">
        <w:rPr>
          <w:rFonts w:ascii="Bookman Old Style" w:eastAsia="Carlito" w:hAnsi="Bookman Old Style" w:cs="Carlito"/>
          <w:color w:val="2C3639"/>
          <w:spacing w:val="-4"/>
          <w:sz w:val="24"/>
          <w:szCs w:val="24"/>
        </w:rPr>
        <w:t xml:space="preserve"> </w:t>
      </w:r>
      <w:r w:rsidRPr="004D5859">
        <w:rPr>
          <w:rFonts w:ascii="Bookman Old Style" w:eastAsia="Carlito" w:hAnsi="Bookman Old Style" w:cs="Carlito"/>
          <w:color w:val="2C3639"/>
          <w:sz w:val="24"/>
          <w:szCs w:val="24"/>
        </w:rPr>
        <w:t>oraz</w:t>
      </w:r>
      <w:r w:rsidRPr="004D5859">
        <w:rPr>
          <w:rFonts w:ascii="Bookman Old Style" w:eastAsia="Carlito" w:hAnsi="Bookman Old Style" w:cs="Carlito"/>
          <w:color w:val="2C3639"/>
          <w:spacing w:val="-5"/>
          <w:sz w:val="24"/>
          <w:szCs w:val="24"/>
        </w:rPr>
        <w:t xml:space="preserve"> </w:t>
      </w:r>
      <w:r w:rsidRPr="004D5859">
        <w:rPr>
          <w:rFonts w:ascii="Bookman Old Style" w:eastAsia="Carlito" w:hAnsi="Bookman Old Style" w:cs="Carlito"/>
          <w:color w:val="2C3639"/>
          <w:sz w:val="24"/>
          <w:szCs w:val="24"/>
        </w:rPr>
        <w:t>istniejącą</w:t>
      </w:r>
      <w:r w:rsidRPr="004D5859">
        <w:rPr>
          <w:rFonts w:ascii="Bookman Old Style" w:eastAsia="Carlito" w:hAnsi="Bookman Old Style" w:cs="Carlito"/>
          <w:color w:val="2C3639"/>
          <w:spacing w:val="-3"/>
          <w:sz w:val="24"/>
          <w:szCs w:val="24"/>
        </w:rPr>
        <w:t xml:space="preserve"> </w:t>
      </w:r>
      <w:r w:rsidRPr="004D5859">
        <w:rPr>
          <w:rFonts w:ascii="Bookman Old Style" w:eastAsia="Carlito" w:hAnsi="Bookman Old Style" w:cs="Carlito"/>
          <w:color w:val="2C3639"/>
          <w:sz w:val="24"/>
          <w:szCs w:val="24"/>
        </w:rPr>
        <w:t>instalację</w:t>
      </w:r>
      <w:r w:rsidRPr="004D5859">
        <w:rPr>
          <w:rFonts w:ascii="Bookman Old Style" w:eastAsia="Carlito" w:hAnsi="Bookman Old Style" w:cs="Carlito"/>
          <w:color w:val="2C3639"/>
          <w:spacing w:val="-6"/>
          <w:sz w:val="24"/>
          <w:szCs w:val="24"/>
        </w:rPr>
        <w:t xml:space="preserve"> </w:t>
      </w:r>
      <w:r w:rsidRPr="004D5859">
        <w:rPr>
          <w:rFonts w:ascii="Bookman Old Style" w:eastAsia="Carlito" w:hAnsi="Bookman Old Style" w:cs="Carlito"/>
          <w:color w:val="2C3639"/>
          <w:sz w:val="24"/>
          <w:szCs w:val="24"/>
        </w:rPr>
        <w:t>na</w:t>
      </w:r>
      <w:r w:rsidRPr="004D5859">
        <w:rPr>
          <w:rFonts w:ascii="Bookman Old Style" w:eastAsia="Carlito" w:hAnsi="Bookman Old Style" w:cs="Carlito"/>
          <w:color w:val="2C3639"/>
          <w:spacing w:val="-4"/>
          <w:sz w:val="24"/>
          <w:szCs w:val="24"/>
        </w:rPr>
        <w:t xml:space="preserve"> </w:t>
      </w:r>
      <w:r w:rsidRPr="004D5859">
        <w:rPr>
          <w:rFonts w:ascii="Bookman Old Style" w:eastAsia="Carlito" w:hAnsi="Bookman Old Style" w:cs="Carlito"/>
          <w:color w:val="2C3639"/>
          <w:sz w:val="24"/>
          <w:szCs w:val="24"/>
        </w:rPr>
        <w:t>systemie</w:t>
      </w:r>
      <w:r w:rsidRPr="004D5859">
        <w:rPr>
          <w:rFonts w:ascii="Bookman Old Style" w:eastAsia="Carlito" w:hAnsi="Bookman Old Style" w:cs="Carlito"/>
          <w:color w:val="2C3639"/>
          <w:spacing w:val="-5"/>
          <w:sz w:val="24"/>
          <w:szCs w:val="24"/>
        </w:rPr>
        <w:t xml:space="preserve"> </w:t>
      </w:r>
      <w:r w:rsidRPr="004D5859">
        <w:rPr>
          <w:rFonts w:ascii="Bookman Old Style" w:eastAsia="Carlito" w:hAnsi="Bookman Old Style" w:cs="Carlito"/>
          <w:color w:val="2C3639"/>
          <w:spacing w:val="-2"/>
          <w:sz w:val="24"/>
          <w:szCs w:val="24"/>
        </w:rPr>
        <w:t>Bosch</w:t>
      </w:r>
      <w:r w:rsidR="004D5859">
        <w:rPr>
          <w:rFonts w:ascii="Bookman Old Style" w:eastAsia="Carlito" w:hAnsi="Bookman Old Style" w:cs="Carlito"/>
          <w:color w:val="2C3639"/>
          <w:spacing w:val="-2"/>
          <w:sz w:val="24"/>
          <w:szCs w:val="24"/>
        </w:rPr>
        <w:t xml:space="preserve"> </w:t>
      </w:r>
      <w:r w:rsidRPr="004D5859">
        <w:rPr>
          <w:rFonts w:ascii="Bookman Old Style" w:eastAsia="Carlito" w:hAnsi="Bookman Old Style" w:cs="Carlito"/>
          <w:color w:val="2C3639"/>
          <w:sz w:val="24"/>
          <w:szCs w:val="24"/>
        </w:rPr>
        <w:t>czy</w:t>
      </w:r>
      <w:r w:rsidRPr="004D5859">
        <w:rPr>
          <w:rFonts w:ascii="Bookman Old Style" w:eastAsia="Carlito" w:hAnsi="Bookman Old Style" w:cs="Carlito"/>
          <w:color w:val="2C3639"/>
          <w:spacing w:val="-4"/>
          <w:sz w:val="24"/>
          <w:szCs w:val="24"/>
        </w:rPr>
        <w:t xml:space="preserve"> </w:t>
      </w:r>
      <w:r w:rsidRPr="004D5859">
        <w:rPr>
          <w:rFonts w:ascii="Bookman Old Style" w:eastAsia="Carlito" w:hAnsi="Bookman Old Style" w:cs="Carlito"/>
          <w:color w:val="2C3639"/>
          <w:sz w:val="24"/>
          <w:szCs w:val="24"/>
        </w:rPr>
        <w:t>cały</w:t>
      </w:r>
      <w:r w:rsidRPr="004D5859">
        <w:rPr>
          <w:rFonts w:ascii="Bookman Old Style" w:eastAsia="Carlito" w:hAnsi="Bookman Old Style" w:cs="Carlito"/>
          <w:color w:val="2C3639"/>
          <w:spacing w:val="-3"/>
          <w:sz w:val="24"/>
          <w:szCs w:val="24"/>
        </w:rPr>
        <w:t xml:space="preserve"> </w:t>
      </w:r>
      <w:r w:rsidRPr="004D5859">
        <w:rPr>
          <w:rFonts w:ascii="Bookman Old Style" w:eastAsia="Carlito" w:hAnsi="Bookman Old Style" w:cs="Carlito"/>
          <w:color w:val="2C3639"/>
          <w:sz w:val="24"/>
          <w:szCs w:val="24"/>
        </w:rPr>
        <w:t>obiekt</w:t>
      </w:r>
      <w:r w:rsidRPr="004D5859">
        <w:rPr>
          <w:rFonts w:ascii="Bookman Old Style" w:eastAsia="Carlito" w:hAnsi="Bookman Old Style" w:cs="Carlito"/>
          <w:color w:val="2C3639"/>
          <w:spacing w:val="-1"/>
          <w:sz w:val="24"/>
          <w:szCs w:val="24"/>
        </w:rPr>
        <w:t xml:space="preserve"> </w:t>
      </w:r>
      <w:r w:rsidRPr="004D5859">
        <w:rPr>
          <w:rFonts w:ascii="Bookman Old Style" w:eastAsia="Carlito" w:hAnsi="Bookman Old Style" w:cs="Carlito"/>
          <w:color w:val="2C3639"/>
          <w:spacing w:val="-2"/>
          <w:sz w:val="24"/>
          <w:szCs w:val="24"/>
        </w:rPr>
        <w:t>szpitala?</w:t>
      </w:r>
    </w:p>
    <w:p w:rsidR="004D5859" w:rsidRPr="009C7279" w:rsidRDefault="004D5859" w:rsidP="004D5859">
      <w:pPr>
        <w:widowControl w:val="0"/>
        <w:tabs>
          <w:tab w:val="left" w:pos="-3828"/>
        </w:tabs>
        <w:autoSpaceDE w:val="0"/>
        <w:autoSpaceDN w:val="0"/>
        <w:spacing w:after="0" w:line="360" w:lineRule="auto"/>
        <w:rPr>
          <w:rFonts w:ascii="Bookman Old Style" w:eastAsia="Carlito" w:hAnsi="Bookman Old Style" w:cs="Carlito"/>
          <w:color w:val="2C3639"/>
          <w:spacing w:val="-2"/>
          <w:sz w:val="24"/>
          <w:szCs w:val="24"/>
        </w:rPr>
      </w:pPr>
    </w:p>
    <w:p w:rsidR="009C7279" w:rsidRPr="004D5859" w:rsidRDefault="009C7279" w:rsidP="004D5859">
      <w:pPr>
        <w:widowControl w:val="0"/>
        <w:tabs>
          <w:tab w:val="left" w:pos="-3828"/>
        </w:tabs>
        <w:autoSpaceDE w:val="0"/>
        <w:autoSpaceDN w:val="0"/>
        <w:spacing w:after="0" w:line="360" w:lineRule="auto"/>
        <w:jc w:val="both"/>
        <w:rPr>
          <w:rFonts w:ascii="Bookman Old Style" w:eastAsia="Carlito" w:hAnsi="Bookman Old Style" w:cs="Carlito"/>
          <w:b/>
          <w:bCs/>
          <w:color w:val="0070C0"/>
          <w:sz w:val="24"/>
          <w:szCs w:val="24"/>
        </w:rPr>
      </w:pPr>
      <w:r w:rsidRPr="004D5859">
        <w:rPr>
          <w:rFonts w:ascii="Bookman Old Style" w:eastAsia="Carlito" w:hAnsi="Bookman Old Style" w:cs="Carlito"/>
          <w:b/>
          <w:bCs/>
          <w:color w:val="0070C0"/>
          <w:sz w:val="24"/>
          <w:szCs w:val="24"/>
        </w:rPr>
        <w:t xml:space="preserve">Odp. 11 System SSP w zakresie inwestycji ma objąć wszystkie pomieszczenia objęte zakresem opracowania na systemie Bosch. </w:t>
      </w:r>
      <w:r w:rsidRPr="004D5859">
        <w:rPr>
          <w:rFonts w:ascii="Bookman Old Style" w:eastAsia="Carlito" w:hAnsi="Bookman Old Style" w:cs="Carlito"/>
          <w:b/>
          <w:bCs/>
          <w:color w:val="0070C0"/>
          <w:sz w:val="24"/>
          <w:szCs w:val="24"/>
        </w:rPr>
        <w:lastRenderedPageBreak/>
        <w:t>Docelowo planuje się rozbudowę systemu Bosch na cały obiekt szpitala.</w:t>
      </w:r>
    </w:p>
    <w:p w:rsidR="009C7279" w:rsidRPr="009C7279" w:rsidRDefault="009C7279" w:rsidP="009C7279">
      <w:pPr>
        <w:widowControl w:val="0"/>
        <w:autoSpaceDE w:val="0"/>
        <w:autoSpaceDN w:val="0"/>
        <w:spacing w:after="0" w:line="360" w:lineRule="auto"/>
        <w:ind w:left="476"/>
        <w:rPr>
          <w:rFonts w:ascii="Bookman Old Style" w:eastAsia="Carlito" w:hAnsi="Bookman Old Style" w:cs="Carlito"/>
          <w:sz w:val="24"/>
          <w:szCs w:val="24"/>
        </w:rPr>
      </w:pPr>
    </w:p>
    <w:p w:rsidR="009C7279" w:rsidRPr="004D5859" w:rsidRDefault="009C7279" w:rsidP="004D5859">
      <w:pPr>
        <w:widowControl w:val="0"/>
        <w:numPr>
          <w:ilvl w:val="0"/>
          <w:numId w:val="12"/>
        </w:numPr>
        <w:tabs>
          <w:tab w:val="left" w:pos="-3828"/>
        </w:tabs>
        <w:autoSpaceDE w:val="0"/>
        <w:autoSpaceDN w:val="0"/>
        <w:spacing w:after="0" w:line="360" w:lineRule="auto"/>
        <w:ind w:left="0"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Prosimy</w:t>
      </w:r>
      <w:r w:rsidRPr="009C7279">
        <w:rPr>
          <w:rFonts w:ascii="Bookman Old Style" w:eastAsia="Carlito" w:hAnsi="Bookman Old Style" w:cs="Carlito"/>
          <w:color w:val="2C3639"/>
          <w:spacing w:val="-8"/>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podanie</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informacji</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typie</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centrali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Bosch</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możliwości</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jej</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pacing w:val="-2"/>
          <w:sz w:val="24"/>
          <w:szCs w:val="24"/>
        </w:rPr>
        <w:t>rozbudowy.</w:t>
      </w:r>
    </w:p>
    <w:p w:rsidR="004D5859" w:rsidRPr="009C7279" w:rsidRDefault="004D5859" w:rsidP="004D5859">
      <w:pPr>
        <w:widowControl w:val="0"/>
        <w:tabs>
          <w:tab w:val="left" w:pos="-3828"/>
        </w:tabs>
        <w:autoSpaceDE w:val="0"/>
        <w:autoSpaceDN w:val="0"/>
        <w:spacing w:after="0" w:line="360" w:lineRule="auto"/>
        <w:jc w:val="both"/>
        <w:rPr>
          <w:rFonts w:ascii="Bookman Old Style" w:eastAsia="Carlito" w:hAnsi="Bookman Old Style" w:cs="Carlito"/>
          <w:color w:val="2C3639"/>
          <w:sz w:val="24"/>
          <w:szCs w:val="24"/>
        </w:rPr>
      </w:pPr>
    </w:p>
    <w:p w:rsidR="009C7279" w:rsidRDefault="009C7279" w:rsidP="004D5859">
      <w:pPr>
        <w:widowControl w:val="0"/>
        <w:tabs>
          <w:tab w:val="left" w:pos="-3828"/>
        </w:tabs>
        <w:autoSpaceDE w:val="0"/>
        <w:autoSpaceDN w:val="0"/>
        <w:spacing w:after="0" w:line="360" w:lineRule="auto"/>
        <w:jc w:val="both"/>
        <w:rPr>
          <w:rFonts w:ascii="Bookman Old Style" w:eastAsia="Carlito" w:hAnsi="Bookman Old Style" w:cs="Carlito"/>
          <w:b/>
          <w:bCs/>
          <w:color w:val="0070C0"/>
          <w:sz w:val="24"/>
          <w:szCs w:val="24"/>
        </w:rPr>
      </w:pPr>
      <w:r w:rsidRPr="00E26AEE">
        <w:rPr>
          <w:rFonts w:ascii="Bookman Old Style" w:eastAsia="Carlito" w:hAnsi="Bookman Old Style" w:cs="Carlito"/>
          <w:b/>
          <w:bCs/>
          <w:color w:val="0070C0"/>
          <w:sz w:val="24"/>
          <w:szCs w:val="24"/>
        </w:rPr>
        <w:t>Odp. 12 Centrala systemu SAP to Bosch FPA-5000 – należy wymienić procesor na najnowszy i rozbudować system. W ramach inwestycji należy także zdemontować istniejący panel obsługowy SAP znajdujący się w budynku portierni wjazdowej oraz przewidzieć dostawę, montaż i uruchomienie nowych paneli obsługowych:</w:t>
      </w:r>
    </w:p>
    <w:p w:rsidR="00E26AEE" w:rsidRPr="00E26AEE" w:rsidRDefault="00E26AEE" w:rsidP="004D5859">
      <w:pPr>
        <w:widowControl w:val="0"/>
        <w:tabs>
          <w:tab w:val="left" w:pos="-3828"/>
        </w:tabs>
        <w:autoSpaceDE w:val="0"/>
        <w:autoSpaceDN w:val="0"/>
        <w:spacing w:after="0" w:line="360" w:lineRule="auto"/>
        <w:jc w:val="both"/>
        <w:rPr>
          <w:rFonts w:ascii="Bookman Old Style" w:eastAsia="Carlito" w:hAnsi="Bookman Old Style" w:cs="Carlito"/>
          <w:b/>
          <w:bCs/>
          <w:color w:val="0070C0"/>
          <w:sz w:val="24"/>
          <w:szCs w:val="24"/>
        </w:rPr>
      </w:pPr>
    </w:p>
    <w:p w:rsidR="009C7279" w:rsidRPr="00E26AEE" w:rsidRDefault="009C7279" w:rsidP="004D5859">
      <w:pPr>
        <w:widowControl w:val="0"/>
        <w:tabs>
          <w:tab w:val="left" w:pos="-3828"/>
        </w:tabs>
        <w:autoSpaceDE w:val="0"/>
        <w:autoSpaceDN w:val="0"/>
        <w:spacing w:after="0" w:line="360" w:lineRule="auto"/>
        <w:jc w:val="both"/>
        <w:rPr>
          <w:rFonts w:ascii="Bookman Old Style" w:eastAsia="Carlito" w:hAnsi="Bookman Old Style" w:cs="Carlito"/>
          <w:b/>
          <w:bCs/>
          <w:color w:val="0070C0"/>
          <w:sz w:val="24"/>
          <w:szCs w:val="24"/>
        </w:rPr>
      </w:pPr>
      <w:r w:rsidRPr="00E26AEE">
        <w:rPr>
          <w:rFonts w:ascii="Bookman Old Style" w:eastAsia="Carlito" w:hAnsi="Bookman Old Style" w:cs="Carlito"/>
          <w:b/>
          <w:bCs/>
          <w:color w:val="0070C0"/>
          <w:sz w:val="24"/>
          <w:szCs w:val="24"/>
        </w:rPr>
        <w:t xml:space="preserve">- w projektowanym pomieszczeniu portierni; </w:t>
      </w:r>
    </w:p>
    <w:p w:rsidR="009C7279" w:rsidRPr="008D2941" w:rsidRDefault="009C7279" w:rsidP="009C7279">
      <w:pPr>
        <w:widowControl w:val="0"/>
        <w:tabs>
          <w:tab w:val="left" w:pos="474"/>
        </w:tabs>
        <w:autoSpaceDE w:val="0"/>
        <w:autoSpaceDN w:val="0"/>
        <w:spacing w:after="0" w:line="360" w:lineRule="auto"/>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 w istniejącym budynku portierni wjazdowej. </w:t>
      </w:r>
    </w:p>
    <w:p w:rsidR="009C7279" w:rsidRPr="008D2941" w:rsidRDefault="009C7279" w:rsidP="009C7279">
      <w:pPr>
        <w:widowControl w:val="0"/>
        <w:tabs>
          <w:tab w:val="left" w:pos="474"/>
        </w:tabs>
        <w:autoSpaceDE w:val="0"/>
        <w:autoSpaceDN w:val="0"/>
        <w:spacing w:after="0" w:line="360" w:lineRule="auto"/>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Istniejącą centralę SSP firmy Siemens należy przewidzieć do demontażu, wymienić czujnik i wpiąć do systemu Bosch.</w:t>
      </w:r>
    </w:p>
    <w:p w:rsidR="009C7279" w:rsidRPr="009C7279" w:rsidRDefault="009C7279" w:rsidP="009C7279">
      <w:pPr>
        <w:widowControl w:val="0"/>
        <w:tabs>
          <w:tab w:val="left" w:pos="474"/>
        </w:tabs>
        <w:autoSpaceDE w:val="0"/>
        <w:autoSpaceDN w:val="0"/>
        <w:spacing w:after="0" w:line="360" w:lineRule="auto"/>
        <w:rPr>
          <w:rFonts w:ascii="Bookman Old Style" w:eastAsia="Carlito" w:hAnsi="Bookman Old Style" w:cs="Carlito"/>
          <w:color w:val="2C3639"/>
          <w:sz w:val="24"/>
          <w:szCs w:val="24"/>
        </w:rPr>
      </w:pPr>
    </w:p>
    <w:p w:rsidR="009C7279" w:rsidRPr="008D2941" w:rsidRDefault="009C7279" w:rsidP="008D2941">
      <w:pPr>
        <w:widowControl w:val="0"/>
        <w:numPr>
          <w:ilvl w:val="0"/>
          <w:numId w:val="12"/>
        </w:numPr>
        <w:autoSpaceDE w:val="0"/>
        <w:autoSpaceDN w:val="0"/>
        <w:spacing w:after="0" w:line="360" w:lineRule="auto"/>
        <w:ind w:left="0"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Jakie</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typy</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kabli</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jakie</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ilości</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są</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do</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przeniesienia</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z</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istniejącej</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serwerowni</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do</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nowej</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pacing w:val="-2"/>
          <w:sz w:val="24"/>
          <w:szCs w:val="24"/>
        </w:rPr>
        <w:t>lokalizacji?</w:t>
      </w:r>
    </w:p>
    <w:p w:rsidR="008D2941" w:rsidRPr="009C7279" w:rsidRDefault="008D2941" w:rsidP="008D2941">
      <w:pPr>
        <w:widowControl w:val="0"/>
        <w:autoSpaceDE w:val="0"/>
        <w:autoSpaceDN w:val="0"/>
        <w:spacing w:after="0" w:line="360" w:lineRule="auto"/>
        <w:jc w:val="both"/>
        <w:rPr>
          <w:rFonts w:ascii="Bookman Old Style" w:eastAsia="Carlito" w:hAnsi="Bookman Old Style" w:cs="Carlito"/>
          <w:color w:val="2C3639"/>
          <w:sz w:val="24"/>
          <w:szCs w:val="24"/>
        </w:rPr>
      </w:pPr>
    </w:p>
    <w:p w:rsidR="009C7279" w:rsidRPr="008D2941" w:rsidRDefault="009C7279" w:rsidP="008D2941">
      <w:pPr>
        <w:widowControl w:val="0"/>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Odp. 13 Do przeniesienia są przede wszystkim istniejące połączenia światłowodowe między serwerownią, a lokalnymi punktami dystrybucyjnymi (LPD) znajdującymi się na terenie Szpitala. Jest to w tej chwili około 20 kabli światłowodowych (około 200 spawów).</w:t>
      </w:r>
    </w:p>
    <w:p w:rsidR="009C7279" w:rsidRPr="008D2941" w:rsidRDefault="009C7279" w:rsidP="008D2941">
      <w:pPr>
        <w:widowControl w:val="0"/>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Jeżeli chodzi o połączenia miedziane to większość z nich dochodzi z obszaru objętego projektem, dla którego należy wykonać nowe instalacje i doprowadzić je już do nowej lokalizacji serwerowni. Nie będzie więc konieczności ich przeniesienia, zakładając całkowite wyłączenie z użytkowania wszystkich pomieszczeń z obszaru objętego </w:t>
      </w:r>
      <w:r w:rsidRPr="008D2941">
        <w:rPr>
          <w:rFonts w:ascii="Bookman Old Style" w:eastAsia="Carlito" w:hAnsi="Bookman Old Style" w:cs="Carlito"/>
          <w:b/>
          <w:bCs/>
          <w:color w:val="0070C0"/>
          <w:sz w:val="24"/>
          <w:szCs w:val="24"/>
        </w:rPr>
        <w:lastRenderedPageBreak/>
        <w:t>projektem.</w:t>
      </w:r>
    </w:p>
    <w:p w:rsidR="009C7279" w:rsidRPr="008D2941" w:rsidRDefault="009C7279" w:rsidP="008D2941">
      <w:pPr>
        <w:widowControl w:val="0"/>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Do przeniesienia jest również około 20 połączeń miedzianych. Większość z nich to kamery umiejscowione poza obszarem objętym zakresem projektu. Ze względu na zbyt małe zapasy kabla i brak zgody na jego sztukowanie – konieczne jest poprowadzenie nowych połączeń od urządzeń do nowej lokalizacji serwerowni lub innego, najbliższego punktu dystrybucyjnego (LPD) i włączenie do systemu. </w:t>
      </w:r>
    </w:p>
    <w:p w:rsidR="009C7279" w:rsidRPr="009C7279" w:rsidRDefault="009C7279" w:rsidP="009C7279">
      <w:pPr>
        <w:widowControl w:val="0"/>
        <w:tabs>
          <w:tab w:val="left" w:pos="474"/>
        </w:tabs>
        <w:autoSpaceDE w:val="0"/>
        <w:autoSpaceDN w:val="0"/>
        <w:spacing w:after="0" w:line="360" w:lineRule="auto"/>
        <w:ind w:left="474"/>
        <w:rPr>
          <w:rFonts w:ascii="Bookman Old Style" w:eastAsia="Carlito" w:hAnsi="Bookman Old Style" w:cs="Carlito"/>
          <w:color w:val="2C3639"/>
          <w:sz w:val="24"/>
          <w:szCs w:val="24"/>
        </w:rPr>
      </w:pPr>
    </w:p>
    <w:p w:rsidR="009C7279" w:rsidRPr="00E92B2F" w:rsidRDefault="009C7279" w:rsidP="008D2941">
      <w:pPr>
        <w:widowControl w:val="0"/>
        <w:numPr>
          <w:ilvl w:val="0"/>
          <w:numId w:val="12"/>
        </w:numPr>
        <w:autoSpaceDE w:val="0"/>
        <w:autoSpaceDN w:val="0"/>
        <w:spacing w:after="0" w:line="360" w:lineRule="auto"/>
        <w:ind w:left="0" w:firstLine="0"/>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Prosimy</w:t>
      </w:r>
      <w:r w:rsidRPr="009C7279">
        <w:rPr>
          <w:rFonts w:ascii="Bookman Old Style" w:eastAsia="Carlito" w:hAnsi="Bookman Old Style" w:cs="Carlito"/>
          <w:color w:val="2C3639"/>
          <w:spacing w:val="-7"/>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podanie</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informacji</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typie</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centrali</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DSO</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możliwości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jej</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pacing w:val="-2"/>
          <w:sz w:val="24"/>
          <w:szCs w:val="24"/>
        </w:rPr>
        <w:t>rozbudowy.</w:t>
      </w:r>
    </w:p>
    <w:p w:rsidR="00E92B2F" w:rsidRPr="009C7279" w:rsidRDefault="00E92B2F" w:rsidP="00E92B2F">
      <w:pPr>
        <w:widowControl w:val="0"/>
        <w:autoSpaceDE w:val="0"/>
        <w:autoSpaceDN w:val="0"/>
        <w:spacing w:after="0" w:line="360" w:lineRule="auto"/>
        <w:rPr>
          <w:rFonts w:ascii="Bookman Old Style" w:eastAsia="Carlito" w:hAnsi="Bookman Old Style" w:cs="Carlito"/>
          <w:color w:val="2C3639"/>
          <w:sz w:val="24"/>
          <w:szCs w:val="24"/>
        </w:rPr>
      </w:pPr>
    </w:p>
    <w:p w:rsidR="009C7279" w:rsidRPr="008D2941" w:rsidRDefault="009C7279" w:rsidP="008D2941">
      <w:pPr>
        <w:widowControl w:val="0"/>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Odp. 14 Typ istniejącej centrali DSO to Bosch </w:t>
      </w:r>
      <w:proofErr w:type="spellStart"/>
      <w:r w:rsidRPr="008D2941">
        <w:rPr>
          <w:rFonts w:ascii="Bookman Old Style" w:eastAsia="Carlito" w:hAnsi="Bookman Old Style" w:cs="Carlito"/>
          <w:b/>
          <w:bCs/>
          <w:color w:val="0070C0"/>
          <w:sz w:val="24"/>
          <w:szCs w:val="24"/>
        </w:rPr>
        <w:t>Praesideo</w:t>
      </w:r>
      <w:proofErr w:type="spellEnd"/>
      <w:r w:rsidRPr="008D2941">
        <w:rPr>
          <w:rFonts w:ascii="Bookman Old Style" w:eastAsia="Carlito" w:hAnsi="Bookman Old Style" w:cs="Carlito"/>
          <w:b/>
          <w:bCs/>
          <w:color w:val="0070C0"/>
          <w:sz w:val="24"/>
          <w:szCs w:val="24"/>
        </w:rPr>
        <w:t>, w związku z brakiem możliwości rozbudowy systemu należy przewidzieć nowy system DSO. Należy przewidzieć demontaż istniejącego mikrofonu DSO znajdującego się w budynku portierni wjazdowej, oraz dostawę, montaż i uruchomienie nowych mikrofonów:</w:t>
      </w:r>
    </w:p>
    <w:p w:rsidR="009C7279" w:rsidRPr="008D2941" w:rsidRDefault="009C7279" w:rsidP="008D2941">
      <w:pPr>
        <w:widowControl w:val="0"/>
        <w:autoSpaceDE w:val="0"/>
        <w:autoSpaceDN w:val="0"/>
        <w:spacing w:after="0" w:line="360" w:lineRule="auto"/>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 w projektowanym pomieszczeniu portierni; </w:t>
      </w:r>
    </w:p>
    <w:p w:rsidR="009C7279" w:rsidRPr="008D2941" w:rsidRDefault="009C7279" w:rsidP="008D2941">
      <w:pPr>
        <w:widowControl w:val="0"/>
        <w:autoSpaceDE w:val="0"/>
        <w:autoSpaceDN w:val="0"/>
        <w:spacing w:after="0" w:line="360" w:lineRule="auto"/>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 w istniejącym budynku portierni wjazdowej. </w:t>
      </w:r>
    </w:p>
    <w:p w:rsidR="009C7279" w:rsidRPr="009C7279" w:rsidRDefault="009C7279" w:rsidP="009C7279">
      <w:pPr>
        <w:widowControl w:val="0"/>
        <w:tabs>
          <w:tab w:val="left" w:pos="474"/>
        </w:tabs>
        <w:autoSpaceDE w:val="0"/>
        <w:autoSpaceDN w:val="0"/>
        <w:spacing w:after="0" w:line="360" w:lineRule="auto"/>
        <w:rPr>
          <w:rFonts w:ascii="Bookman Old Style" w:eastAsia="Carlito" w:hAnsi="Bookman Old Style" w:cs="Carlito"/>
          <w:color w:val="2C3639"/>
          <w:sz w:val="24"/>
          <w:szCs w:val="24"/>
        </w:rPr>
      </w:pPr>
    </w:p>
    <w:p w:rsidR="009C7279" w:rsidRPr="008D2941" w:rsidRDefault="009C7279" w:rsidP="008D2941">
      <w:pPr>
        <w:widowControl w:val="0"/>
        <w:numPr>
          <w:ilvl w:val="0"/>
          <w:numId w:val="12"/>
        </w:numPr>
        <w:autoSpaceDE w:val="0"/>
        <w:autoSpaceDN w:val="0"/>
        <w:spacing w:after="0" w:line="360" w:lineRule="auto"/>
        <w:ind w:left="0" w:firstLine="0"/>
        <w:rPr>
          <w:rFonts w:ascii="Bookman Old Style" w:eastAsia="Carlito" w:hAnsi="Bookman Old Style" w:cs="Carlito"/>
          <w:sz w:val="24"/>
          <w:szCs w:val="24"/>
        </w:rPr>
      </w:pPr>
      <w:r w:rsidRPr="009C7279">
        <w:rPr>
          <w:rFonts w:ascii="Bookman Old Style" w:eastAsia="Carlito" w:hAnsi="Bookman Old Style" w:cs="Carlito"/>
          <w:sz w:val="24"/>
          <w:szCs w:val="24"/>
        </w:rPr>
        <w:t>Jaki</w:t>
      </w:r>
      <w:r w:rsidRPr="009C7279">
        <w:rPr>
          <w:rFonts w:ascii="Bookman Old Style" w:eastAsia="Carlito" w:hAnsi="Bookman Old Style" w:cs="Carlito"/>
          <w:spacing w:val="-6"/>
          <w:sz w:val="24"/>
          <w:szCs w:val="24"/>
        </w:rPr>
        <w:t xml:space="preserve"> </w:t>
      </w:r>
      <w:r w:rsidRPr="009C7279">
        <w:rPr>
          <w:rFonts w:ascii="Bookman Old Style" w:eastAsia="Carlito" w:hAnsi="Bookman Old Style" w:cs="Carlito"/>
          <w:sz w:val="24"/>
          <w:szCs w:val="24"/>
        </w:rPr>
        <w:t>sprzęt</w:t>
      </w:r>
      <w:r w:rsidRPr="009C7279">
        <w:rPr>
          <w:rFonts w:ascii="Bookman Old Style" w:eastAsia="Carlito" w:hAnsi="Bookman Old Style" w:cs="Carlito"/>
          <w:spacing w:val="-4"/>
          <w:sz w:val="24"/>
          <w:szCs w:val="24"/>
        </w:rPr>
        <w:t xml:space="preserve"> </w:t>
      </w:r>
      <w:r w:rsidRPr="009C7279">
        <w:rPr>
          <w:rFonts w:ascii="Bookman Old Style" w:eastAsia="Carlito" w:hAnsi="Bookman Old Style" w:cs="Carlito"/>
          <w:sz w:val="24"/>
          <w:szCs w:val="24"/>
        </w:rPr>
        <w:t>IT, oprogramowanie</w:t>
      </w:r>
      <w:r w:rsidRPr="009C7279">
        <w:rPr>
          <w:rFonts w:ascii="Bookman Old Style" w:eastAsia="Carlito" w:hAnsi="Bookman Old Style" w:cs="Carlito"/>
          <w:spacing w:val="-4"/>
          <w:sz w:val="24"/>
          <w:szCs w:val="24"/>
        </w:rPr>
        <w:t xml:space="preserve"> </w:t>
      </w:r>
      <w:r w:rsidRPr="009C7279">
        <w:rPr>
          <w:rFonts w:ascii="Bookman Old Style" w:eastAsia="Carlito" w:hAnsi="Bookman Old Style" w:cs="Carlito"/>
          <w:sz w:val="24"/>
          <w:szCs w:val="24"/>
        </w:rPr>
        <w:t>należy</w:t>
      </w:r>
      <w:r w:rsidRPr="009C7279">
        <w:rPr>
          <w:rFonts w:ascii="Bookman Old Style" w:eastAsia="Carlito" w:hAnsi="Bookman Old Style" w:cs="Carlito"/>
          <w:spacing w:val="-3"/>
          <w:sz w:val="24"/>
          <w:szCs w:val="24"/>
        </w:rPr>
        <w:t xml:space="preserve"> </w:t>
      </w:r>
      <w:r w:rsidRPr="009C7279">
        <w:rPr>
          <w:rFonts w:ascii="Bookman Old Style" w:eastAsia="Carlito" w:hAnsi="Bookman Old Style" w:cs="Carlito"/>
          <w:spacing w:val="-2"/>
          <w:sz w:val="24"/>
          <w:szCs w:val="24"/>
        </w:rPr>
        <w:t>dostarczyć?</w:t>
      </w:r>
    </w:p>
    <w:p w:rsidR="008D2941" w:rsidRPr="009C7279" w:rsidRDefault="008D2941" w:rsidP="008D2941">
      <w:pPr>
        <w:widowControl w:val="0"/>
        <w:autoSpaceDE w:val="0"/>
        <w:autoSpaceDN w:val="0"/>
        <w:spacing w:after="0" w:line="360" w:lineRule="auto"/>
        <w:rPr>
          <w:rFonts w:ascii="Bookman Old Style" w:eastAsia="Carlito" w:hAnsi="Bookman Old Style" w:cs="Carlito"/>
          <w:sz w:val="24"/>
          <w:szCs w:val="24"/>
        </w:rPr>
      </w:pPr>
    </w:p>
    <w:p w:rsidR="009C7279" w:rsidRPr="008D2941" w:rsidRDefault="009C7279" w:rsidP="008D2941">
      <w:pPr>
        <w:widowControl w:val="0"/>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Odp. 15 Należy dostarczyć przełączniki </w:t>
      </w:r>
      <w:proofErr w:type="spellStart"/>
      <w:r w:rsidRPr="008D2941">
        <w:rPr>
          <w:rFonts w:ascii="Bookman Old Style" w:eastAsia="Carlito" w:hAnsi="Bookman Old Style" w:cs="Carlito"/>
          <w:b/>
          <w:bCs/>
          <w:color w:val="0070C0"/>
          <w:sz w:val="24"/>
          <w:szCs w:val="24"/>
        </w:rPr>
        <w:t>zarządzalne</w:t>
      </w:r>
      <w:proofErr w:type="spellEnd"/>
      <w:r w:rsidRPr="008D2941">
        <w:rPr>
          <w:rFonts w:ascii="Bookman Old Style" w:eastAsia="Carlito" w:hAnsi="Bookman Old Style" w:cs="Carlito"/>
          <w:b/>
          <w:bCs/>
          <w:color w:val="0070C0"/>
          <w:sz w:val="24"/>
          <w:szCs w:val="24"/>
        </w:rPr>
        <w:t xml:space="preserve"> w ilości umożliwiającej obsługę wszystkich wykonanych połączeń o parametrach wskazanych w PFU, szczegóły do ustalenia na etapie wykonawczym (muszą wspierać autoryzację 802.1X we wszystkich dostępnych trybach). Dodatkowo należy dostarczyć kontroler sieci bezprzewodowej, Access Pointy, kamery CCTV, rejestrator CCTV wraz z dyskami, sprzęt dotyczący systemu kontroli dostępu, pasywny osprzęt sieciowy </w:t>
      </w:r>
      <w:r w:rsidRPr="008D2941">
        <w:rPr>
          <w:rFonts w:ascii="Bookman Old Style" w:eastAsia="Carlito" w:hAnsi="Bookman Old Style" w:cs="Carlito"/>
          <w:b/>
          <w:bCs/>
          <w:color w:val="0070C0"/>
          <w:sz w:val="24"/>
          <w:szCs w:val="24"/>
        </w:rPr>
        <w:lastRenderedPageBreak/>
        <w:t>umożliwiający poprawny montaż wszystkich instalacji oraz niezbędne licencje do dostarczanego sprzętu i oprogramowania.</w:t>
      </w:r>
    </w:p>
    <w:p w:rsidR="009C7279" w:rsidRPr="008D2941" w:rsidRDefault="009C7279" w:rsidP="008D2941">
      <w:pPr>
        <w:widowControl w:val="0"/>
        <w:numPr>
          <w:ilvl w:val="0"/>
          <w:numId w:val="12"/>
        </w:numPr>
        <w:autoSpaceDE w:val="0"/>
        <w:autoSpaceDN w:val="0"/>
        <w:spacing w:after="0" w:line="360" w:lineRule="auto"/>
        <w:ind w:left="0" w:firstLine="0"/>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Prosimy</w:t>
      </w:r>
      <w:r w:rsidRPr="009C7279">
        <w:rPr>
          <w:rFonts w:ascii="Bookman Old Style" w:eastAsia="Carlito" w:hAnsi="Bookman Old Style" w:cs="Carlito"/>
          <w:color w:val="2C3639"/>
          <w:spacing w:val="-9"/>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podanie</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informacji</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typie</w:t>
      </w:r>
      <w:r w:rsidRPr="009C7279">
        <w:rPr>
          <w:rFonts w:ascii="Bookman Old Style" w:eastAsia="Carlito" w:hAnsi="Bookman Old Style" w:cs="Carlito"/>
          <w:color w:val="2C3639"/>
          <w:spacing w:val="-7"/>
          <w:sz w:val="24"/>
          <w:szCs w:val="24"/>
        </w:rPr>
        <w:t xml:space="preserve"> </w:t>
      </w:r>
      <w:r w:rsidRPr="009C7279">
        <w:rPr>
          <w:rFonts w:ascii="Bookman Old Style" w:eastAsia="Carlito" w:hAnsi="Bookman Old Style" w:cs="Carlito"/>
          <w:color w:val="2C3639"/>
          <w:sz w:val="24"/>
          <w:szCs w:val="24"/>
        </w:rPr>
        <w:t>centrali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telefonicznej</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możliwości</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jej</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pacing w:val="-2"/>
          <w:sz w:val="24"/>
          <w:szCs w:val="24"/>
        </w:rPr>
        <w:t>rozbudowy.</w:t>
      </w:r>
    </w:p>
    <w:p w:rsidR="008D2941" w:rsidRPr="009C7279" w:rsidRDefault="008D2941" w:rsidP="008D2941">
      <w:pPr>
        <w:widowControl w:val="0"/>
        <w:autoSpaceDE w:val="0"/>
        <w:autoSpaceDN w:val="0"/>
        <w:spacing w:after="0" w:line="360" w:lineRule="auto"/>
        <w:rPr>
          <w:rFonts w:ascii="Bookman Old Style" w:eastAsia="Carlito" w:hAnsi="Bookman Old Style" w:cs="Carlito"/>
          <w:color w:val="2C3639"/>
          <w:sz w:val="24"/>
          <w:szCs w:val="24"/>
        </w:rPr>
      </w:pPr>
    </w:p>
    <w:p w:rsidR="009C7279" w:rsidRPr="008D2941" w:rsidRDefault="009C7279" w:rsidP="008D2941">
      <w:pPr>
        <w:widowControl w:val="0"/>
        <w:autoSpaceDE w:val="0"/>
        <w:autoSpaceDN w:val="0"/>
        <w:spacing w:after="0" w:line="360" w:lineRule="auto"/>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Odp. 16 Typ centrali: Panasonic KX-TDA100D – istnieje możliwość rozbudowy o porty analogowe lub cyfrowe. </w:t>
      </w:r>
    </w:p>
    <w:p w:rsidR="009C7279" w:rsidRPr="009C7279" w:rsidRDefault="009C7279" w:rsidP="008D2941">
      <w:pPr>
        <w:widowControl w:val="0"/>
        <w:tabs>
          <w:tab w:val="left" w:pos="474"/>
        </w:tabs>
        <w:autoSpaceDE w:val="0"/>
        <w:autoSpaceDN w:val="0"/>
        <w:spacing w:after="0" w:line="360" w:lineRule="auto"/>
        <w:rPr>
          <w:rFonts w:ascii="Bookman Old Style" w:eastAsia="Carlito" w:hAnsi="Bookman Old Style" w:cs="Carlito"/>
          <w:b/>
          <w:bCs/>
          <w:color w:val="2C3639"/>
          <w:sz w:val="24"/>
          <w:szCs w:val="24"/>
        </w:rPr>
      </w:pPr>
    </w:p>
    <w:p w:rsidR="009C7279" w:rsidRPr="008D2941" w:rsidRDefault="009C7279" w:rsidP="008D2941">
      <w:pPr>
        <w:widowControl w:val="0"/>
        <w:numPr>
          <w:ilvl w:val="0"/>
          <w:numId w:val="12"/>
        </w:numPr>
        <w:tabs>
          <w:tab w:val="left" w:pos="474"/>
        </w:tabs>
        <w:autoSpaceDE w:val="0"/>
        <w:autoSpaceDN w:val="0"/>
        <w:spacing w:after="0" w:line="360" w:lineRule="auto"/>
        <w:ind w:left="0" w:firstLine="0"/>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Prosimy</w:t>
      </w:r>
      <w:r w:rsidRPr="009C7279">
        <w:rPr>
          <w:rFonts w:ascii="Bookman Old Style" w:eastAsia="Carlito" w:hAnsi="Bookman Old Style" w:cs="Carlito"/>
          <w:color w:val="2C3639"/>
          <w:spacing w:val="-8"/>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podanie</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informacji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typie</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systemu</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KD</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możliwości</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jego</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pacing w:val="-2"/>
          <w:sz w:val="24"/>
          <w:szCs w:val="24"/>
        </w:rPr>
        <w:t>rozbudowy.</w:t>
      </w:r>
    </w:p>
    <w:p w:rsidR="008D2941" w:rsidRPr="009C7279" w:rsidRDefault="008D2941" w:rsidP="008D2941">
      <w:pPr>
        <w:widowControl w:val="0"/>
        <w:tabs>
          <w:tab w:val="left" w:pos="474"/>
        </w:tabs>
        <w:autoSpaceDE w:val="0"/>
        <w:autoSpaceDN w:val="0"/>
        <w:spacing w:after="0" w:line="360" w:lineRule="auto"/>
        <w:rPr>
          <w:rFonts w:ascii="Bookman Old Style" w:eastAsia="Carlito" w:hAnsi="Bookman Old Style" w:cs="Carlito"/>
          <w:color w:val="2C3639"/>
          <w:sz w:val="24"/>
          <w:szCs w:val="24"/>
        </w:rPr>
      </w:pPr>
    </w:p>
    <w:p w:rsidR="009C7279" w:rsidRPr="008D2941" w:rsidRDefault="009C7279" w:rsidP="008D2941">
      <w:pPr>
        <w:widowControl w:val="0"/>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Odp. 17 W Szpitalu funkcjonuje system Siemens </w:t>
      </w:r>
      <w:proofErr w:type="spellStart"/>
      <w:r w:rsidRPr="008D2941">
        <w:rPr>
          <w:rFonts w:ascii="Bookman Old Style" w:eastAsia="Carlito" w:hAnsi="Bookman Old Style" w:cs="Carlito"/>
          <w:b/>
          <w:bCs/>
          <w:color w:val="0070C0"/>
          <w:sz w:val="24"/>
          <w:szCs w:val="24"/>
        </w:rPr>
        <w:t>Sipass</w:t>
      </w:r>
      <w:proofErr w:type="spellEnd"/>
      <w:r w:rsidRPr="008D2941">
        <w:rPr>
          <w:rFonts w:ascii="Bookman Old Style" w:eastAsia="Carlito" w:hAnsi="Bookman Old Style" w:cs="Carlito"/>
          <w:b/>
          <w:bCs/>
          <w:color w:val="0070C0"/>
          <w:sz w:val="24"/>
          <w:szCs w:val="24"/>
        </w:rPr>
        <w:t>. Należy dostarczyć czytniki drzwiowe z pozostałym osprzętem wskazanym w PFU, kontrolery drzwiowe, kontroler lub kontrolery główne z możliwością obsługi minimum wszystkich przejść objętych zakresem przebudowy i wskazanych w PFU. Dodatkowo na każde przejście konieczny jest zakup i dostarczenie stosownej licencji rozszerzającej.</w:t>
      </w:r>
    </w:p>
    <w:p w:rsidR="009C7279" w:rsidRPr="009C7279" w:rsidRDefault="009C7279" w:rsidP="008D2941">
      <w:pPr>
        <w:widowControl w:val="0"/>
        <w:tabs>
          <w:tab w:val="left" w:pos="474"/>
        </w:tabs>
        <w:autoSpaceDE w:val="0"/>
        <w:autoSpaceDN w:val="0"/>
        <w:spacing w:after="0" w:line="360" w:lineRule="auto"/>
        <w:rPr>
          <w:rFonts w:ascii="Bookman Old Style" w:eastAsia="Carlito" w:hAnsi="Bookman Old Style" w:cs="Carlito"/>
          <w:color w:val="2C3639"/>
          <w:sz w:val="24"/>
          <w:szCs w:val="24"/>
        </w:rPr>
      </w:pPr>
    </w:p>
    <w:p w:rsidR="009C7279" w:rsidRPr="008D2941" w:rsidRDefault="009C7279" w:rsidP="008D2941">
      <w:pPr>
        <w:widowControl w:val="0"/>
        <w:numPr>
          <w:ilvl w:val="0"/>
          <w:numId w:val="12"/>
        </w:numPr>
        <w:tabs>
          <w:tab w:val="left" w:pos="474"/>
        </w:tabs>
        <w:autoSpaceDE w:val="0"/>
        <w:autoSpaceDN w:val="0"/>
        <w:spacing w:after="0" w:line="360" w:lineRule="auto"/>
        <w:ind w:left="0" w:firstLine="0"/>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Prosimy</w:t>
      </w:r>
      <w:r w:rsidRPr="009C7279">
        <w:rPr>
          <w:rFonts w:ascii="Bookman Old Style" w:eastAsia="Carlito" w:hAnsi="Bookman Old Style" w:cs="Carlito"/>
          <w:color w:val="2C3639"/>
          <w:spacing w:val="-7"/>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podanie</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informacji</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typie</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instalacji</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urządzeń</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WIFI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możliwości</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ich</w:t>
      </w:r>
      <w:r w:rsidRPr="009C7279">
        <w:rPr>
          <w:rFonts w:ascii="Bookman Old Style" w:eastAsia="Carlito" w:hAnsi="Bookman Old Style" w:cs="Carlito"/>
          <w:color w:val="2C3639"/>
          <w:spacing w:val="-2"/>
          <w:sz w:val="24"/>
          <w:szCs w:val="24"/>
        </w:rPr>
        <w:t xml:space="preserve"> rozbudowy.</w:t>
      </w:r>
    </w:p>
    <w:p w:rsidR="008D2941" w:rsidRPr="009C7279" w:rsidRDefault="008D2941" w:rsidP="008D2941">
      <w:pPr>
        <w:widowControl w:val="0"/>
        <w:tabs>
          <w:tab w:val="left" w:pos="474"/>
        </w:tabs>
        <w:autoSpaceDE w:val="0"/>
        <w:autoSpaceDN w:val="0"/>
        <w:spacing w:after="0" w:line="360" w:lineRule="auto"/>
        <w:rPr>
          <w:rFonts w:ascii="Bookman Old Style" w:eastAsia="Carlito" w:hAnsi="Bookman Old Style" w:cs="Carlito"/>
          <w:color w:val="2C3639"/>
          <w:sz w:val="24"/>
          <w:szCs w:val="24"/>
        </w:rPr>
      </w:pPr>
    </w:p>
    <w:p w:rsidR="009C7279" w:rsidRPr="008D2941" w:rsidRDefault="009C7279" w:rsidP="008D2941">
      <w:pPr>
        <w:widowControl w:val="0"/>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Odp. 18 W Szpitalu funkcjonuje system </w:t>
      </w:r>
      <w:proofErr w:type="spellStart"/>
      <w:r w:rsidRPr="008D2941">
        <w:rPr>
          <w:rFonts w:ascii="Bookman Old Style" w:eastAsia="Carlito" w:hAnsi="Bookman Old Style" w:cs="Carlito"/>
          <w:b/>
          <w:bCs/>
          <w:color w:val="0070C0"/>
          <w:sz w:val="24"/>
          <w:szCs w:val="24"/>
        </w:rPr>
        <w:t>Ubiquiti</w:t>
      </w:r>
      <w:proofErr w:type="spellEnd"/>
      <w:r w:rsidRPr="008D2941">
        <w:rPr>
          <w:rFonts w:ascii="Bookman Old Style" w:eastAsia="Carlito" w:hAnsi="Bookman Old Style" w:cs="Carlito"/>
          <w:b/>
          <w:bCs/>
          <w:color w:val="0070C0"/>
          <w:sz w:val="24"/>
          <w:szCs w:val="24"/>
        </w:rPr>
        <w:t xml:space="preserve"> </w:t>
      </w:r>
      <w:proofErr w:type="spellStart"/>
      <w:r w:rsidRPr="008D2941">
        <w:rPr>
          <w:rFonts w:ascii="Bookman Old Style" w:eastAsia="Carlito" w:hAnsi="Bookman Old Style" w:cs="Carlito"/>
          <w:b/>
          <w:bCs/>
          <w:color w:val="0070C0"/>
          <w:sz w:val="24"/>
          <w:szCs w:val="24"/>
        </w:rPr>
        <w:t>UniFi</w:t>
      </w:r>
      <w:proofErr w:type="spellEnd"/>
      <w:r w:rsidRPr="008D2941">
        <w:rPr>
          <w:rFonts w:ascii="Bookman Old Style" w:eastAsia="Carlito" w:hAnsi="Bookman Old Style" w:cs="Carlito"/>
          <w:b/>
          <w:bCs/>
          <w:color w:val="0070C0"/>
          <w:sz w:val="24"/>
          <w:szCs w:val="24"/>
        </w:rPr>
        <w:t>. Należy dostarczyć i zamontować Access Pointy w ilości umożliwiającej pełne pokrycie obszaru objętego zakresem projektu i parametrach wskazanych w PFU – szczegóły do uzgodnienia na etapie realizacji. Dodatkowo należy dostarczyć sprzętowy, dedykowany kontroler sieciowy.</w:t>
      </w:r>
    </w:p>
    <w:p w:rsidR="009C7279" w:rsidRPr="009C7279" w:rsidRDefault="009C7279" w:rsidP="008D2941">
      <w:pPr>
        <w:widowControl w:val="0"/>
        <w:autoSpaceDE w:val="0"/>
        <w:autoSpaceDN w:val="0"/>
        <w:spacing w:after="0" w:line="360" w:lineRule="auto"/>
        <w:rPr>
          <w:rFonts w:ascii="Bookman Old Style" w:eastAsia="Carlito" w:hAnsi="Bookman Old Style" w:cs="Carlito"/>
          <w:color w:val="2C3639"/>
          <w:sz w:val="24"/>
          <w:szCs w:val="24"/>
        </w:rPr>
      </w:pPr>
    </w:p>
    <w:p w:rsidR="009C7279" w:rsidRPr="008D2941" w:rsidRDefault="009C7279" w:rsidP="008D2941">
      <w:pPr>
        <w:widowControl w:val="0"/>
        <w:numPr>
          <w:ilvl w:val="0"/>
          <w:numId w:val="12"/>
        </w:numPr>
        <w:tabs>
          <w:tab w:val="left" w:pos="474"/>
        </w:tabs>
        <w:autoSpaceDE w:val="0"/>
        <w:autoSpaceDN w:val="0"/>
        <w:spacing w:after="0" w:line="360" w:lineRule="auto"/>
        <w:ind w:left="0"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lastRenderedPageBreak/>
        <w:t>Czy</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w</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obiekcie</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istnieje</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system</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przywoławczy</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do</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którego</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należy</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się</w:t>
      </w:r>
      <w:r w:rsidRPr="009C7279">
        <w:rPr>
          <w:rFonts w:ascii="Bookman Old Style" w:eastAsia="Carlito" w:hAnsi="Bookman Old Style" w:cs="Carlito"/>
          <w:color w:val="2C3639"/>
          <w:spacing w:val="-2"/>
          <w:sz w:val="24"/>
          <w:szCs w:val="24"/>
        </w:rPr>
        <w:t xml:space="preserve"> </w:t>
      </w:r>
      <w:r w:rsidRPr="009C7279">
        <w:rPr>
          <w:rFonts w:ascii="Bookman Old Style" w:eastAsia="Carlito" w:hAnsi="Bookman Old Style" w:cs="Carlito"/>
          <w:color w:val="2C3639"/>
          <w:sz w:val="24"/>
          <w:szCs w:val="24"/>
        </w:rPr>
        <w:t>nawiązać,</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jeśli</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tak</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to</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pacing w:val="-2"/>
          <w:sz w:val="24"/>
          <w:szCs w:val="24"/>
        </w:rPr>
        <w:t>jaki?</w:t>
      </w:r>
    </w:p>
    <w:p w:rsidR="008D2941" w:rsidRPr="009C7279" w:rsidRDefault="008D2941" w:rsidP="008D2941">
      <w:pPr>
        <w:widowControl w:val="0"/>
        <w:tabs>
          <w:tab w:val="left" w:pos="474"/>
        </w:tabs>
        <w:autoSpaceDE w:val="0"/>
        <w:autoSpaceDN w:val="0"/>
        <w:spacing w:after="0" w:line="360" w:lineRule="auto"/>
        <w:rPr>
          <w:rFonts w:ascii="Bookman Old Style" w:eastAsia="Carlito" w:hAnsi="Bookman Old Style" w:cs="Carlito"/>
          <w:color w:val="2C3639"/>
          <w:sz w:val="24"/>
          <w:szCs w:val="24"/>
        </w:rPr>
      </w:pPr>
    </w:p>
    <w:p w:rsidR="009C7279" w:rsidRPr="008D2941" w:rsidRDefault="009C7279" w:rsidP="008D2941">
      <w:pPr>
        <w:widowControl w:val="0"/>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Odp. 19 W obiekcie funkcjonuje aktualnie kilka systemów przywoławczych. Ostatni, montowany w 2015r. to </w:t>
      </w:r>
      <w:proofErr w:type="spellStart"/>
      <w:r w:rsidRPr="008D2941">
        <w:rPr>
          <w:rFonts w:ascii="Bookman Old Style" w:eastAsia="Carlito" w:hAnsi="Bookman Old Style" w:cs="Carlito"/>
          <w:b/>
          <w:bCs/>
          <w:color w:val="0070C0"/>
          <w:sz w:val="24"/>
          <w:szCs w:val="24"/>
        </w:rPr>
        <w:t>Meden</w:t>
      </w:r>
      <w:proofErr w:type="spellEnd"/>
      <w:r w:rsidRPr="008D2941">
        <w:rPr>
          <w:rFonts w:ascii="Bookman Old Style" w:eastAsia="Carlito" w:hAnsi="Bookman Old Style" w:cs="Carlito"/>
          <w:b/>
          <w:bCs/>
          <w:color w:val="0070C0"/>
          <w:sz w:val="24"/>
          <w:szCs w:val="24"/>
        </w:rPr>
        <w:t xml:space="preserve"> </w:t>
      </w:r>
      <w:proofErr w:type="spellStart"/>
      <w:r w:rsidRPr="008D2941">
        <w:rPr>
          <w:rFonts w:ascii="Bookman Old Style" w:eastAsia="Carlito" w:hAnsi="Bookman Old Style" w:cs="Carlito"/>
          <w:b/>
          <w:bCs/>
          <w:color w:val="0070C0"/>
          <w:sz w:val="24"/>
          <w:szCs w:val="24"/>
        </w:rPr>
        <w:t>Opt</w:t>
      </w:r>
      <w:proofErr w:type="spellEnd"/>
      <w:r w:rsidRPr="008D2941">
        <w:rPr>
          <w:rFonts w:ascii="Bookman Old Style" w:eastAsia="Carlito" w:hAnsi="Bookman Old Style" w:cs="Carlito"/>
          <w:b/>
          <w:bCs/>
          <w:color w:val="0070C0"/>
          <w:sz w:val="24"/>
          <w:szCs w:val="24"/>
        </w:rPr>
        <w:t xml:space="preserve"> firmy </w:t>
      </w:r>
      <w:proofErr w:type="spellStart"/>
      <w:r w:rsidRPr="008D2941">
        <w:rPr>
          <w:rFonts w:ascii="Bookman Old Style" w:eastAsia="Carlito" w:hAnsi="Bookman Old Style" w:cs="Carlito"/>
          <w:b/>
          <w:bCs/>
          <w:color w:val="0070C0"/>
          <w:sz w:val="24"/>
          <w:szCs w:val="24"/>
        </w:rPr>
        <w:t>Meden-Inmed</w:t>
      </w:r>
      <w:proofErr w:type="spellEnd"/>
      <w:r w:rsidRPr="008D2941">
        <w:rPr>
          <w:rFonts w:ascii="Bookman Old Style" w:eastAsia="Carlito" w:hAnsi="Bookman Old Style" w:cs="Carlito"/>
          <w:b/>
          <w:bCs/>
          <w:color w:val="0070C0"/>
          <w:sz w:val="24"/>
          <w:szCs w:val="24"/>
        </w:rPr>
        <w:t xml:space="preserve">. Obowiązkiem Wykonawcy jest rozbudowa istniejącego systemu w sposób umożliwiający jego dalszą rozbudowę. Należy zwrócić uwagę, że w przypadku pracowni diagnostycznych zlokalizowanych na I </w:t>
      </w:r>
      <w:proofErr w:type="spellStart"/>
      <w:r w:rsidRPr="008D2941">
        <w:rPr>
          <w:rFonts w:ascii="Bookman Old Style" w:eastAsia="Carlito" w:hAnsi="Bookman Old Style" w:cs="Carlito"/>
          <w:b/>
          <w:bCs/>
          <w:color w:val="0070C0"/>
          <w:sz w:val="24"/>
          <w:szCs w:val="24"/>
        </w:rPr>
        <w:t>i</w:t>
      </w:r>
      <w:proofErr w:type="spellEnd"/>
      <w:r w:rsidRPr="008D2941">
        <w:rPr>
          <w:rFonts w:ascii="Bookman Old Style" w:eastAsia="Carlito" w:hAnsi="Bookman Old Style" w:cs="Carlito"/>
          <w:b/>
          <w:bCs/>
          <w:color w:val="0070C0"/>
          <w:sz w:val="24"/>
          <w:szCs w:val="24"/>
        </w:rPr>
        <w:t xml:space="preserve"> II piętrze – centralki systemu przywoławczego należy zlokalizować w dyżurkach oddziałów, do których przynależy dana pracownia.</w:t>
      </w:r>
    </w:p>
    <w:p w:rsidR="009C7279" w:rsidRPr="009C7279" w:rsidRDefault="009C7279" w:rsidP="009C7279">
      <w:pPr>
        <w:widowControl w:val="0"/>
        <w:tabs>
          <w:tab w:val="left" w:pos="474"/>
        </w:tabs>
        <w:autoSpaceDE w:val="0"/>
        <w:autoSpaceDN w:val="0"/>
        <w:spacing w:after="0" w:line="360" w:lineRule="auto"/>
        <w:ind w:left="474"/>
        <w:rPr>
          <w:rFonts w:ascii="Bookman Old Style" w:eastAsia="Carlito" w:hAnsi="Bookman Old Style" w:cs="Carlito"/>
          <w:color w:val="2C3639"/>
          <w:sz w:val="24"/>
          <w:szCs w:val="24"/>
        </w:rPr>
      </w:pPr>
    </w:p>
    <w:p w:rsidR="009C7279" w:rsidRDefault="009C7279" w:rsidP="008D2941">
      <w:pPr>
        <w:widowControl w:val="0"/>
        <w:numPr>
          <w:ilvl w:val="0"/>
          <w:numId w:val="12"/>
        </w:numPr>
        <w:tabs>
          <w:tab w:val="left" w:pos="-3828"/>
        </w:tabs>
        <w:autoSpaceDE w:val="0"/>
        <w:autoSpaceDN w:val="0"/>
        <w:spacing w:after="0" w:line="360" w:lineRule="auto"/>
        <w:ind w:left="0" w:firstLine="0"/>
        <w:jc w:val="both"/>
        <w:rPr>
          <w:rFonts w:ascii="Bookman Old Style" w:eastAsia="Carlito" w:hAnsi="Bookman Old Style" w:cs="Carlito"/>
          <w:color w:val="2C3639"/>
          <w:spacing w:val="-2"/>
          <w:sz w:val="24"/>
          <w:szCs w:val="24"/>
        </w:rPr>
      </w:pPr>
      <w:r w:rsidRPr="008D2941">
        <w:rPr>
          <w:rFonts w:ascii="Bookman Old Style" w:eastAsia="Carlito" w:hAnsi="Bookman Old Style" w:cs="Carlito"/>
          <w:color w:val="2C3639"/>
          <w:sz w:val="24"/>
          <w:szCs w:val="24"/>
        </w:rPr>
        <w:t>Prosimy</w:t>
      </w:r>
      <w:r w:rsidRPr="008D2941">
        <w:rPr>
          <w:rFonts w:ascii="Bookman Old Style" w:eastAsia="Carlito" w:hAnsi="Bookman Old Style" w:cs="Carlito"/>
          <w:color w:val="2C3639"/>
          <w:spacing w:val="-8"/>
          <w:sz w:val="24"/>
          <w:szCs w:val="24"/>
        </w:rPr>
        <w:t xml:space="preserve"> </w:t>
      </w:r>
      <w:r w:rsidRPr="008D2941">
        <w:rPr>
          <w:rFonts w:ascii="Bookman Old Style" w:eastAsia="Carlito" w:hAnsi="Bookman Old Style" w:cs="Carlito"/>
          <w:color w:val="2C3639"/>
          <w:sz w:val="24"/>
          <w:szCs w:val="24"/>
        </w:rPr>
        <w:t>o</w:t>
      </w:r>
      <w:r w:rsidRPr="008D2941">
        <w:rPr>
          <w:rFonts w:ascii="Bookman Old Style" w:eastAsia="Carlito" w:hAnsi="Bookman Old Style" w:cs="Carlito"/>
          <w:color w:val="2C3639"/>
          <w:spacing w:val="-3"/>
          <w:sz w:val="24"/>
          <w:szCs w:val="24"/>
        </w:rPr>
        <w:t xml:space="preserve"> </w:t>
      </w:r>
      <w:r w:rsidRPr="008D2941">
        <w:rPr>
          <w:rFonts w:ascii="Bookman Old Style" w:eastAsia="Carlito" w:hAnsi="Bookman Old Style" w:cs="Carlito"/>
          <w:color w:val="2C3639"/>
          <w:sz w:val="24"/>
          <w:szCs w:val="24"/>
        </w:rPr>
        <w:t>podanie</w:t>
      </w:r>
      <w:r w:rsidRPr="008D2941">
        <w:rPr>
          <w:rFonts w:ascii="Bookman Old Style" w:eastAsia="Carlito" w:hAnsi="Bookman Old Style" w:cs="Carlito"/>
          <w:color w:val="2C3639"/>
          <w:spacing w:val="-4"/>
          <w:sz w:val="24"/>
          <w:szCs w:val="24"/>
        </w:rPr>
        <w:t xml:space="preserve"> </w:t>
      </w:r>
      <w:r w:rsidRPr="008D2941">
        <w:rPr>
          <w:rFonts w:ascii="Bookman Old Style" w:eastAsia="Carlito" w:hAnsi="Bookman Old Style" w:cs="Carlito"/>
          <w:color w:val="2C3639"/>
          <w:sz w:val="24"/>
          <w:szCs w:val="24"/>
        </w:rPr>
        <w:t>informacji</w:t>
      </w:r>
      <w:r w:rsidRPr="008D2941">
        <w:rPr>
          <w:rFonts w:ascii="Bookman Old Style" w:eastAsia="Carlito" w:hAnsi="Bookman Old Style" w:cs="Carlito"/>
          <w:color w:val="2C3639"/>
          <w:spacing w:val="-4"/>
          <w:sz w:val="24"/>
          <w:szCs w:val="24"/>
        </w:rPr>
        <w:t xml:space="preserve"> </w:t>
      </w:r>
      <w:r w:rsidRPr="008D2941">
        <w:rPr>
          <w:rFonts w:ascii="Bookman Old Style" w:eastAsia="Carlito" w:hAnsi="Bookman Old Style" w:cs="Carlito"/>
          <w:color w:val="2C3639"/>
          <w:sz w:val="24"/>
          <w:szCs w:val="24"/>
        </w:rPr>
        <w:t>o</w:t>
      </w:r>
      <w:r w:rsidRPr="008D2941">
        <w:rPr>
          <w:rFonts w:ascii="Bookman Old Style" w:eastAsia="Carlito" w:hAnsi="Bookman Old Style" w:cs="Carlito"/>
          <w:color w:val="2C3639"/>
          <w:spacing w:val="-5"/>
          <w:sz w:val="24"/>
          <w:szCs w:val="24"/>
        </w:rPr>
        <w:t xml:space="preserve"> </w:t>
      </w:r>
      <w:r w:rsidRPr="008D2941">
        <w:rPr>
          <w:rFonts w:ascii="Bookman Old Style" w:eastAsia="Carlito" w:hAnsi="Bookman Old Style" w:cs="Carlito"/>
          <w:color w:val="2C3639"/>
          <w:sz w:val="24"/>
          <w:szCs w:val="24"/>
        </w:rPr>
        <w:t>typie</w:t>
      </w:r>
      <w:r w:rsidRPr="008D2941">
        <w:rPr>
          <w:rFonts w:ascii="Bookman Old Style" w:eastAsia="Carlito" w:hAnsi="Bookman Old Style" w:cs="Carlito"/>
          <w:color w:val="2C3639"/>
          <w:spacing w:val="-6"/>
          <w:sz w:val="24"/>
          <w:szCs w:val="24"/>
        </w:rPr>
        <w:t xml:space="preserve"> </w:t>
      </w:r>
      <w:r w:rsidRPr="008D2941">
        <w:rPr>
          <w:rFonts w:ascii="Bookman Old Style" w:eastAsia="Carlito" w:hAnsi="Bookman Old Style" w:cs="Carlito"/>
          <w:color w:val="2C3639"/>
          <w:sz w:val="24"/>
          <w:szCs w:val="24"/>
        </w:rPr>
        <w:t>istniejącego</w:t>
      </w:r>
      <w:r w:rsidRPr="008D2941">
        <w:rPr>
          <w:rFonts w:ascii="Bookman Old Style" w:eastAsia="Carlito" w:hAnsi="Bookman Old Style" w:cs="Carlito"/>
          <w:color w:val="2C3639"/>
          <w:spacing w:val="-3"/>
          <w:sz w:val="24"/>
          <w:szCs w:val="24"/>
        </w:rPr>
        <w:t xml:space="preserve"> </w:t>
      </w:r>
      <w:r w:rsidRPr="008D2941">
        <w:rPr>
          <w:rFonts w:ascii="Bookman Old Style" w:eastAsia="Carlito" w:hAnsi="Bookman Old Style" w:cs="Carlito"/>
          <w:color w:val="2C3639"/>
          <w:sz w:val="24"/>
          <w:szCs w:val="24"/>
        </w:rPr>
        <w:t>systemu</w:t>
      </w:r>
      <w:r w:rsidRPr="008D2941">
        <w:rPr>
          <w:rFonts w:ascii="Bookman Old Style" w:eastAsia="Carlito" w:hAnsi="Bookman Old Style" w:cs="Carlito"/>
          <w:color w:val="2C3639"/>
          <w:spacing w:val="-5"/>
          <w:sz w:val="24"/>
          <w:szCs w:val="24"/>
        </w:rPr>
        <w:t xml:space="preserve"> </w:t>
      </w:r>
      <w:r w:rsidRPr="008D2941">
        <w:rPr>
          <w:rFonts w:ascii="Bookman Old Style" w:eastAsia="Carlito" w:hAnsi="Bookman Old Style" w:cs="Carlito"/>
          <w:color w:val="2C3639"/>
          <w:sz w:val="24"/>
          <w:szCs w:val="24"/>
        </w:rPr>
        <w:t>CCTV</w:t>
      </w:r>
      <w:r w:rsidRPr="008D2941">
        <w:rPr>
          <w:rFonts w:ascii="Bookman Old Style" w:eastAsia="Carlito" w:hAnsi="Bookman Old Style" w:cs="Carlito"/>
          <w:color w:val="2C3639"/>
          <w:spacing w:val="-4"/>
          <w:sz w:val="24"/>
          <w:szCs w:val="24"/>
        </w:rPr>
        <w:t xml:space="preserve"> </w:t>
      </w:r>
      <w:r w:rsidRPr="008D2941">
        <w:rPr>
          <w:rFonts w:ascii="Bookman Old Style" w:eastAsia="Carlito" w:hAnsi="Bookman Old Style" w:cs="Carlito"/>
          <w:color w:val="2C3639"/>
          <w:sz w:val="24"/>
          <w:szCs w:val="24"/>
        </w:rPr>
        <w:t>i</w:t>
      </w:r>
      <w:r w:rsidRPr="008D2941">
        <w:rPr>
          <w:rFonts w:ascii="Bookman Old Style" w:eastAsia="Carlito" w:hAnsi="Bookman Old Style" w:cs="Carlito"/>
          <w:color w:val="2C3639"/>
          <w:spacing w:val="-6"/>
          <w:sz w:val="24"/>
          <w:szCs w:val="24"/>
        </w:rPr>
        <w:t xml:space="preserve"> </w:t>
      </w:r>
      <w:r w:rsidRPr="008D2941">
        <w:rPr>
          <w:rFonts w:ascii="Bookman Old Style" w:eastAsia="Carlito" w:hAnsi="Bookman Old Style" w:cs="Carlito"/>
          <w:color w:val="2C3639"/>
          <w:sz w:val="24"/>
          <w:szCs w:val="24"/>
        </w:rPr>
        <w:t>możliwości</w:t>
      </w:r>
      <w:r w:rsidRPr="008D2941">
        <w:rPr>
          <w:rFonts w:ascii="Bookman Old Style" w:eastAsia="Carlito" w:hAnsi="Bookman Old Style" w:cs="Carlito"/>
          <w:color w:val="2C3639"/>
          <w:spacing w:val="-3"/>
          <w:sz w:val="24"/>
          <w:szCs w:val="24"/>
        </w:rPr>
        <w:t xml:space="preserve"> </w:t>
      </w:r>
      <w:r w:rsidRPr="008D2941">
        <w:rPr>
          <w:rFonts w:ascii="Bookman Old Style" w:eastAsia="Carlito" w:hAnsi="Bookman Old Style" w:cs="Carlito"/>
          <w:color w:val="2C3639"/>
          <w:spacing w:val="-4"/>
          <w:sz w:val="24"/>
          <w:szCs w:val="24"/>
        </w:rPr>
        <w:t>jego</w:t>
      </w:r>
      <w:r w:rsidR="008D2941">
        <w:rPr>
          <w:rFonts w:ascii="Bookman Old Style" w:eastAsia="Carlito" w:hAnsi="Bookman Old Style" w:cs="Carlito"/>
          <w:color w:val="2C3639"/>
          <w:spacing w:val="-4"/>
          <w:sz w:val="24"/>
          <w:szCs w:val="24"/>
        </w:rPr>
        <w:t xml:space="preserve"> </w:t>
      </w:r>
      <w:r w:rsidRPr="008D2941">
        <w:rPr>
          <w:rFonts w:ascii="Bookman Old Style" w:eastAsia="Carlito" w:hAnsi="Bookman Old Style" w:cs="Carlito"/>
          <w:color w:val="2C3639"/>
          <w:spacing w:val="-2"/>
          <w:sz w:val="24"/>
          <w:szCs w:val="24"/>
        </w:rPr>
        <w:t>rozbudowy.</w:t>
      </w:r>
    </w:p>
    <w:p w:rsidR="008D2941" w:rsidRPr="008D2941" w:rsidRDefault="008D2941" w:rsidP="008D2941">
      <w:pPr>
        <w:widowControl w:val="0"/>
        <w:tabs>
          <w:tab w:val="left" w:pos="-3828"/>
        </w:tabs>
        <w:autoSpaceDE w:val="0"/>
        <w:autoSpaceDN w:val="0"/>
        <w:spacing w:after="0" w:line="360" w:lineRule="auto"/>
        <w:rPr>
          <w:rFonts w:ascii="Bookman Old Style" w:eastAsia="Carlito" w:hAnsi="Bookman Old Style" w:cs="Carlito"/>
          <w:color w:val="2C3639"/>
          <w:spacing w:val="-2"/>
          <w:sz w:val="24"/>
          <w:szCs w:val="24"/>
        </w:rPr>
      </w:pPr>
    </w:p>
    <w:p w:rsidR="009C7279" w:rsidRPr="008D2941" w:rsidRDefault="009C7279" w:rsidP="008D2941">
      <w:pPr>
        <w:widowControl w:val="0"/>
        <w:tabs>
          <w:tab w:val="left" w:pos="-3828"/>
        </w:tabs>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Odp. 20 W Szpitalu system CCTV oparty jest o urządzenia firmy </w:t>
      </w:r>
      <w:proofErr w:type="spellStart"/>
      <w:r w:rsidRPr="008D2941">
        <w:rPr>
          <w:rFonts w:ascii="Bookman Old Style" w:eastAsia="Carlito" w:hAnsi="Bookman Old Style" w:cs="Carlito"/>
          <w:b/>
          <w:bCs/>
          <w:color w:val="0070C0"/>
          <w:sz w:val="24"/>
          <w:szCs w:val="24"/>
        </w:rPr>
        <w:t>Dahua</w:t>
      </w:r>
      <w:proofErr w:type="spellEnd"/>
      <w:r w:rsidRPr="008D2941">
        <w:rPr>
          <w:rFonts w:ascii="Bookman Old Style" w:eastAsia="Carlito" w:hAnsi="Bookman Old Style" w:cs="Carlito"/>
          <w:b/>
          <w:bCs/>
          <w:color w:val="0070C0"/>
          <w:sz w:val="24"/>
          <w:szCs w:val="24"/>
        </w:rPr>
        <w:t xml:space="preserve">. Należy dostarczyć i zainstalować kamery min. 8Mpx z obsługą podstawowej ochrony perymetrycznej (detekcja naruszenia stref, linie przejścia, itp.) w ilości i miejscach instalacji umożliwiających ciągły monitoring wszystkich ciągów komunikacyjnych i przestrzeni wspólnych, ogólnodostępnych, które mogą być objęte monitoringiem wizyjnym (np. poczekalnie). Dodatkowo należy dostarczyć rejestrator lub rejestratory z możliwością bezpośredniego montażu w szafie </w:t>
      </w:r>
      <w:proofErr w:type="spellStart"/>
      <w:r w:rsidRPr="008D2941">
        <w:rPr>
          <w:rFonts w:ascii="Bookman Old Style" w:eastAsia="Carlito" w:hAnsi="Bookman Old Style" w:cs="Carlito"/>
          <w:b/>
          <w:bCs/>
          <w:color w:val="0070C0"/>
          <w:sz w:val="24"/>
          <w:szCs w:val="24"/>
        </w:rPr>
        <w:t>rack</w:t>
      </w:r>
      <w:proofErr w:type="spellEnd"/>
      <w:r w:rsidRPr="008D2941">
        <w:rPr>
          <w:rFonts w:ascii="Bookman Old Style" w:eastAsia="Carlito" w:hAnsi="Bookman Old Style" w:cs="Carlito"/>
          <w:b/>
          <w:bCs/>
          <w:color w:val="0070C0"/>
          <w:sz w:val="24"/>
          <w:szCs w:val="24"/>
        </w:rPr>
        <w:t xml:space="preserve"> wraz z dyskami w ilości i pojemności umożliwiającej nagrywanie ciągłe ze wszystkich zainstalowanych kamer (w ramach projektu) z maksymalną rozdzielczością i przechowywanie nagrań przez okres min. 3 tygodni. Obsługiwany </w:t>
      </w:r>
      <w:proofErr w:type="spellStart"/>
      <w:r w:rsidRPr="008D2941">
        <w:rPr>
          <w:rFonts w:ascii="Bookman Old Style" w:eastAsia="Carlito" w:hAnsi="Bookman Old Style" w:cs="Carlito"/>
          <w:b/>
          <w:bCs/>
          <w:color w:val="0070C0"/>
          <w:sz w:val="24"/>
          <w:szCs w:val="24"/>
        </w:rPr>
        <w:t>bitrate</w:t>
      </w:r>
      <w:proofErr w:type="spellEnd"/>
      <w:r w:rsidRPr="008D2941">
        <w:rPr>
          <w:rFonts w:ascii="Bookman Old Style" w:eastAsia="Carlito" w:hAnsi="Bookman Old Style" w:cs="Carlito"/>
          <w:b/>
          <w:bCs/>
          <w:color w:val="0070C0"/>
          <w:sz w:val="24"/>
          <w:szCs w:val="24"/>
        </w:rPr>
        <w:t xml:space="preserve"> z zapasem min. 30% w stosunku do maksymalnego, zsumowanego </w:t>
      </w:r>
      <w:proofErr w:type="spellStart"/>
      <w:r w:rsidRPr="008D2941">
        <w:rPr>
          <w:rFonts w:ascii="Bookman Old Style" w:eastAsia="Carlito" w:hAnsi="Bookman Old Style" w:cs="Carlito"/>
          <w:b/>
          <w:bCs/>
          <w:color w:val="0070C0"/>
          <w:sz w:val="24"/>
          <w:szCs w:val="24"/>
        </w:rPr>
        <w:t>bitrate</w:t>
      </w:r>
      <w:proofErr w:type="spellEnd"/>
      <w:r w:rsidRPr="008D2941">
        <w:rPr>
          <w:rFonts w:ascii="Bookman Old Style" w:eastAsia="Carlito" w:hAnsi="Bookman Old Style" w:cs="Carlito"/>
          <w:b/>
          <w:bCs/>
          <w:color w:val="0070C0"/>
          <w:sz w:val="24"/>
          <w:szCs w:val="24"/>
        </w:rPr>
        <w:t xml:space="preserve"> ze wszystkich zainstalowanych w ramach projektu kamer. Stanowisko lub stanowiska podglądu </w:t>
      </w:r>
      <w:r w:rsidRPr="008D2941">
        <w:rPr>
          <w:rFonts w:ascii="Bookman Old Style" w:eastAsia="Carlito" w:hAnsi="Bookman Old Style" w:cs="Carlito"/>
          <w:b/>
          <w:bCs/>
          <w:color w:val="0070C0"/>
          <w:sz w:val="24"/>
          <w:szCs w:val="24"/>
        </w:rPr>
        <w:lastRenderedPageBreak/>
        <w:t>wyposażyć w sprzęt i oprogramowanie wraz z niezbędnymi licencjami umożliwiający płynny podgląd ze wszystkich zainstalowanych kamer.</w:t>
      </w:r>
    </w:p>
    <w:p w:rsidR="009C7279" w:rsidRPr="008D2941" w:rsidRDefault="009C7279" w:rsidP="009C7279">
      <w:pPr>
        <w:widowControl w:val="0"/>
        <w:autoSpaceDE w:val="0"/>
        <w:autoSpaceDN w:val="0"/>
        <w:spacing w:after="0" w:line="360" w:lineRule="auto"/>
        <w:ind w:left="476"/>
        <w:rPr>
          <w:rFonts w:ascii="Bookman Old Style" w:eastAsia="Carlito" w:hAnsi="Bookman Old Style" w:cs="Carlito"/>
          <w:color w:val="0070C0"/>
          <w:spacing w:val="-2"/>
          <w:sz w:val="24"/>
          <w:szCs w:val="24"/>
        </w:rPr>
      </w:pPr>
    </w:p>
    <w:p w:rsidR="009C7279" w:rsidRPr="008D2941" w:rsidRDefault="009C7279" w:rsidP="008D2941">
      <w:pPr>
        <w:widowControl w:val="0"/>
        <w:autoSpaceDE w:val="0"/>
        <w:autoSpaceDN w:val="0"/>
        <w:spacing w:after="0" w:line="360" w:lineRule="auto"/>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xml:space="preserve">Uwaga: powyższy zapis zastępuje brzmienie punktu 6.8.12 </w:t>
      </w:r>
      <w:r w:rsidRPr="008D2941">
        <w:rPr>
          <w:rFonts w:ascii="Bookman Old Style" w:eastAsia="Carlito" w:hAnsi="Bookman Old Style" w:cs="Carlito"/>
          <w:b/>
          <w:bCs/>
          <w:i/>
          <w:iCs/>
          <w:color w:val="0070C0"/>
          <w:sz w:val="24"/>
          <w:szCs w:val="24"/>
        </w:rPr>
        <w:t>System dozoru wizyjnego CCTV</w:t>
      </w:r>
      <w:r w:rsidRPr="008D2941">
        <w:rPr>
          <w:rFonts w:ascii="Bookman Old Style" w:eastAsia="Carlito" w:hAnsi="Bookman Old Style" w:cs="Carlito"/>
          <w:b/>
          <w:bCs/>
          <w:color w:val="0070C0"/>
          <w:sz w:val="24"/>
          <w:szCs w:val="24"/>
        </w:rPr>
        <w:t xml:space="preserve"> Programu Funkcjonalno-Użytkowego.</w:t>
      </w:r>
    </w:p>
    <w:p w:rsidR="009C7279" w:rsidRPr="009C7279" w:rsidRDefault="009C7279" w:rsidP="009C7279">
      <w:pPr>
        <w:widowControl w:val="0"/>
        <w:autoSpaceDE w:val="0"/>
        <w:autoSpaceDN w:val="0"/>
        <w:spacing w:after="0" w:line="360" w:lineRule="auto"/>
        <w:rPr>
          <w:rFonts w:ascii="Bookman Old Style" w:eastAsia="Carlito" w:hAnsi="Bookman Old Style" w:cs="Carlito"/>
          <w:b/>
          <w:bCs/>
          <w:color w:val="2C3639"/>
          <w:sz w:val="24"/>
          <w:szCs w:val="24"/>
        </w:rPr>
      </w:pPr>
    </w:p>
    <w:p w:rsidR="009C7279" w:rsidRDefault="009C7279" w:rsidP="001725FF">
      <w:pPr>
        <w:widowControl w:val="0"/>
        <w:numPr>
          <w:ilvl w:val="0"/>
          <w:numId w:val="12"/>
        </w:numPr>
        <w:autoSpaceDE w:val="0"/>
        <w:autoSpaceDN w:val="0"/>
        <w:spacing w:after="0" w:line="360" w:lineRule="auto"/>
        <w:ind w:left="0" w:right="-2" w:firstLine="0"/>
        <w:jc w:val="both"/>
        <w:rPr>
          <w:rFonts w:ascii="Bookman Old Style" w:eastAsia="Carlito" w:hAnsi="Bookman Old Style" w:cs="Carlito"/>
          <w:color w:val="2C3639"/>
          <w:sz w:val="24"/>
          <w:szCs w:val="24"/>
        </w:rPr>
      </w:pPr>
      <w:r w:rsidRPr="009C7279">
        <w:rPr>
          <w:rFonts w:ascii="Bookman Old Style" w:eastAsia="Carlito" w:hAnsi="Bookman Old Style" w:cs="Carlito"/>
          <w:color w:val="2C3639"/>
          <w:sz w:val="24"/>
          <w:szCs w:val="24"/>
        </w:rPr>
        <w:t>Prosimy</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o</w:t>
      </w:r>
      <w:r w:rsidRPr="009C7279">
        <w:rPr>
          <w:rFonts w:ascii="Bookman Old Style" w:eastAsia="Carlito" w:hAnsi="Bookman Old Style" w:cs="Carlito"/>
          <w:color w:val="2C3639"/>
          <w:spacing w:val="-4"/>
          <w:sz w:val="24"/>
          <w:szCs w:val="24"/>
        </w:rPr>
        <w:t xml:space="preserve"> </w:t>
      </w:r>
      <w:r w:rsidRPr="009C7279">
        <w:rPr>
          <w:rFonts w:ascii="Bookman Old Style" w:eastAsia="Carlito" w:hAnsi="Bookman Old Style" w:cs="Carlito"/>
          <w:color w:val="2C3639"/>
          <w:sz w:val="24"/>
          <w:szCs w:val="24"/>
        </w:rPr>
        <w:t>określenie</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ile</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automatów</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biletowych,</w:t>
      </w:r>
      <w:r w:rsidRPr="009C7279">
        <w:rPr>
          <w:rFonts w:ascii="Bookman Old Style" w:eastAsia="Carlito" w:hAnsi="Bookman Old Style" w:cs="Carlito"/>
          <w:color w:val="2C3639"/>
          <w:spacing w:val="-6"/>
          <w:sz w:val="24"/>
          <w:szCs w:val="24"/>
        </w:rPr>
        <w:t xml:space="preserve"> </w:t>
      </w:r>
      <w:r w:rsidRPr="009C7279">
        <w:rPr>
          <w:rFonts w:ascii="Bookman Old Style" w:eastAsia="Carlito" w:hAnsi="Bookman Old Style" w:cs="Carlito"/>
          <w:color w:val="2C3639"/>
          <w:sz w:val="24"/>
          <w:szCs w:val="24"/>
        </w:rPr>
        <w:t>wyświetlaczy</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w</w:t>
      </w:r>
      <w:r w:rsidRPr="009C7279">
        <w:rPr>
          <w:rFonts w:ascii="Bookman Old Style" w:eastAsia="Carlito" w:hAnsi="Bookman Old Style" w:cs="Carlito"/>
          <w:color w:val="2C3639"/>
          <w:spacing w:val="-3"/>
          <w:sz w:val="24"/>
          <w:szCs w:val="24"/>
        </w:rPr>
        <w:t xml:space="preserve"> </w:t>
      </w:r>
      <w:r w:rsidRPr="009C7279">
        <w:rPr>
          <w:rFonts w:ascii="Bookman Old Style" w:eastAsia="Carlito" w:hAnsi="Bookman Old Style" w:cs="Carlito"/>
          <w:color w:val="2C3639"/>
          <w:sz w:val="24"/>
          <w:szCs w:val="24"/>
        </w:rPr>
        <w:t>rejestracji,</w:t>
      </w:r>
      <w:r w:rsidRPr="009C7279">
        <w:rPr>
          <w:rFonts w:ascii="Bookman Old Style" w:eastAsia="Carlito" w:hAnsi="Bookman Old Style" w:cs="Carlito"/>
          <w:color w:val="2C3639"/>
          <w:spacing w:val="-5"/>
          <w:sz w:val="24"/>
          <w:szCs w:val="24"/>
        </w:rPr>
        <w:t xml:space="preserve"> </w:t>
      </w:r>
      <w:r w:rsidRPr="009C7279">
        <w:rPr>
          <w:rFonts w:ascii="Bookman Old Style" w:eastAsia="Carlito" w:hAnsi="Bookman Old Style" w:cs="Carlito"/>
          <w:color w:val="2C3639"/>
          <w:sz w:val="24"/>
          <w:szCs w:val="24"/>
        </w:rPr>
        <w:t>monitorów gabinetowych oraz monitorów zbiorczych należy dostarczyć do systemu kolejkowego?</w:t>
      </w:r>
    </w:p>
    <w:p w:rsidR="008D2941" w:rsidRPr="009C7279" w:rsidRDefault="008D2941" w:rsidP="008D2941">
      <w:pPr>
        <w:widowControl w:val="0"/>
        <w:autoSpaceDE w:val="0"/>
        <w:autoSpaceDN w:val="0"/>
        <w:spacing w:after="0" w:line="360" w:lineRule="auto"/>
        <w:ind w:right="634"/>
        <w:jc w:val="both"/>
        <w:rPr>
          <w:rFonts w:ascii="Bookman Old Style" w:eastAsia="Carlito" w:hAnsi="Bookman Old Style" w:cs="Carlito"/>
          <w:color w:val="2C3639"/>
          <w:sz w:val="24"/>
          <w:szCs w:val="24"/>
        </w:rPr>
      </w:pPr>
    </w:p>
    <w:p w:rsidR="009C7279" w:rsidRPr="008D2941" w:rsidRDefault="009C7279" w:rsidP="008D2941">
      <w:pPr>
        <w:widowControl w:val="0"/>
        <w:autoSpaceDE w:val="0"/>
        <w:autoSpaceDN w:val="0"/>
        <w:spacing w:after="0" w:line="360" w:lineRule="auto"/>
        <w:ind w:right="634"/>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Odp. 21 Dokładną ilość poszczególnych elementów systemu kolejkowego należy określić na etapie projektu technicznego. Do sporządzenia oferty należy przyjąć:</w:t>
      </w:r>
    </w:p>
    <w:p w:rsidR="009C7279" w:rsidRPr="008D2941" w:rsidRDefault="009C7279" w:rsidP="008D2941">
      <w:pPr>
        <w:widowControl w:val="0"/>
        <w:autoSpaceDE w:val="0"/>
        <w:autoSpaceDN w:val="0"/>
        <w:spacing w:after="0" w:line="360" w:lineRule="auto"/>
        <w:ind w:right="634"/>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nie mniej niż 3 automaty biletowe;</w:t>
      </w:r>
    </w:p>
    <w:p w:rsidR="009C7279" w:rsidRPr="008D2941" w:rsidRDefault="009C7279" w:rsidP="008D2941">
      <w:pPr>
        <w:widowControl w:val="0"/>
        <w:autoSpaceDE w:val="0"/>
        <w:autoSpaceDN w:val="0"/>
        <w:spacing w:after="0" w:line="360" w:lineRule="auto"/>
        <w:ind w:right="634"/>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nie mniej niż 13 wyświetlaczy gabinetowych LCD 21,5”;</w:t>
      </w:r>
    </w:p>
    <w:p w:rsidR="009C7279" w:rsidRPr="008D2941" w:rsidRDefault="009C7279" w:rsidP="008D2941">
      <w:pPr>
        <w:widowControl w:val="0"/>
        <w:autoSpaceDE w:val="0"/>
        <w:autoSpaceDN w:val="0"/>
        <w:spacing w:after="0" w:line="360" w:lineRule="auto"/>
        <w:ind w:right="634"/>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nie mniej niż 3 wyświetlacze zbiorcze LCD 43”;</w:t>
      </w:r>
    </w:p>
    <w:p w:rsidR="009C7279" w:rsidRPr="008D2941" w:rsidRDefault="009C7279" w:rsidP="008D2941">
      <w:pPr>
        <w:widowControl w:val="0"/>
        <w:autoSpaceDE w:val="0"/>
        <w:autoSpaceDN w:val="0"/>
        <w:spacing w:after="0" w:line="360" w:lineRule="auto"/>
        <w:ind w:right="634"/>
        <w:jc w:val="both"/>
        <w:rPr>
          <w:rFonts w:ascii="Bookman Old Style" w:eastAsia="Carlito" w:hAnsi="Bookman Old Style" w:cs="Carlito"/>
          <w:b/>
          <w:bCs/>
          <w:color w:val="0070C0"/>
          <w:sz w:val="24"/>
          <w:szCs w:val="24"/>
        </w:rPr>
      </w:pPr>
      <w:r w:rsidRPr="008D2941">
        <w:rPr>
          <w:rFonts w:ascii="Bookman Old Style" w:eastAsia="Carlito" w:hAnsi="Bookman Old Style" w:cs="Carlito"/>
          <w:b/>
          <w:bCs/>
          <w:color w:val="0070C0"/>
          <w:sz w:val="24"/>
          <w:szCs w:val="24"/>
        </w:rPr>
        <w:t>- nie mniej niż 2 wyświetlacze w rejestracji.</w:t>
      </w:r>
    </w:p>
    <w:p w:rsidR="009C7279" w:rsidRPr="009C7279" w:rsidRDefault="009C7279" w:rsidP="008D2941">
      <w:pPr>
        <w:widowControl w:val="0"/>
        <w:autoSpaceDE w:val="0"/>
        <w:autoSpaceDN w:val="0"/>
        <w:spacing w:after="0" w:line="360" w:lineRule="auto"/>
        <w:ind w:right="634"/>
        <w:jc w:val="both"/>
        <w:rPr>
          <w:rFonts w:ascii="Bookman Old Style" w:eastAsia="Carlito" w:hAnsi="Bookman Old Style" w:cs="Carlito"/>
          <w:b/>
          <w:bCs/>
          <w:color w:val="2C3639"/>
          <w:sz w:val="24"/>
          <w:szCs w:val="24"/>
        </w:rPr>
      </w:pPr>
    </w:p>
    <w:p w:rsidR="008E2A41" w:rsidRPr="009C7279" w:rsidRDefault="008E2A41" w:rsidP="009C7279">
      <w:pPr>
        <w:widowControl w:val="0"/>
        <w:spacing w:after="0" w:line="360" w:lineRule="auto"/>
        <w:ind w:left="57" w:right="57"/>
        <w:jc w:val="center"/>
        <w:rPr>
          <w:rFonts w:ascii="Bookman Old Style" w:hAnsi="Bookman Old Style"/>
          <w:b/>
          <w:color w:val="0070C0"/>
          <w:sz w:val="24"/>
          <w:szCs w:val="24"/>
        </w:rPr>
      </w:pPr>
      <w:r w:rsidRPr="009C7279">
        <w:rPr>
          <w:rFonts w:ascii="Bookman Old Style" w:hAnsi="Bookman Old Style"/>
          <w:b/>
          <w:color w:val="0070C0"/>
          <w:sz w:val="24"/>
          <w:szCs w:val="24"/>
        </w:rPr>
        <w:t>ZESTAW V</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3"/>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Prosimy Zamawiającego o informację czy ze względów </w:t>
      </w:r>
      <w:proofErr w:type="spellStart"/>
      <w:r w:rsidRPr="009C7279">
        <w:rPr>
          <w:rFonts w:ascii="Bookman Old Style" w:hAnsi="Bookman Old Style"/>
          <w:sz w:val="24"/>
          <w:szCs w:val="24"/>
        </w:rPr>
        <w:t>praktyczno</w:t>
      </w:r>
      <w:proofErr w:type="spellEnd"/>
      <w:r w:rsidRPr="009C7279">
        <w:rPr>
          <w:rFonts w:ascii="Bookman Old Style" w:hAnsi="Bookman Old Style"/>
          <w:sz w:val="24"/>
          <w:szCs w:val="24"/>
        </w:rPr>
        <w:t xml:space="preserve">– eksploatacyjno- serwisowych sprzęt medyczny jakim są panele medyczne ma być wyposażony w punkty poboru gazów medycznych w których zgodnie z zgodnie z PN EN ISO 7396-1 "Systemy rurociągowe do gazów medycznych Część 1 : Systemy rurociągowe do gazów medycznych i próżni " pkt. 11 "Instalacja rurociągowa" </w:t>
      </w:r>
      <w:proofErr w:type="spellStart"/>
      <w:r w:rsidRPr="009C7279">
        <w:rPr>
          <w:rFonts w:ascii="Bookman Old Style" w:hAnsi="Bookman Old Style"/>
          <w:sz w:val="24"/>
          <w:szCs w:val="24"/>
        </w:rPr>
        <w:t>ppkt</w:t>
      </w:r>
      <w:proofErr w:type="spellEnd"/>
      <w:r w:rsidRPr="009C7279">
        <w:rPr>
          <w:rFonts w:ascii="Bookman Old Style" w:hAnsi="Bookman Old Style"/>
          <w:sz w:val="24"/>
          <w:szCs w:val="24"/>
        </w:rPr>
        <w:t>. 11.3 "Połączenia rurociągów" podstawa połączona jest z wewnętrzną instalacją gazów medycznych za pomocą rozłączalnego złącza tzw. śrubunku.</w:t>
      </w:r>
    </w:p>
    <w:p w:rsidR="002C636B" w:rsidRPr="009C7279" w:rsidRDefault="002C636B"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 xml:space="preserve">Odp. 1 </w:t>
      </w:r>
      <w:r w:rsidR="00D412D9">
        <w:rPr>
          <w:rFonts w:ascii="Bookman Old Style" w:hAnsi="Bookman Old Style"/>
          <w:b/>
          <w:bCs/>
          <w:color w:val="0070C0"/>
          <w:sz w:val="24"/>
          <w:szCs w:val="24"/>
        </w:rPr>
        <w:t>Norma</w:t>
      </w:r>
      <w:r w:rsidRPr="009C7279">
        <w:rPr>
          <w:rFonts w:ascii="Bookman Old Style" w:hAnsi="Bookman Old Style"/>
          <w:b/>
          <w:bCs/>
          <w:color w:val="0070C0"/>
          <w:sz w:val="24"/>
          <w:szCs w:val="24"/>
        </w:rPr>
        <w:t xml:space="preserve"> ISO 7396-1 nie ma odniesienia do budowy jednostek zaopatrzenia medycznego. Zamawiający wymaga urządzeń zgodnych z wymaganiami normy ISO 11197:2019 lub w przypadku jeśli w dzień dostawy będzie obowiązywała to ISO 11197:2024</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3"/>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Prosimy Zamawiającego o informację czy, mając na względzie higienę i utrzymanie w czystości Zamawiający będzie wymagał, aby w oferowanych jednostkach medycznych gniazda elektryczne 230V 50Hz były bez widocznych elementów montażowych typu śruba czy nakrętka, w których to miejscach w trakcie czyszczenia, utrzymania w czystości zbiera się brud i patogeny?</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2 Zamawiający wymaga gniazd zgodnych z wymaganiami normy ISO 11197:2019 lub w przypadku jeśli w dzień dostawy będzie obowiązywała to ISO 11197:2024 oraz odpowiednich części normy EN 60601.</w:t>
      </w:r>
    </w:p>
    <w:p w:rsidR="008E2A41" w:rsidRPr="009C7279" w:rsidRDefault="008E2A41" w:rsidP="009C7279">
      <w:pPr>
        <w:widowControl w:val="0"/>
        <w:spacing w:after="0" w:line="360" w:lineRule="auto"/>
        <w:ind w:left="57" w:right="57"/>
        <w:jc w:val="both"/>
        <w:rPr>
          <w:rFonts w:ascii="Bookman Old Style" w:hAnsi="Bookman Old Style"/>
          <w:b/>
          <w:bCs/>
          <w:sz w:val="24"/>
          <w:szCs w:val="24"/>
        </w:rPr>
      </w:pPr>
    </w:p>
    <w:p w:rsidR="008E2A41" w:rsidRPr="009C7279" w:rsidRDefault="008E2A41" w:rsidP="009C7279">
      <w:pPr>
        <w:widowControl w:val="0"/>
        <w:numPr>
          <w:ilvl w:val="0"/>
          <w:numId w:val="4"/>
        </w:numPr>
        <w:spacing w:after="0" w:line="360" w:lineRule="auto"/>
        <w:ind w:left="57" w:right="57"/>
        <w:jc w:val="both"/>
        <w:rPr>
          <w:rFonts w:ascii="Bookman Old Style" w:hAnsi="Bookman Old Style"/>
          <w:sz w:val="24"/>
          <w:szCs w:val="24"/>
        </w:rPr>
      </w:pPr>
      <w:bookmarkStart w:id="0" w:name="page2"/>
      <w:bookmarkEnd w:id="0"/>
      <w:r w:rsidRPr="009C7279">
        <w:rPr>
          <w:rFonts w:ascii="Bookman Old Style" w:hAnsi="Bookman Old Style"/>
          <w:sz w:val="24"/>
          <w:szCs w:val="24"/>
        </w:rPr>
        <w:t>Prosimy Zamawiającego o informację czy, w związku z faktem, że gazy medyczne są cięższe od powietrza a tlen jest medium podtrzymującym palenie Zamawiający będzie wymagał aby korpusy boczne medycznych paneli nad łóżkowych posiadały otwory odwietrzające jednostkę, które w przypadku rozszczelnienia wewnętrznej instalacji gazowej czego wynikiem może być kumulacja gazu skutecznie umożliwią naturalną cyrkulację wewnątrz jednostki a w przypadku kiedy punkty poboru będą zainstalowane w kanale instalacyjnym umieszczonym poniżej kanału z gniazdami elektrycznymi wydobywający się np. tlen nie będzie ,,spływał" na elementy elektryczne w jednostce.</w:t>
      </w:r>
    </w:p>
    <w:p w:rsidR="008E2A41" w:rsidRPr="009C7279" w:rsidRDefault="008E2A41" w:rsidP="009C7279">
      <w:pPr>
        <w:widowControl w:val="0"/>
        <w:spacing w:after="0" w:line="360" w:lineRule="auto"/>
        <w:ind w:left="57" w:right="57"/>
        <w:jc w:val="both"/>
        <w:rPr>
          <w:rFonts w:ascii="Bookman Old Style" w:hAnsi="Bookman Old Style"/>
          <w:color w:val="FF0000"/>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3 Zamawiający wymaga urządzeń zgodnych z wymaganiami normy ISO 11197:2019 lub w przypadku jeśli w dzień dostawy będzie obowiązywała to ISO 11197:2024</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4"/>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Prosimy Zamawiającego o informację czy Zamawiający zgodnie z obowiązującą normą EN ISO 11197:2019 pkt 201.11.2.2.101 oraz mając na względzie bezpieczeństwo pacjenta i personelu będzie wymagał aby osłony boczne w jednostkach medycznych były wyposażone w technologiczne otwory odwietrzające?</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4 Zamawiający wymaga urządzeń zgodnych z wymaganiami normy ISO 11197:2019 lub w przypadku jeśli w dzień dostawy będzie obowiązywała to ISO 11197:2024</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4"/>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Czy Zamawiający zgodnie z obowiązującą normą EN ISO 11197:2019 pkt 201.8.10.7 oraz mając na względzie bezpieczeństwo pacjenta i personelu będzie wymagał aby wewnętrzna instalacja elektryczna w jednostkach medycznych była zrobiona z izolowanych przewodów wykonanych z </w:t>
      </w:r>
      <w:proofErr w:type="spellStart"/>
      <w:r w:rsidRPr="009C7279">
        <w:rPr>
          <w:rFonts w:ascii="Bookman Old Style" w:hAnsi="Bookman Old Style"/>
          <w:sz w:val="24"/>
          <w:szCs w:val="24"/>
        </w:rPr>
        <w:t>niskodymowej</w:t>
      </w:r>
      <w:proofErr w:type="spellEnd"/>
      <w:r w:rsidRPr="009C7279">
        <w:rPr>
          <w:rFonts w:ascii="Bookman Old Style" w:hAnsi="Bookman Old Style"/>
          <w:sz w:val="24"/>
          <w:szCs w:val="24"/>
        </w:rPr>
        <w:t xml:space="preserve"> </w:t>
      </w:r>
      <w:proofErr w:type="spellStart"/>
      <w:r w:rsidRPr="009C7279">
        <w:rPr>
          <w:rFonts w:ascii="Bookman Old Style" w:hAnsi="Bookman Old Style"/>
          <w:sz w:val="24"/>
          <w:szCs w:val="24"/>
        </w:rPr>
        <w:t>bezhalogenowej</w:t>
      </w:r>
      <w:proofErr w:type="spellEnd"/>
      <w:r w:rsidRPr="009C7279">
        <w:rPr>
          <w:rFonts w:ascii="Bookman Old Style" w:hAnsi="Bookman Old Style"/>
          <w:sz w:val="24"/>
          <w:szCs w:val="24"/>
        </w:rPr>
        <w:t xml:space="preserve"> mieszanki?</w:t>
      </w:r>
    </w:p>
    <w:p w:rsidR="008E2A41" w:rsidRPr="009C7279" w:rsidRDefault="008E2A41" w:rsidP="009C7279">
      <w:pPr>
        <w:widowControl w:val="0"/>
        <w:spacing w:after="0" w:line="360" w:lineRule="auto"/>
        <w:ind w:left="57" w:right="57"/>
        <w:jc w:val="both"/>
        <w:rPr>
          <w:rFonts w:ascii="Bookman Old Style" w:hAnsi="Bookman Old Style"/>
          <w:color w:val="FF0000"/>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5 Zamawiający wymaga urządzeń zgodnych z wymaganiami normy ISO 11197:2019 lub w przypadku jeśli w dzień dostawy będzie obowiązywała to ISO 11197:2024</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4"/>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Prosimy Zamawiającego o informację czy Zamawiający zgodnie z obowiązującą normą EN 13348 a także mając na względzie bezpieczeństwo pacjenta i personelu będzie wymagał, aby wewnętrzna instalacja gazów </w:t>
      </w:r>
      <w:r w:rsidRPr="009C7279">
        <w:rPr>
          <w:rFonts w:ascii="Bookman Old Style" w:hAnsi="Bookman Old Style"/>
          <w:sz w:val="24"/>
          <w:szCs w:val="24"/>
        </w:rPr>
        <w:lastRenderedPageBreak/>
        <w:t xml:space="preserve">medycznych w oferowanych jednostkach medycznych klasy </w:t>
      </w:r>
      <w:proofErr w:type="spellStart"/>
      <w:r w:rsidRPr="009C7279">
        <w:rPr>
          <w:rFonts w:ascii="Bookman Old Style" w:hAnsi="Bookman Old Style"/>
          <w:sz w:val="24"/>
          <w:szCs w:val="24"/>
        </w:rPr>
        <w:t>IIb</w:t>
      </w:r>
      <w:proofErr w:type="spellEnd"/>
      <w:r w:rsidRPr="009C7279">
        <w:rPr>
          <w:rFonts w:ascii="Bookman Old Style" w:hAnsi="Bookman Old Style"/>
          <w:sz w:val="24"/>
          <w:szCs w:val="24"/>
        </w:rPr>
        <w:t xml:space="preserve"> była wykonana tylko i wyłącznie z rur miedzianych okrągłych bez szwu przeznaczonych do instalacji rurowych dystrybucji gazów medycznych? Zgodnie z normą EN ISO 13348 pkt 10.1 użyte do produkcji muszą mieć możliwość identyfikacji czy są dedykowane od instalacji gazów medycznych.</w:t>
      </w:r>
    </w:p>
    <w:p w:rsidR="008E2A41" w:rsidRPr="009C7279" w:rsidRDefault="008E2A41" w:rsidP="009C7279">
      <w:pPr>
        <w:widowControl w:val="0"/>
        <w:spacing w:after="0" w:line="360" w:lineRule="auto"/>
        <w:ind w:left="57" w:right="57"/>
        <w:jc w:val="both"/>
        <w:rPr>
          <w:rFonts w:ascii="Bookman Old Style" w:hAnsi="Bookman Old Style"/>
          <w:color w:val="FF0000"/>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6 Zamawiający wymaga urządzeń zgodnych z wymaganiami normy ISO 11197:2019 lub w przypadku jeśli w dzień dostawy będzie obowiązywała to ISO 11197:2024</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4"/>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Prosimy Zamawiającego o informację czy Zamawiający zgodnie z obowiązującą normą EN 60601-2 mając na względzie bezpieczeństwo pacjenta i personelu będzie wymagał, aby oferowany sprzęt medyczny spełniał jej wymagania i nie emitował ponadnormatywnego promieniowania elektromagnetycznego EMC, które wpływa w bezpośredni sposób na urządzenia monitorujące funkcje życiowe pacjenta? Aktualnie na rynku polskim dostępne są bardzo tanie komponenty elektroniczne i oświetleniowe w technologii LED produkcji rosyjskiej oraz z dalekiego wschodu, z których ponad 90% nie spełnia wymagań normy dotyczącej urządzeń medycznych</w:t>
      </w:r>
      <w:r w:rsidR="00C81E2A" w:rsidRPr="009C7279">
        <w:rPr>
          <w:rFonts w:ascii="Bookman Old Style" w:hAnsi="Bookman Old Style"/>
          <w:sz w:val="24"/>
          <w:szCs w:val="24"/>
        </w:rPr>
        <w:t xml:space="preserve"> </w:t>
      </w:r>
      <w:r w:rsidRPr="009C7279">
        <w:rPr>
          <w:rFonts w:ascii="Bookman Old Style" w:hAnsi="Bookman Old Style"/>
          <w:sz w:val="24"/>
          <w:szCs w:val="24"/>
        </w:rPr>
        <w:t>EN 60601-1-2, co przy zabudowaniu do jednostki medycznej stwarza realne niebezpieczeństwo dla pacjenta i personelu.</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7   Zamawiający wymaga urządzeń zgodnych z wymaganiami normy ISO 11197:2019 lub w przypadku jeśli w dzień dostawy będzie obowiązywała to ISO 11197:2024 oraz odpowiednich części normy EN 60601.</w:t>
      </w:r>
    </w:p>
    <w:p w:rsidR="008E2A41" w:rsidRPr="009C7279" w:rsidRDefault="008E2A41" w:rsidP="009C7279">
      <w:pPr>
        <w:widowControl w:val="0"/>
        <w:spacing w:after="0" w:line="360" w:lineRule="auto"/>
        <w:ind w:left="57" w:right="57"/>
        <w:jc w:val="both"/>
        <w:rPr>
          <w:rFonts w:ascii="Bookman Old Style" w:hAnsi="Bookman Old Style"/>
          <w:sz w:val="24"/>
          <w:szCs w:val="24"/>
        </w:rPr>
      </w:pPr>
      <w:bookmarkStart w:id="1" w:name="page3"/>
      <w:bookmarkEnd w:id="1"/>
    </w:p>
    <w:p w:rsidR="008E2A41" w:rsidRPr="009C7279" w:rsidRDefault="008E2A41" w:rsidP="009C7279">
      <w:pPr>
        <w:widowControl w:val="0"/>
        <w:numPr>
          <w:ilvl w:val="0"/>
          <w:numId w:val="5"/>
        </w:numPr>
        <w:spacing w:after="0" w:line="360" w:lineRule="auto"/>
        <w:ind w:left="57" w:right="57"/>
        <w:jc w:val="both"/>
        <w:rPr>
          <w:rFonts w:ascii="Bookman Old Style" w:hAnsi="Bookman Old Style"/>
          <w:color w:val="0070C0"/>
          <w:sz w:val="24"/>
          <w:szCs w:val="24"/>
        </w:rPr>
      </w:pPr>
      <w:r w:rsidRPr="009C7279">
        <w:rPr>
          <w:rFonts w:ascii="Bookman Old Style" w:hAnsi="Bookman Old Style"/>
          <w:sz w:val="24"/>
          <w:szCs w:val="24"/>
        </w:rPr>
        <w:t xml:space="preserve">Prosimy Zamawiającego o informację czy mając na uwadze, że </w:t>
      </w:r>
      <w:r w:rsidRPr="009C7279">
        <w:rPr>
          <w:rFonts w:ascii="Bookman Old Style" w:hAnsi="Bookman Old Style"/>
          <w:sz w:val="24"/>
          <w:szCs w:val="24"/>
        </w:rPr>
        <w:lastRenderedPageBreak/>
        <w:t>urządzenia elektryczne bądź wewnętrzne wyposażenie elektryczne jednostek medycznych emituje promieniowanie elektromagnetyczne EMC prosimy Zamawiającego o informacje czy będzie wymagał, aby urządzenia medyczne spełniały klasę C zgodnie z wymogami dotyczącymi normy IEC61000-2-</w:t>
      </w:r>
      <w:r w:rsidRPr="009C7279">
        <w:rPr>
          <w:rFonts w:ascii="Bookman Old Style" w:hAnsi="Bookman Old Style"/>
          <w:color w:val="000000" w:themeColor="text1"/>
          <w:sz w:val="24"/>
          <w:szCs w:val="24"/>
        </w:rPr>
        <w:t>3?</w:t>
      </w:r>
    </w:p>
    <w:p w:rsidR="008E2A41" w:rsidRPr="009C7279" w:rsidRDefault="008E2A41" w:rsidP="009C7279">
      <w:pPr>
        <w:widowControl w:val="0"/>
        <w:spacing w:after="0" w:line="360" w:lineRule="auto"/>
        <w:ind w:left="57" w:right="57"/>
        <w:jc w:val="both"/>
        <w:rPr>
          <w:rFonts w:ascii="Bookman Old Style" w:hAnsi="Bookman Old Style"/>
          <w:color w:val="0070C0"/>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8 Zamawiający wymaga urządzeń zgodnych z wymaganiami normy ISO 11197:2019 lub w przypadku jeśli w dzień dostawy będzie obowiązywała to ISO 11197:2024 oraz odpowiednich części normy EN 60601.</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5"/>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Prosimy Zamawiającego o informację czy zgodnie z ISO 7396-1:2016,, Zamawiający będzie wymagał aby system rurociągowy dla gazów medycznych w jednostkach medycznych był podłączony do uziemienia?</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 xml:space="preserve">Odp. 9 </w:t>
      </w:r>
      <w:r w:rsidR="00C81E2A" w:rsidRPr="009C7279">
        <w:rPr>
          <w:rFonts w:ascii="Bookman Old Style" w:hAnsi="Bookman Old Style"/>
          <w:b/>
          <w:bCs/>
          <w:color w:val="0070C0"/>
          <w:sz w:val="24"/>
          <w:szCs w:val="24"/>
        </w:rPr>
        <w:t>Norma</w:t>
      </w:r>
      <w:r w:rsidRPr="009C7279">
        <w:rPr>
          <w:rFonts w:ascii="Bookman Old Style" w:hAnsi="Bookman Old Style"/>
          <w:b/>
          <w:bCs/>
          <w:color w:val="0070C0"/>
          <w:sz w:val="24"/>
          <w:szCs w:val="24"/>
        </w:rPr>
        <w:t xml:space="preserve"> ISO 7396-1 nie ma odniesienia do budowy jednostek zaopatrzenia medycznego. Zamawiający wymaga urządzeń zgodnych z </w:t>
      </w:r>
      <w:proofErr w:type="spellStart"/>
      <w:r w:rsidRPr="009C7279">
        <w:rPr>
          <w:rFonts w:ascii="Bookman Old Style" w:hAnsi="Bookman Old Style"/>
          <w:b/>
          <w:bCs/>
          <w:color w:val="0070C0"/>
          <w:sz w:val="24"/>
          <w:szCs w:val="24"/>
        </w:rPr>
        <w:t>z</w:t>
      </w:r>
      <w:proofErr w:type="spellEnd"/>
      <w:r w:rsidRPr="009C7279">
        <w:rPr>
          <w:rFonts w:ascii="Bookman Old Style" w:hAnsi="Bookman Old Style"/>
          <w:b/>
          <w:bCs/>
          <w:color w:val="0070C0"/>
          <w:sz w:val="24"/>
          <w:szCs w:val="24"/>
        </w:rPr>
        <w:t xml:space="preserve"> wymaganiami normy ISO 11197:2019 lub w przypadku jeśli w dzień dostawy będzie obowiązywała to ISO 11197:2024</w:t>
      </w:r>
      <w:r w:rsidR="00D937BC" w:rsidRPr="009C7279">
        <w:rPr>
          <w:rFonts w:ascii="Bookman Old Style" w:hAnsi="Bookman Old Style"/>
          <w:b/>
          <w:bCs/>
          <w:color w:val="0070C0"/>
          <w:sz w:val="24"/>
          <w:szCs w:val="24"/>
        </w:rPr>
        <w:t>.</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5"/>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Prosimy Zamawiającego o informację czy Zamawiający biorąc pod uwagę względy bezpieczeństwa p. </w:t>
      </w:r>
      <w:proofErr w:type="spellStart"/>
      <w:r w:rsidRPr="009C7279">
        <w:rPr>
          <w:rFonts w:ascii="Bookman Old Style" w:hAnsi="Bookman Old Style"/>
          <w:sz w:val="24"/>
          <w:szCs w:val="24"/>
        </w:rPr>
        <w:t>poż</w:t>
      </w:r>
      <w:proofErr w:type="spellEnd"/>
      <w:r w:rsidRPr="009C7279">
        <w:rPr>
          <w:rFonts w:ascii="Bookman Old Style" w:hAnsi="Bookman Old Style"/>
          <w:sz w:val="24"/>
          <w:szCs w:val="24"/>
        </w:rPr>
        <w:t xml:space="preserve"> będzie wymagał, aby instalacja gazów medycznych w jednostkach medycznych wyposażonych w punkty poboru gazów medycznych była w panelu medycznym w separowanym kanale poniżej separowanego kanału z gniazdami elektrycznymi? W przypadku nieszczelności instalacji gazów medycznych nad kanałem elektrycznym ulatniający się Tlen, jako gaz, nieco CIĘŻSZY od powietrza zbiera się w będącym pod nim kanale elektrycznym, co przy chwilowym łuku elektrycznym podłączonych przewodów do gniazda może doprowadzić do </w:t>
      </w:r>
      <w:r w:rsidRPr="009C7279">
        <w:rPr>
          <w:rFonts w:ascii="Bookman Old Style" w:hAnsi="Bookman Old Style"/>
          <w:sz w:val="24"/>
          <w:szCs w:val="24"/>
        </w:rPr>
        <w:lastRenderedPageBreak/>
        <w:t>pożaru urządzenia. (Masa molowa tlenu to 32,00 kg/</w:t>
      </w:r>
      <w:proofErr w:type="spellStart"/>
      <w:r w:rsidRPr="009C7279">
        <w:rPr>
          <w:rFonts w:ascii="Bookman Old Style" w:hAnsi="Bookman Old Style"/>
          <w:sz w:val="24"/>
          <w:szCs w:val="24"/>
        </w:rPr>
        <w:t>kmol</w:t>
      </w:r>
      <w:proofErr w:type="spellEnd"/>
      <w:r w:rsidRPr="009C7279">
        <w:rPr>
          <w:rFonts w:ascii="Bookman Old Style" w:hAnsi="Bookman Old Style"/>
          <w:sz w:val="24"/>
          <w:szCs w:val="24"/>
        </w:rPr>
        <w:t>, a masa molowa suchego powietrza to 28,96 kg/</w:t>
      </w:r>
      <w:proofErr w:type="spellStart"/>
      <w:r w:rsidRPr="009C7279">
        <w:rPr>
          <w:rFonts w:ascii="Bookman Old Style" w:hAnsi="Bookman Old Style"/>
          <w:sz w:val="24"/>
          <w:szCs w:val="24"/>
        </w:rPr>
        <w:t>kmol</w:t>
      </w:r>
      <w:proofErr w:type="spellEnd"/>
      <w:r w:rsidRPr="009C7279">
        <w:rPr>
          <w:rFonts w:ascii="Bookman Old Style" w:hAnsi="Bookman Old Style"/>
          <w:sz w:val="24"/>
          <w:szCs w:val="24"/>
        </w:rPr>
        <w:t>). Ponadto ulatniający się tlen sprzyja utlenianiu się końcówek przewodów 230V.</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10 Zamawiający wymaga urządzeń zgodnych z wymaganiami normy ISO 11197:2019 lub w przypadku jeśli w dzień dostawy będzie obowiązywała to ISO 11197:2024</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5"/>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Prosimy Zamawiającego o informację czy Zamawiający będzie wymagał od oferentów by sprzęt medyczny klasy </w:t>
      </w:r>
      <w:proofErr w:type="spellStart"/>
      <w:r w:rsidRPr="009C7279">
        <w:rPr>
          <w:rFonts w:ascii="Bookman Old Style" w:hAnsi="Bookman Old Style"/>
          <w:sz w:val="24"/>
          <w:szCs w:val="24"/>
        </w:rPr>
        <w:t>IIb</w:t>
      </w:r>
      <w:proofErr w:type="spellEnd"/>
      <w:r w:rsidRPr="009C7279">
        <w:rPr>
          <w:rFonts w:ascii="Bookman Old Style" w:hAnsi="Bookman Old Style"/>
          <w:sz w:val="24"/>
          <w:szCs w:val="24"/>
        </w:rPr>
        <w:t xml:space="preserve">, który będą zamierzali dostarczyć i zamontować będzie posiadał numer UDI-DI służący do oznaczania i identyfikacji urządzeń medycznych, którego zadaniem jest poprawa bezpieczeństwa pacjentów, zwalczanie procederu podrabiania wyrobów, podniesienia, jakości opieki zdrowotnej oraz łatwiejsze wycofywanie wyrobów? Powyższy numer UDI będzie już niedługo wymagany przepisami prawa tak, więc jeżeli dostarczone urządzenia w klasie </w:t>
      </w:r>
      <w:proofErr w:type="spellStart"/>
      <w:r w:rsidRPr="009C7279">
        <w:rPr>
          <w:rFonts w:ascii="Bookman Old Style" w:hAnsi="Bookman Old Style"/>
          <w:sz w:val="24"/>
          <w:szCs w:val="24"/>
        </w:rPr>
        <w:t>IIb</w:t>
      </w:r>
      <w:proofErr w:type="spellEnd"/>
      <w:r w:rsidRPr="009C7279">
        <w:rPr>
          <w:rFonts w:ascii="Bookman Old Style" w:hAnsi="Bookman Old Style"/>
          <w:sz w:val="24"/>
          <w:szCs w:val="24"/>
        </w:rPr>
        <w:t xml:space="preserve"> będą miały nadany numer UDI przyniesie to Zamawiającemu korzyść w eksploatacji na przyszłość.</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11 Zamawiający wymaga urządzeń spełniających obowiązujące przepisy prawa w zakresie dyrektywy 93/42/EWG jeśli obowiązuje danego wytwórcę lub aktualnego rozporządzenia PE 2017/745.</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5"/>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Prosimy Zamawiającego o informację czy Zamawiający mając na względzie długoletnią eksploatację urządzeń medycznych, będzie wymagał by producent sprzętu medycznego, którego wyroby będzie w późniejszym czasie instalował Wykonawca w Państwa szpitalu posiadał Certyfikaty Zarządzania Jakością EN ISO</w:t>
      </w:r>
      <w:r w:rsidR="00060118" w:rsidRPr="009C7279">
        <w:rPr>
          <w:rFonts w:ascii="Bookman Old Style" w:hAnsi="Bookman Old Style"/>
          <w:sz w:val="24"/>
          <w:szCs w:val="24"/>
        </w:rPr>
        <w:t xml:space="preserve"> </w:t>
      </w:r>
      <w:r w:rsidRPr="009C7279">
        <w:rPr>
          <w:rFonts w:ascii="Bookman Old Style" w:hAnsi="Bookman Old Style"/>
          <w:sz w:val="24"/>
          <w:szCs w:val="24"/>
        </w:rPr>
        <w:t>13485, EN ISO 9001, EN ISO 14001:2016 ?</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D937BC"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 xml:space="preserve">Odp. 12 </w:t>
      </w:r>
      <w:r w:rsidR="008E2A41" w:rsidRPr="009C7279">
        <w:rPr>
          <w:rFonts w:ascii="Bookman Old Style" w:hAnsi="Bookman Old Style"/>
          <w:b/>
          <w:bCs/>
          <w:color w:val="0070C0"/>
          <w:sz w:val="24"/>
          <w:szCs w:val="24"/>
        </w:rPr>
        <w:t>Zamawiający wymaga urządzeń spełniających obowiązujące przepisy prawa w zakresie dyrektywy 93/42/EWG jeśli obowiązuje danego wytwórcę lub aktualnego rozporządzenia PE 2017/745.</w:t>
      </w:r>
    </w:p>
    <w:p w:rsidR="00D937BC" w:rsidRPr="009C7279" w:rsidRDefault="00D937BC" w:rsidP="009C7279">
      <w:pPr>
        <w:widowControl w:val="0"/>
        <w:spacing w:after="0" w:line="360" w:lineRule="auto"/>
        <w:ind w:left="57" w:right="57"/>
        <w:jc w:val="both"/>
        <w:rPr>
          <w:rFonts w:ascii="Bookman Old Style" w:hAnsi="Bookman Old Style"/>
          <w:b/>
          <w:bCs/>
          <w:color w:val="0070C0"/>
          <w:sz w:val="24"/>
          <w:szCs w:val="24"/>
        </w:rPr>
      </w:pPr>
    </w:p>
    <w:p w:rsidR="008E2A41" w:rsidRPr="009C7279" w:rsidRDefault="008E2A41" w:rsidP="009C7279">
      <w:pPr>
        <w:widowControl w:val="0"/>
        <w:numPr>
          <w:ilvl w:val="0"/>
          <w:numId w:val="6"/>
        </w:numPr>
        <w:spacing w:after="0" w:line="360" w:lineRule="auto"/>
        <w:ind w:left="57" w:right="57"/>
        <w:jc w:val="both"/>
        <w:rPr>
          <w:rFonts w:ascii="Bookman Old Style" w:hAnsi="Bookman Old Style"/>
          <w:sz w:val="24"/>
          <w:szCs w:val="24"/>
        </w:rPr>
      </w:pPr>
      <w:bookmarkStart w:id="2" w:name="page4"/>
      <w:bookmarkEnd w:id="2"/>
      <w:r w:rsidRPr="009C7279">
        <w:rPr>
          <w:rFonts w:ascii="Bookman Old Style" w:hAnsi="Bookman Old Style"/>
          <w:sz w:val="24"/>
          <w:szCs w:val="24"/>
        </w:rPr>
        <w:t>Prosimy Zamawiającego o informację czy Zamawiający mając na względzie dobro i bezpieczeństwo pacjenta oraz niebezpieczeństwo narażenia pacjentów na zakażenia wtórne będzie wymagał, aby sprzęt medyczny typu jednostka medyczna w miejscach gdzie powierzchnie pokryte są farbami by te powierzchnie były pokryte farbami z drobinami srebra, które w permanentny sposób ograniczają na występowanie czynników chorobotwórczych nawet o 99,9%.</w:t>
      </w:r>
    </w:p>
    <w:p w:rsidR="008E2A41" w:rsidRPr="009C7279" w:rsidRDefault="008E2A41"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Prosimy Zamawiającego o potwierdzenie.</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13 Zamawiający nie wymaga</w:t>
      </w:r>
      <w:r w:rsidR="00D937BC" w:rsidRPr="009C7279">
        <w:rPr>
          <w:rFonts w:ascii="Bookman Old Style" w:hAnsi="Bookman Old Style"/>
          <w:b/>
          <w:bCs/>
          <w:color w:val="0070C0"/>
          <w:sz w:val="24"/>
          <w:szCs w:val="24"/>
        </w:rPr>
        <w:t>,</w:t>
      </w:r>
      <w:r w:rsidR="00D937BC" w:rsidRPr="009C7279">
        <w:rPr>
          <w:rFonts w:ascii="Bookman Old Style" w:hAnsi="Bookman Old Style"/>
          <w:color w:val="0070C0"/>
          <w:sz w:val="24"/>
          <w:szCs w:val="24"/>
        </w:rPr>
        <w:t xml:space="preserve"> </w:t>
      </w:r>
      <w:r w:rsidR="00D937BC" w:rsidRPr="009C7279">
        <w:rPr>
          <w:rFonts w:ascii="Bookman Old Style" w:hAnsi="Bookman Old Style"/>
          <w:b/>
          <w:bCs/>
          <w:color w:val="0070C0"/>
          <w:sz w:val="24"/>
          <w:szCs w:val="24"/>
        </w:rPr>
        <w:t>aby powierzchnie były pokryte farbami z drobinami srebra</w:t>
      </w:r>
      <w:r w:rsidRPr="009C7279">
        <w:rPr>
          <w:rFonts w:ascii="Bookman Old Style" w:hAnsi="Bookman Old Style"/>
          <w:b/>
          <w:bCs/>
          <w:color w:val="0070C0"/>
          <w:sz w:val="24"/>
          <w:szCs w:val="24"/>
        </w:rPr>
        <w:t>.</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6"/>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Prosimy Zamawiającego o informację czy proponowany przez dostawców sprzęt medyczny – ścienne jednostki zasilające maja być wyrobem medycznym w klasie </w:t>
      </w:r>
      <w:proofErr w:type="spellStart"/>
      <w:r w:rsidRPr="009C7279">
        <w:rPr>
          <w:rFonts w:ascii="Bookman Old Style" w:hAnsi="Bookman Old Style"/>
          <w:sz w:val="24"/>
          <w:szCs w:val="24"/>
        </w:rPr>
        <w:t>IIb</w:t>
      </w:r>
      <w:proofErr w:type="spellEnd"/>
      <w:r w:rsidRPr="009C7279">
        <w:rPr>
          <w:rFonts w:ascii="Bookman Old Style" w:hAnsi="Bookman Old Style"/>
          <w:sz w:val="24"/>
          <w:szCs w:val="24"/>
        </w:rPr>
        <w:t xml:space="preserve"> zgodnie z Aneksem </w:t>
      </w:r>
      <w:proofErr w:type="spellStart"/>
      <w:r w:rsidRPr="009C7279">
        <w:rPr>
          <w:rFonts w:ascii="Bookman Old Style" w:hAnsi="Bookman Old Style"/>
          <w:sz w:val="24"/>
          <w:szCs w:val="24"/>
        </w:rPr>
        <w:t>IX,reguła</w:t>
      </w:r>
      <w:proofErr w:type="spellEnd"/>
      <w:r w:rsidRPr="009C7279">
        <w:rPr>
          <w:rFonts w:ascii="Bookman Old Style" w:hAnsi="Bookman Old Style"/>
          <w:sz w:val="24"/>
          <w:szCs w:val="24"/>
        </w:rPr>
        <w:t xml:space="preserve"> 2, 9, 11 dyrektywy 93/42/EEC dotyczącej urządzeń medycznych, włączając modyfikacje w dyrektywie 2007/47/EG i wymaganiami dyrektywy 2011/65/EU oraz prosimy o potwierdzenie, że Producent oferowanego wyrobu medycznego w klasie </w:t>
      </w:r>
      <w:proofErr w:type="spellStart"/>
      <w:r w:rsidRPr="009C7279">
        <w:rPr>
          <w:rFonts w:ascii="Bookman Old Style" w:hAnsi="Bookman Old Style"/>
          <w:sz w:val="24"/>
          <w:szCs w:val="24"/>
        </w:rPr>
        <w:t>IIb</w:t>
      </w:r>
      <w:proofErr w:type="spellEnd"/>
      <w:r w:rsidRPr="009C7279">
        <w:rPr>
          <w:rFonts w:ascii="Bookman Old Style" w:hAnsi="Bookman Old Style"/>
          <w:sz w:val="24"/>
          <w:szCs w:val="24"/>
        </w:rPr>
        <w:t xml:space="preserve">, reguła 12 ma posiadać aktualny Certyfikat Systemu Zarządzania, Jakością UE 2023-MDR potwierdzającym spełnienie wymagań dotyczących systemu zarządzania, jakością określonych w załączniku IX, rozdziały I </w:t>
      </w:r>
      <w:proofErr w:type="spellStart"/>
      <w:r w:rsidRPr="009C7279">
        <w:rPr>
          <w:rFonts w:ascii="Bookman Old Style" w:hAnsi="Bookman Old Style"/>
          <w:sz w:val="24"/>
          <w:szCs w:val="24"/>
        </w:rPr>
        <w:t>i</w:t>
      </w:r>
      <w:proofErr w:type="spellEnd"/>
      <w:r w:rsidRPr="009C7279">
        <w:rPr>
          <w:rFonts w:ascii="Bookman Old Style" w:hAnsi="Bookman Old Style"/>
          <w:sz w:val="24"/>
          <w:szCs w:val="24"/>
        </w:rPr>
        <w:t xml:space="preserve"> III Rozporządzenia Parlamentu Europejskiego i Rady (UE) 2017/745 w sprawie wyrobów medycznych z późniejszymi </w:t>
      </w:r>
      <w:r w:rsidRPr="009C7279">
        <w:rPr>
          <w:rFonts w:ascii="Bookman Old Style" w:hAnsi="Bookman Old Style"/>
          <w:sz w:val="24"/>
          <w:szCs w:val="24"/>
        </w:rPr>
        <w:lastRenderedPageBreak/>
        <w:t xml:space="preserve">zmianami a nie oświadczenie lub jakiekolwiek potwierdzenie wystawione przez siebie, że w okresie przejściowym do 2028 roku jest w procesie </w:t>
      </w:r>
      <w:proofErr w:type="spellStart"/>
      <w:r w:rsidRPr="009C7279">
        <w:rPr>
          <w:rFonts w:ascii="Bookman Old Style" w:hAnsi="Bookman Old Style"/>
          <w:sz w:val="24"/>
          <w:szCs w:val="24"/>
        </w:rPr>
        <w:t>recertyfikacji</w:t>
      </w:r>
      <w:proofErr w:type="spellEnd"/>
      <w:r w:rsidRPr="009C7279">
        <w:rPr>
          <w:rFonts w:ascii="Bookman Old Style" w:hAnsi="Bookman Old Style"/>
          <w:sz w:val="24"/>
          <w:szCs w:val="24"/>
        </w:rPr>
        <w:t>, który to proces niekoniecznie może zakończyć się wymaganym certyfikatem MDR co w przyszłości może przynieść bliżej nieokreślone konsekwencje.</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14 Zamawiający wymaga urządzeń spełniających obowiązujące przepisy prawa w zakresie dyrektywy 93/42/EWG jeśli obowiązuje danego wytwórcę lub aktualnego rozporządzenia PE 2017/745.</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numPr>
          <w:ilvl w:val="0"/>
          <w:numId w:val="6"/>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Prosimy Zamawiającego o informację czy dopuści panel pionowy renomowanego producenta europejskiego, który jest panelem pionowym a nie tak jak opisany panel poziomy tylko z niewidomych względów montowany w pionie. Tezę swoją opieramy na tym, że nikt ze zdrowym rozsądkiem a także biorący normy oświetleniowe pod uwagę nie montuje w panelach pionowych ( tez takie mamy w swojej ofercie) oświetlenia liniowego, ponieważ strumień światła emitowany z takiej jednostki byłby strumieniem bezpośrednim i w chwili, kiedy światło byłoby załączone bezpośrednio by świecił w oczy personelu i pacjenta. Efekt olśnienia byłby tak duży i niebezpieczny, że w chwili, kiedy do stanowiska zbliżałaby się pielęgniarka to nie widziałaby pacjenta tylko światło. Tym bardzie, że maja być źródła światła typu LED o dużej mocy strumieniu światła i sprawności świetlnej. Proponowany pionowy panel medyczny w klasie </w:t>
      </w:r>
      <w:proofErr w:type="spellStart"/>
      <w:r w:rsidRPr="009C7279">
        <w:rPr>
          <w:rFonts w:ascii="Bookman Old Style" w:hAnsi="Bookman Old Style"/>
          <w:sz w:val="24"/>
          <w:szCs w:val="24"/>
        </w:rPr>
        <w:t>IIb</w:t>
      </w:r>
      <w:proofErr w:type="spellEnd"/>
      <w:r w:rsidRPr="009C7279">
        <w:rPr>
          <w:rFonts w:ascii="Bookman Old Style" w:hAnsi="Bookman Old Style"/>
          <w:sz w:val="24"/>
          <w:szCs w:val="24"/>
        </w:rPr>
        <w:t xml:space="preserve"> wyposażony posiadający certyfikat MDR o wysokości 1800mm jest wyposażony w: punkty poboru gazów medycznych zgodne z normą SS8752430 (lub DIN do uzgodnienia przed dostawą) dla jednego pacjenta: 1xO2; 1xVAC; 1xAIR; 4x gniazdo 230V; pionowy drążek ze stali nierdzewnej do zawieszania akcesoriów;</w:t>
      </w:r>
    </w:p>
    <w:p w:rsidR="008E2A41" w:rsidRPr="009C7279" w:rsidRDefault="008E2A41" w:rsidP="009C7279">
      <w:pPr>
        <w:widowControl w:val="0"/>
        <w:spacing w:after="0" w:line="360" w:lineRule="auto"/>
        <w:ind w:left="57" w:right="57"/>
        <w:jc w:val="both"/>
        <w:rPr>
          <w:rFonts w:ascii="Bookman Old Style" w:hAnsi="Bookman Old Style"/>
          <w:sz w:val="24"/>
          <w:szCs w:val="24"/>
        </w:rPr>
      </w:pPr>
      <w:bookmarkStart w:id="3" w:name="page5"/>
      <w:bookmarkEnd w:id="3"/>
      <w:r w:rsidRPr="009C7279">
        <w:rPr>
          <w:rFonts w:ascii="Bookman Old Style" w:hAnsi="Bookman Old Style"/>
          <w:sz w:val="24"/>
          <w:szCs w:val="24"/>
        </w:rPr>
        <w:lastRenderedPageBreak/>
        <w:t xml:space="preserve">1x oświetlenie nocne LED; 1x oświetlenie </w:t>
      </w:r>
      <w:proofErr w:type="spellStart"/>
      <w:r w:rsidRPr="009C7279">
        <w:rPr>
          <w:rFonts w:ascii="Bookman Old Style" w:hAnsi="Bookman Old Style"/>
          <w:sz w:val="24"/>
          <w:szCs w:val="24"/>
        </w:rPr>
        <w:t>Ambiente</w:t>
      </w:r>
      <w:proofErr w:type="spellEnd"/>
      <w:r w:rsidRPr="009C7279">
        <w:rPr>
          <w:rFonts w:ascii="Bookman Old Style" w:hAnsi="Bookman Old Style"/>
          <w:sz w:val="24"/>
          <w:szCs w:val="24"/>
        </w:rPr>
        <w:t xml:space="preserve"> LED, 2x gniazdo wyrównania potencjałów; 1 szt. otworowanie i przygotowanie pod gniazdo instalacji </w:t>
      </w:r>
      <w:proofErr w:type="spellStart"/>
      <w:r w:rsidRPr="009C7279">
        <w:rPr>
          <w:rFonts w:ascii="Bookman Old Style" w:hAnsi="Bookman Old Style"/>
          <w:sz w:val="24"/>
          <w:szCs w:val="24"/>
        </w:rPr>
        <w:t>przyzywowej</w:t>
      </w:r>
      <w:proofErr w:type="spellEnd"/>
      <w:r w:rsidRPr="009C7279">
        <w:rPr>
          <w:rFonts w:ascii="Bookman Old Style" w:hAnsi="Bookman Old Style"/>
          <w:sz w:val="24"/>
          <w:szCs w:val="24"/>
        </w:rPr>
        <w:t xml:space="preserve"> (dostawa i montaż modułu wraz z manipulatorem </w:t>
      </w:r>
      <w:proofErr w:type="spellStart"/>
      <w:r w:rsidRPr="009C7279">
        <w:rPr>
          <w:rFonts w:ascii="Bookman Old Style" w:hAnsi="Bookman Old Style"/>
          <w:sz w:val="24"/>
          <w:szCs w:val="24"/>
        </w:rPr>
        <w:t>przyzywu</w:t>
      </w:r>
      <w:proofErr w:type="spellEnd"/>
      <w:r w:rsidRPr="009C7279">
        <w:rPr>
          <w:rFonts w:ascii="Bookman Old Style" w:hAnsi="Bookman Old Style"/>
          <w:sz w:val="24"/>
          <w:szCs w:val="24"/>
        </w:rPr>
        <w:t xml:space="preserve"> pielęgniarki po stronie dostawcy systemu </w:t>
      </w:r>
      <w:proofErr w:type="spellStart"/>
      <w:r w:rsidRPr="009C7279">
        <w:rPr>
          <w:rFonts w:ascii="Bookman Old Style" w:hAnsi="Bookman Old Style"/>
          <w:sz w:val="24"/>
          <w:szCs w:val="24"/>
        </w:rPr>
        <w:t>przyzywowego</w:t>
      </w:r>
      <w:proofErr w:type="spellEnd"/>
      <w:r w:rsidRPr="009C7279">
        <w:rPr>
          <w:rFonts w:ascii="Bookman Old Style" w:hAnsi="Bookman Old Style"/>
          <w:sz w:val="24"/>
          <w:szCs w:val="24"/>
        </w:rPr>
        <w:t>) na jedno stanowisko łóżkowe.</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Prosimy Zamawiającego o dopuszczenie do postępowania sprzętu medycznego jednego z renomowanych producentów sprzętu medycznego – ściennych jednostek zasilających które są wyrobem medycznym w klasie </w:t>
      </w:r>
      <w:proofErr w:type="spellStart"/>
      <w:r w:rsidRPr="009C7279">
        <w:rPr>
          <w:rFonts w:ascii="Bookman Old Style" w:hAnsi="Bookman Old Style"/>
          <w:sz w:val="24"/>
          <w:szCs w:val="24"/>
        </w:rPr>
        <w:t>IIb</w:t>
      </w:r>
      <w:proofErr w:type="spellEnd"/>
      <w:r w:rsidRPr="009C7279">
        <w:rPr>
          <w:rFonts w:ascii="Bookman Old Style" w:hAnsi="Bookman Old Style"/>
          <w:sz w:val="24"/>
          <w:szCs w:val="24"/>
        </w:rPr>
        <w:t xml:space="preserve"> zgodnie z Aneksem </w:t>
      </w:r>
      <w:proofErr w:type="spellStart"/>
      <w:r w:rsidRPr="009C7279">
        <w:rPr>
          <w:rFonts w:ascii="Bookman Old Style" w:hAnsi="Bookman Old Style"/>
          <w:sz w:val="24"/>
          <w:szCs w:val="24"/>
        </w:rPr>
        <w:t>IX,reguła</w:t>
      </w:r>
      <w:proofErr w:type="spellEnd"/>
      <w:r w:rsidRPr="009C7279">
        <w:rPr>
          <w:rFonts w:ascii="Bookman Old Style" w:hAnsi="Bookman Old Style"/>
          <w:sz w:val="24"/>
          <w:szCs w:val="24"/>
        </w:rPr>
        <w:t xml:space="preserve"> 2, 9, 11 dyrektywy 93/42/EEC dotyczącej urządzeń medycznych, włączając modyfikacje w dyrektywie 2007/47/EG i wymaganiami dyrektywy 2011/65/EU wykonane są z profilu aluminiowego ciągnionego na zimno w technologii </w:t>
      </w:r>
      <w:proofErr w:type="spellStart"/>
      <w:r w:rsidRPr="009C7279">
        <w:rPr>
          <w:rFonts w:ascii="Bookman Old Style" w:hAnsi="Bookman Old Style"/>
          <w:sz w:val="24"/>
          <w:szCs w:val="24"/>
        </w:rPr>
        <w:t>elox</w:t>
      </w:r>
      <w:proofErr w:type="spellEnd"/>
      <w:r w:rsidRPr="009C7279">
        <w:rPr>
          <w:rFonts w:ascii="Bookman Old Style" w:hAnsi="Bookman Old Style"/>
          <w:sz w:val="24"/>
          <w:szCs w:val="24"/>
        </w:rPr>
        <w:t xml:space="preserve"> i wyposażone są zgodnie z wymaganiami w punkty poboru gazów medycznych zgodne z normą SS8752430 (lub DIN do uzgodnienia przed dostawą) dla jednego pacjenta: 2xO2; 2xVAC; 2xAIR; 8x gniazdo 230Vz LED; 1x oświetlenie nocne LED; 1x oświetlenie ogólne LED; 1x oświetlenie miejscowe LED, 2x gniazdo wyrównania potencjałów; 1 szt. otworowanie i przygotowanie pod gniazdo instalacji </w:t>
      </w:r>
      <w:proofErr w:type="spellStart"/>
      <w:r w:rsidRPr="009C7279">
        <w:rPr>
          <w:rFonts w:ascii="Bookman Old Style" w:hAnsi="Bookman Old Style"/>
          <w:sz w:val="24"/>
          <w:szCs w:val="24"/>
        </w:rPr>
        <w:t>przyzywowej</w:t>
      </w:r>
      <w:proofErr w:type="spellEnd"/>
      <w:r w:rsidRPr="009C7279">
        <w:rPr>
          <w:rFonts w:ascii="Bookman Old Style" w:hAnsi="Bookman Old Style"/>
          <w:sz w:val="24"/>
          <w:szCs w:val="24"/>
        </w:rPr>
        <w:t xml:space="preserve"> (dostawa i montaż modułu wraz z manipulatorem </w:t>
      </w:r>
      <w:proofErr w:type="spellStart"/>
      <w:r w:rsidRPr="009C7279">
        <w:rPr>
          <w:rFonts w:ascii="Bookman Old Style" w:hAnsi="Bookman Old Style"/>
          <w:sz w:val="24"/>
          <w:szCs w:val="24"/>
        </w:rPr>
        <w:t>przyzywu</w:t>
      </w:r>
      <w:proofErr w:type="spellEnd"/>
      <w:r w:rsidRPr="009C7279">
        <w:rPr>
          <w:rFonts w:ascii="Bookman Old Style" w:hAnsi="Bookman Old Style"/>
          <w:sz w:val="24"/>
          <w:szCs w:val="24"/>
        </w:rPr>
        <w:t xml:space="preserve"> pielęgniarki po stronie dostawcy systemu </w:t>
      </w:r>
      <w:proofErr w:type="spellStart"/>
      <w:r w:rsidRPr="009C7279">
        <w:rPr>
          <w:rFonts w:ascii="Bookman Old Style" w:hAnsi="Bookman Old Style"/>
          <w:sz w:val="24"/>
          <w:szCs w:val="24"/>
        </w:rPr>
        <w:t>przyzywowego</w:t>
      </w:r>
      <w:proofErr w:type="spellEnd"/>
      <w:r w:rsidRPr="009C7279">
        <w:rPr>
          <w:rFonts w:ascii="Bookman Old Style" w:hAnsi="Bookman Old Style"/>
          <w:sz w:val="24"/>
          <w:szCs w:val="24"/>
        </w:rPr>
        <w:t>) na jedno stanowisko łóżkowe; ; 2 szt. otworowanie i przygotowanie pod gniazdo niskoprądowe;1x szyna medyczna DIN 25x10 ; 2 x ścienna szyna medyczna; 1x półka z uchwytem do szyny medycznej; 1x wieszak 4 hakowy na płyny infuzyjne; 1x kosz na materiały opatrunkowe.</w:t>
      </w:r>
    </w:p>
    <w:p w:rsidR="008E2A41" w:rsidRPr="009C7279" w:rsidRDefault="008E2A41" w:rsidP="009C7279">
      <w:pPr>
        <w:widowControl w:val="0"/>
        <w:spacing w:after="0" w:line="360" w:lineRule="auto"/>
        <w:ind w:left="57" w:right="57"/>
        <w:jc w:val="both"/>
        <w:rPr>
          <w:rFonts w:ascii="Bookman Old Style" w:hAnsi="Bookman Old Style"/>
          <w:sz w:val="24"/>
          <w:szCs w:val="24"/>
        </w:rPr>
      </w:pPr>
    </w:p>
    <w:p w:rsidR="008E2A41" w:rsidRPr="009C7279" w:rsidRDefault="008E2A41"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bCs/>
          <w:color w:val="0070C0"/>
          <w:sz w:val="24"/>
          <w:szCs w:val="24"/>
        </w:rPr>
        <w:t xml:space="preserve">Odp. 15  </w:t>
      </w:r>
      <w:r w:rsidRPr="009C7279">
        <w:rPr>
          <w:rFonts w:ascii="Bookman Old Style" w:hAnsi="Bookman Old Style"/>
          <w:b/>
          <w:color w:val="0070C0"/>
          <w:sz w:val="24"/>
          <w:szCs w:val="24"/>
        </w:rPr>
        <w:t xml:space="preserve">Zamawiający </w:t>
      </w:r>
      <w:r w:rsidR="00E92B2F">
        <w:rPr>
          <w:rFonts w:ascii="Bookman Old Style" w:hAnsi="Bookman Old Style"/>
          <w:b/>
          <w:color w:val="0070C0"/>
          <w:sz w:val="24"/>
          <w:szCs w:val="24"/>
        </w:rPr>
        <w:t>pozostawia</w:t>
      </w:r>
      <w:r w:rsidRPr="009C7279">
        <w:rPr>
          <w:rFonts w:ascii="Bookman Old Style" w:hAnsi="Bookman Old Style"/>
          <w:b/>
          <w:color w:val="0070C0"/>
          <w:sz w:val="24"/>
          <w:szCs w:val="24"/>
        </w:rPr>
        <w:t xml:space="preserve"> zapisy PFU oraz SWZ</w:t>
      </w:r>
      <w:r w:rsidR="00E92B2F">
        <w:rPr>
          <w:rFonts w:ascii="Bookman Old Style" w:hAnsi="Bookman Old Style"/>
          <w:b/>
          <w:color w:val="0070C0"/>
          <w:sz w:val="24"/>
          <w:szCs w:val="24"/>
        </w:rPr>
        <w:t xml:space="preserve"> bez zmian.</w:t>
      </w:r>
    </w:p>
    <w:p w:rsidR="009E07F8" w:rsidRPr="009C7279" w:rsidRDefault="009E07F8" w:rsidP="009C7279">
      <w:pPr>
        <w:widowControl w:val="0"/>
        <w:spacing w:after="0" w:line="360" w:lineRule="auto"/>
        <w:ind w:left="57" w:right="57"/>
        <w:jc w:val="both"/>
        <w:rPr>
          <w:rFonts w:ascii="Bookman Old Style" w:hAnsi="Bookman Old Style"/>
          <w:b/>
          <w:bCs/>
          <w:color w:val="0070C0"/>
          <w:sz w:val="24"/>
          <w:szCs w:val="24"/>
        </w:rPr>
      </w:pPr>
    </w:p>
    <w:p w:rsidR="009E07F8" w:rsidRPr="009C7279" w:rsidRDefault="009E07F8" w:rsidP="009C7279">
      <w:pPr>
        <w:widowControl w:val="0"/>
        <w:spacing w:after="0" w:line="360" w:lineRule="auto"/>
        <w:ind w:left="57" w:right="57"/>
        <w:jc w:val="center"/>
        <w:rPr>
          <w:rFonts w:ascii="Bookman Old Style" w:hAnsi="Bookman Old Style"/>
          <w:b/>
          <w:color w:val="0070C0"/>
          <w:sz w:val="24"/>
          <w:szCs w:val="24"/>
        </w:rPr>
      </w:pPr>
      <w:r w:rsidRPr="009C7279">
        <w:rPr>
          <w:rFonts w:ascii="Bookman Old Style" w:hAnsi="Bookman Old Style"/>
          <w:b/>
          <w:color w:val="0070C0"/>
          <w:sz w:val="24"/>
          <w:szCs w:val="24"/>
        </w:rPr>
        <w:t>ZESTAW VI</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Pr="009C7279" w:rsidRDefault="00373DB2" w:rsidP="00373DB2">
      <w:pPr>
        <w:widowControl w:val="0"/>
        <w:spacing w:after="0" w:line="360" w:lineRule="auto"/>
        <w:ind w:left="57" w:right="57"/>
        <w:jc w:val="both"/>
        <w:rPr>
          <w:rFonts w:ascii="Bookman Old Style" w:hAnsi="Bookman Old Style"/>
          <w:sz w:val="24"/>
          <w:szCs w:val="24"/>
        </w:rPr>
      </w:pPr>
      <w:r>
        <w:rPr>
          <w:rFonts w:ascii="Bookman Old Style" w:hAnsi="Bookman Old Style"/>
          <w:sz w:val="24"/>
          <w:szCs w:val="24"/>
        </w:rPr>
        <w:t>1.</w:t>
      </w:r>
      <w:r>
        <w:rPr>
          <w:rFonts w:ascii="Bookman Old Style" w:hAnsi="Bookman Old Style"/>
          <w:sz w:val="24"/>
          <w:szCs w:val="24"/>
        </w:rPr>
        <w:tab/>
      </w:r>
      <w:r w:rsidR="009E07F8" w:rsidRPr="009C7279">
        <w:rPr>
          <w:rFonts w:ascii="Bookman Old Style" w:hAnsi="Bookman Old Style"/>
          <w:sz w:val="24"/>
          <w:szCs w:val="24"/>
        </w:rPr>
        <w:t>Czy w zakresie GW jest wykonanie ekspertyzy techniczne określającej wymagania ze względu na warunki bezpieczeństwa pożarowego w zakresie projektowanych pomieszczeń?</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Pr="009C7279" w:rsidRDefault="009E07F8" w:rsidP="009C7279">
      <w:pPr>
        <w:widowControl w:val="0"/>
        <w:spacing w:after="0" w:line="360" w:lineRule="auto"/>
        <w:ind w:left="57" w:right="57"/>
        <w:jc w:val="both"/>
        <w:rPr>
          <w:rFonts w:ascii="Bookman Old Style" w:hAnsi="Bookman Old Style"/>
          <w:b/>
          <w:bCs/>
          <w:sz w:val="24"/>
          <w:szCs w:val="24"/>
        </w:rPr>
      </w:pPr>
      <w:r w:rsidRPr="009C7279">
        <w:rPr>
          <w:rFonts w:ascii="Bookman Old Style" w:hAnsi="Bookman Old Style"/>
          <w:b/>
          <w:bCs/>
          <w:color w:val="0070C0"/>
          <w:sz w:val="24"/>
          <w:szCs w:val="24"/>
        </w:rPr>
        <w:t>Odp. 1 Tak – zgodnie z pkt. 5.2 Programu Funkcjonalno-Użytkowego (str. 20</w:t>
      </w:r>
      <w:r w:rsidRPr="009C7279">
        <w:rPr>
          <w:rFonts w:ascii="Bookman Old Style" w:hAnsi="Bookman Old Style"/>
          <w:b/>
          <w:bCs/>
          <w:sz w:val="24"/>
          <w:szCs w:val="24"/>
        </w:rPr>
        <w:t>).</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Default="00373DB2" w:rsidP="00373DB2">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t>2.</w:t>
      </w:r>
      <w:r>
        <w:rPr>
          <w:rFonts w:ascii="Bookman Old Style" w:hAnsi="Bookman Old Style"/>
          <w:sz w:val="24"/>
          <w:szCs w:val="24"/>
        </w:rPr>
        <w:tab/>
      </w:r>
      <w:r w:rsidR="009E07F8" w:rsidRPr="009C7279">
        <w:rPr>
          <w:rFonts w:ascii="Bookman Old Style" w:hAnsi="Bookman Old Style"/>
          <w:sz w:val="24"/>
          <w:szCs w:val="24"/>
        </w:rPr>
        <w:t>Czy w zakresie GW jest opracowanie i uzgodnienie z właściwą Wojewódzką Stacją Sanitarno-Epidemiologiczną projektu osłon stałych dla planowanych pracowni RTG i TK?</w:t>
      </w:r>
    </w:p>
    <w:p w:rsidR="00E92B2F" w:rsidRPr="009C7279" w:rsidRDefault="00E92B2F" w:rsidP="00E92B2F">
      <w:pPr>
        <w:widowControl w:val="0"/>
        <w:spacing w:after="0" w:line="360" w:lineRule="auto"/>
        <w:ind w:left="57" w:right="57"/>
        <w:jc w:val="both"/>
        <w:rPr>
          <w:rFonts w:ascii="Bookman Old Style" w:hAnsi="Bookman Old Style"/>
          <w:sz w:val="24"/>
          <w:szCs w:val="24"/>
        </w:rPr>
      </w:pPr>
    </w:p>
    <w:p w:rsidR="009E07F8" w:rsidRPr="009C7279" w:rsidRDefault="009E07F8" w:rsidP="009C7279">
      <w:pPr>
        <w:widowControl w:val="0"/>
        <w:spacing w:after="0" w:line="360" w:lineRule="auto"/>
        <w:ind w:left="57" w:right="57"/>
        <w:jc w:val="both"/>
        <w:rPr>
          <w:rFonts w:ascii="Bookman Old Style" w:hAnsi="Bookman Old Style"/>
          <w:color w:val="0070C0"/>
          <w:sz w:val="24"/>
          <w:szCs w:val="24"/>
        </w:rPr>
      </w:pPr>
      <w:r w:rsidRPr="009C7279">
        <w:rPr>
          <w:rFonts w:ascii="Bookman Old Style" w:hAnsi="Bookman Old Style"/>
          <w:b/>
          <w:bCs/>
          <w:color w:val="0070C0"/>
          <w:sz w:val="24"/>
          <w:szCs w:val="24"/>
        </w:rPr>
        <w:t xml:space="preserve">Odp. 2 </w:t>
      </w:r>
      <w:r w:rsidR="00E92B2F">
        <w:rPr>
          <w:rFonts w:ascii="Bookman Old Style" w:hAnsi="Bookman Old Style"/>
          <w:b/>
          <w:bCs/>
          <w:color w:val="0070C0"/>
          <w:sz w:val="24"/>
          <w:szCs w:val="24"/>
        </w:rPr>
        <w:t>W</w:t>
      </w:r>
      <w:r w:rsidR="00E92B2F" w:rsidRPr="00E92B2F">
        <w:rPr>
          <w:rFonts w:ascii="Bookman Old Style" w:hAnsi="Bookman Old Style"/>
          <w:b/>
          <w:bCs/>
          <w:color w:val="0070C0"/>
          <w:sz w:val="24"/>
          <w:szCs w:val="24"/>
        </w:rPr>
        <w:t xml:space="preserve"> zakresie GW jest opracowanie i uzgodnienie z właściwą Wojewódzką Stacją Sanitarno-Epidemiologiczną projektu osłon stałych dla planowanych pracowni RTG i TK</w:t>
      </w:r>
      <w:r w:rsidRPr="009C7279">
        <w:rPr>
          <w:rFonts w:ascii="Bookman Old Style" w:hAnsi="Bookman Old Style"/>
          <w:b/>
          <w:bCs/>
          <w:color w:val="0070C0"/>
          <w:sz w:val="24"/>
          <w:szCs w:val="24"/>
        </w:rPr>
        <w:t xml:space="preserve"> – zgodnie z pkt 6.3.2 </w:t>
      </w:r>
      <w:proofErr w:type="spellStart"/>
      <w:r w:rsidRPr="009C7279">
        <w:rPr>
          <w:rFonts w:ascii="Bookman Old Style" w:hAnsi="Bookman Old Style"/>
          <w:b/>
          <w:bCs/>
          <w:color w:val="0070C0"/>
          <w:sz w:val="24"/>
          <w:szCs w:val="24"/>
        </w:rPr>
        <w:t>ppkt</w:t>
      </w:r>
      <w:proofErr w:type="spellEnd"/>
      <w:r w:rsidRPr="009C7279">
        <w:rPr>
          <w:rFonts w:ascii="Bookman Old Style" w:hAnsi="Bookman Old Style"/>
          <w:b/>
          <w:bCs/>
          <w:color w:val="0070C0"/>
          <w:sz w:val="24"/>
          <w:szCs w:val="24"/>
        </w:rPr>
        <w:t xml:space="preserve">. i. </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Default="009E07F8" w:rsidP="009C7279">
      <w:pPr>
        <w:widowControl w:val="0"/>
        <w:numPr>
          <w:ilvl w:val="0"/>
          <w:numId w:val="3"/>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Czy w zakresie GW jest opracowanie i uzgodnienie z rzeczoznawcą ds. </w:t>
      </w:r>
      <w:proofErr w:type="spellStart"/>
      <w:r w:rsidRPr="009C7279">
        <w:rPr>
          <w:rFonts w:ascii="Bookman Old Style" w:hAnsi="Bookman Old Style"/>
          <w:sz w:val="24"/>
          <w:szCs w:val="24"/>
        </w:rPr>
        <w:t>ppoż</w:t>
      </w:r>
      <w:proofErr w:type="spellEnd"/>
      <w:r w:rsidRPr="009C7279">
        <w:rPr>
          <w:rFonts w:ascii="Bookman Old Style" w:hAnsi="Bookman Old Style"/>
          <w:sz w:val="24"/>
          <w:szCs w:val="24"/>
        </w:rPr>
        <w:t xml:space="preserve"> projektu oddymiania i napowietrzania klatek schodowych wchodzących w zakres opracowania?</w:t>
      </w:r>
    </w:p>
    <w:p w:rsidR="00E92B2F" w:rsidRPr="009C7279" w:rsidRDefault="00E92B2F" w:rsidP="00E92B2F">
      <w:pPr>
        <w:widowControl w:val="0"/>
        <w:spacing w:after="0" w:line="360" w:lineRule="auto"/>
        <w:ind w:left="57" w:right="57"/>
        <w:jc w:val="both"/>
        <w:rPr>
          <w:rFonts w:ascii="Bookman Old Style" w:hAnsi="Bookman Old Style"/>
          <w:sz w:val="24"/>
          <w:szCs w:val="24"/>
        </w:rPr>
      </w:pPr>
    </w:p>
    <w:p w:rsidR="009E07F8" w:rsidRPr="009C7279" w:rsidRDefault="009E07F8"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 xml:space="preserve">Odp. 3 </w:t>
      </w:r>
      <w:r w:rsidR="00E92B2F">
        <w:rPr>
          <w:rFonts w:ascii="Bookman Old Style" w:hAnsi="Bookman Old Style"/>
          <w:b/>
          <w:bCs/>
          <w:color w:val="0070C0"/>
          <w:sz w:val="24"/>
          <w:szCs w:val="24"/>
        </w:rPr>
        <w:t>W</w:t>
      </w:r>
      <w:r w:rsidR="00E92B2F" w:rsidRPr="00E92B2F">
        <w:rPr>
          <w:rFonts w:ascii="Bookman Old Style" w:hAnsi="Bookman Old Style"/>
          <w:b/>
          <w:bCs/>
          <w:color w:val="0070C0"/>
          <w:sz w:val="24"/>
          <w:szCs w:val="24"/>
        </w:rPr>
        <w:t xml:space="preserve"> zakresie GW jest opracowanie i uzgodnienie z rzeczoznawcą ds. </w:t>
      </w:r>
      <w:proofErr w:type="spellStart"/>
      <w:r w:rsidR="00E92B2F" w:rsidRPr="00E92B2F">
        <w:rPr>
          <w:rFonts w:ascii="Bookman Old Style" w:hAnsi="Bookman Old Style"/>
          <w:b/>
          <w:bCs/>
          <w:color w:val="0070C0"/>
          <w:sz w:val="24"/>
          <w:szCs w:val="24"/>
        </w:rPr>
        <w:t>ppoż</w:t>
      </w:r>
      <w:proofErr w:type="spellEnd"/>
      <w:r w:rsidR="00E92B2F" w:rsidRPr="00E92B2F">
        <w:rPr>
          <w:rFonts w:ascii="Bookman Old Style" w:hAnsi="Bookman Old Style"/>
          <w:b/>
          <w:bCs/>
          <w:color w:val="0070C0"/>
          <w:sz w:val="24"/>
          <w:szCs w:val="24"/>
        </w:rPr>
        <w:t xml:space="preserve"> projektu oddymiania i napowietrzania klatek schodowych wchodzących w zakres opracowania</w:t>
      </w:r>
      <w:r w:rsidR="00E92B2F">
        <w:rPr>
          <w:rFonts w:ascii="Bookman Old Style" w:hAnsi="Bookman Old Style"/>
          <w:b/>
          <w:bCs/>
          <w:color w:val="0070C0"/>
          <w:sz w:val="24"/>
          <w:szCs w:val="24"/>
        </w:rPr>
        <w:t xml:space="preserve">. Dla </w:t>
      </w:r>
      <w:r w:rsidRPr="009C7279">
        <w:rPr>
          <w:rFonts w:ascii="Bookman Old Style" w:hAnsi="Bookman Old Style"/>
          <w:b/>
          <w:bCs/>
          <w:color w:val="0070C0"/>
          <w:sz w:val="24"/>
          <w:szCs w:val="24"/>
        </w:rPr>
        <w:t>klatek schodowych C, E oraz głównej klatki schodowej należy pracować projekt oddymiania i napowietrzania klatek schodowych uzgodniony z rzeczoznawcą ds. zabezpieczeń przeciwpożarowych, na podstawie którego dobrane zostaną odpowiednie drzwi/okna napowietrzające oraz klapy dymowe/okna oddymiające.</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Default="009E07F8" w:rsidP="009C7279">
      <w:pPr>
        <w:widowControl w:val="0"/>
        <w:numPr>
          <w:ilvl w:val="0"/>
          <w:numId w:val="3"/>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Jakie wymogi prawne (uprawnienia/certyfikaty/licencje) musi spełnić projektant i wykonawca robót teletechnicznych?</w:t>
      </w:r>
    </w:p>
    <w:p w:rsidR="00E92B2F" w:rsidRPr="009C7279" w:rsidRDefault="00E92B2F" w:rsidP="00E92B2F">
      <w:pPr>
        <w:widowControl w:val="0"/>
        <w:spacing w:after="0" w:line="360" w:lineRule="auto"/>
        <w:ind w:left="57" w:right="57"/>
        <w:jc w:val="both"/>
        <w:rPr>
          <w:rFonts w:ascii="Bookman Old Style" w:hAnsi="Bookman Old Style"/>
          <w:sz w:val="24"/>
          <w:szCs w:val="24"/>
        </w:rPr>
      </w:pPr>
    </w:p>
    <w:p w:rsidR="009E07F8" w:rsidRPr="009C7279" w:rsidRDefault="009E07F8"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 xml:space="preserve">Odp. 4 Wszystkie roboty muszą być wykonywane przez wykwalifikowanych pracowników, stosownie do rodzaju robót i kierowane przez osoby posiadające odpowiednie uprawnienia wymagane przez Prawo Budowlane. </w:t>
      </w:r>
      <w:r w:rsidRPr="00D412D9">
        <w:rPr>
          <w:rFonts w:ascii="Bookman Old Style" w:hAnsi="Bookman Old Style"/>
          <w:b/>
          <w:bCs/>
          <w:color w:val="0070C0"/>
          <w:sz w:val="24"/>
          <w:szCs w:val="24"/>
        </w:rPr>
        <w:t>Wykonawca robót instalacji elektrycznych i teletechnicznych powinien posiadać uprawnienia SEP w zakresie eksploatacji (E) oraz dozoru (D).</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Default="009E07F8" w:rsidP="009C7279">
      <w:pPr>
        <w:widowControl w:val="0"/>
        <w:numPr>
          <w:ilvl w:val="0"/>
          <w:numId w:val="3"/>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Czy w zakresie Wykonawcy jest opracowanie analizy źródła ciepła?</w:t>
      </w:r>
    </w:p>
    <w:p w:rsidR="00966EB2" w:rsidRPr="009C7279" w:rsidRDefault="00966EB2" w:rsidP="000E2BF2">
      <w:pPr>
        <w:widowControl w:val="0"/>
        <w:spacing w:after="0" w:line="360" w:lineRule="auto"/>
        <w:ind w:left="57" w:right="57"/>
        <w:jc w:val="both"/>
        <w:rPr>
          <w:rFonts w:ascii="Bookman Old Style" w:hAnsi="Bookman Old Style"/>
          <w:sz w:val="24"/>
          <w:szCs w:val="24"/>
        </w:rPr>
      </w:pPr>
    </w:p>
    <w:p w:rsidR="009E07F8" w:rsidRPr="009C7279" w:rsidRDefault="009E07F8"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 xml:space="preserve">Odp. 5 - </w:t>
      </w:r>
      <w:r w:rsidR="003F662E" w:rsidRPr="009C7279">
        <w:rPr>
          <w:rFonts w:ascii="Bookman Old Style" w:hAnsi="Bookman Old Style"/>
          <w:b/>
          <w:bCs/>
          <w:color w:val="0070C0"/>
          <w:sz w:val="24"/>
          <w:szCs w:val="24"/>
        </w:rPr>
        <w:t>W zakresie Wykonawcy jest opracowanie analizy źródła ciepła.</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Default="009E07F8" w:rsidP="009C7279">
      <w:pPr>
        <w:widowControl w:val="0"/>
        <w:numPr>
          <w:ilvl w:val="0"/>
          <w:numId w:val="3"/>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Czy w zakresie Wykonawcy leży ewentualna wymiana odcinka doziemnego instalacji ciepłowniczej od kotłowni?</w:t>
      </w:r>
    </w:p>
    <w:p w:rsidR="00966EB2" w:rsidRPr="009C7279" w:rsidRDefault="00966EB2" w:rsidP="00966EB2">
      <w:pPr>
        <w:widowControl w:val="0"/>
        <w:spacing w:after="0" w:line="360" w:lineRule="auto"/>
        <w:ind w:left="57" w:right="57"/>
        <w:jc w:val="both"/>
        <w:rPr>
          <w:rFonts w:ascii="Bookman Old Style" w:hAnsi="Bookman Old Style"/>
          <w:sz w:val="24"/>
          <w:szCs w:val="24"/>
        </w:rPr>
      </w:pPr>
    </w:p>
    <w:p w:rsidR="009E07F8" w:rsidRPr="009C7279" w:rsidRDefault="009E07F8"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6 – Tak, jeżeli przeprowadzona analiza źródła ciepła wskaże taką konieczność.</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Default="009E07F8" w:rsidP="009C7279">
      <w:pPr>
        <w:widowControl w:val="0"/>
        <w:numPr>
          <w:ilvl w:val="0"/>
          <w:numId w:val="3"/>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Proszę o potwierdzenie, że istniejące źródła gazów (O2, AIR, N2O i VAC) są zgodne z obowiązującymi przepisami i normami.</w:t>
      </w:r>
    </w:p>
    <w:p w:rsidR="00966EB2" w:rsidRPr="009C7279" w:rsidRDefault="00966EB2" w:rsidP="00966EB2">
      <w:pPr>
        <w:widowControl w:val="0"/>
        <w:spacing w:after="0" w:line="360" w:lineRule="auto"/>
        <w:ind w:left="57" w:right="57"/>
        <w:jc w:val="both"/>
        <w:rPr>
          <w:rFonts w:ascii="Bookman Old Style" w:hAnsi="Bookman Old Style"/>
          <w:sz w:val="24"/>
          <w:szCs w:val="24"/>
        </w:rPr>
      </w:pPr>
    </w:p>
    <w:p w:rsidR="009E07F8" w:rsidRPr="009C7279" w:rsidRDefault="009E07F8"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7 – Szpital nie posiada źródła podtlenku azotu. Źródła O</w:t>
      </w:r>
      <w:r w:rsidRPr="009C7279">
        <w:rPr>
          <w:rFonts w:ascii="Bookman Old Style" w:hAnsi="Bookman Old Style"/>
          <w:b/>
          <w:bCs/>
          <w:color w:val="0070C0"/>
          <w:sz w:val="24"/>
          <w:szCs w:val="24"/>
          <w:vertAlign w:val="subscript"/>
        </w:rPr>
        <w:t>2</w:t>
      </w:r>
      <w:r w:rsidRPr="009C7279">
        <w:rPr>
          <w:rFonts w:ascii="Bookman Old Style" w:hAnsi="Bookman Old Style"/>
          <w:b/>
          <w:bCs/>
          <w:color w:val="0070C0"/>
          <w:sz w:val="24"/>
          <w:szCs w:val="24"/>
        </w:rPr>
        <w:t>, AIR i VAC są zgodne z obowiązującymi przepisami.</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Default="009E07F8" w:rsidP="009C7279">
      <w:pPr>
        <w:widowControl w:val="0"/>
        <w:numPr>
          <w:ilvl w:val="0"/>
          <w:numId w:val="3"/>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Proszę o potwierdzenie, że istniejące źródła gazów (O2, AIR, N2O i </w:t>
      </w:r>
      <w:r w:rsidRPr="009C7279">
        <w:rPr>
          <w:rFonts w:ascii="Bookman Old Style" w:hAnsi="Bookman Old Style"/>
          <w:sz w:val="24"/>
          <w:szCs w:val="24"/>
        </w:rPr>
        <w:lastRenderedPageBreak/>
        <w:t>VAC) posiadają wystarczającą wydajność dla zasilenia przebudowywanego obszaru.</w:t>
      </w:r>
    </w:p>
    <w:p w:rsidR="00966EB2" w:rsidRPr="009C7279" w:rsidRDefault="00966EB2" w:rsidP="00966EB2">
      <w:pPr>
        <w:widowControl w:val="0"/>
        <w:spacing w:after="0" w:line="360" w:lineRule="auto"/>
        <w:ind w:left="57" w:right="57"/>
        <w:jc w:val="both"/>
        <w:rPr>
          <w:rFonts w:ascii="Bookman Old Style" w:hAnsi="Bookman Old Style"/>
          <w:sz w:val="24"/>
          <w:szCs w:val="24"/>
        </w:rPr>
      </w:pPr>
    </w:p>
    <w:p w:rsidR="009E07F8" w:rsidRPr="009C7279" w:rsidRDefault="009E07F8"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8 – Szpital nie posiada źródła podtlenku azotu. Wydajność gazów med. dla zasilenia przebudowywanego obszaru należy sprawdzić wykonując bilans na etapie projektu technicznego.</w:t>
      </w:r>
    </w:p>
    <w:p w:rsidR="009E07F8" w:rsidRPr="009C7279" w:rsidRDefault="009E07F8" w:rsidP="009C7279">
      <w:pPr>
        <w:widowControl w:val="0"/>
        <w:spacing w:after="0" w:line="360" w:lineRule="auto"/>
        <w:ind w:left="57" w:right="57"/>
        <w:jc w:val="both"/>
        <w:rPr>
          <w:rFonts w:ascii="Bookman Old Style" w:hAnsi="Bookman Old Style"/>
          <w:sz w:val="24"/>
          <w:szCs w:val="24"/>
        </w:rPr>
      </w:pPr>
    </w:p>
    <w:p w:rsidR="009E07F8" w:rsidRDefault="009E07F8" w:rsidP="009C7279">
      <w:pPr>
        <w:widowControl w:val="0"/>
        <w:numPr>
          <w:ilvl w:val="0"/>
          <w:numId w:val="3"/>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Proszę o wskazanie miejsca wpięcia do istniejących instalacji O2, AIR, N2O i VAC. Proszę o podanie średnic istniejących rurociągów w tych miejscach.</w:t>
      </w:r>
    </w:p>
    <w:p w:rsidR="00966EB2" w:rsidRPr="009C7279" w:rsidRDefault="00966EB2" w:rsidP="00966EB2">
      <w:pPr>
        <w:widowControl w:val="0"/>
        <w:spacing w:after="0" w:line="360" w:lineRule="auto"/>
        <w:ind w:left="57" w:right="57"/>
        <w:jc w:val="both"/>
        <w:rPr>
          <w:rFonts w:ascii="Bookman Old Style" w:hAnsi="Bookman Old Style"/>
          <w:sz w:val="24"/>
          <w:szCs w:val="24"/>
        </w:rPr>
      </w:pPr>
    </w:p>
    <w:p w:rsidR="009E07F8" w:rsidRPr="009C7279" w:rsidRDefault="009E07F8" w:rsidP="009C7279">
      <w:pPr>
        <w:widowControl w:val="0"/>
        <w:spacing w:after="0" w:line="360" w:lineRule="auto"/>
        <w:ind w:left="57"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9 - Szpital nie posiada źródła podtlenku azotu. Miejsca wpięć tlenu, sprężonego powietrza oraz instalacji próżni pokazuje poniższy schemat:</w:t>
      </w:r>
    </w:p>
    <w:p w:rsidR="009261AA" w:rsidRDefault="003F662E"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b/>
          <w:noProof/>
          <w:sz w:val="24"/>
          <w:szCs w:val="24"/>
          <w:lang w:eastAsia="pl-PL"/>
        </w:rPr>
        <w:drawing>
          <wp:inline distT="0" distB="0" distL="0" distR="0" wp14:anchorId="79DAE1DD" wp14:editId="5D17DF75">
            <wp:extent cx="4867275" cy="3499254"/>
            <wp:effectExtent l="0" t="0" r="0" b="635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2332" cy="3502890"/>
                    </a:xfrm>
                    <a:prstGeom prst="rect">
                      <a:avLst/>
                    </a:prstGeom>
                    <a:noFill/>
                    <a:ln>
                      <a:noFill/>
                    </a:ln>
                  </pic:spPr>
                </pic:pic>
              </a:graphicData>
            </a:graphic>
          </wp:inline>
        </w:drawing>
      </w:r>
    </w:p>
    <w:p w:rsidR="00EC7514" w:rsidRPr="009C7279" w:rsidRDefault="00EC7514" w:rsidP="009C7279">
      <w:pPr>
        <w:widowControl w:val="0"/>
        <w:spacing w:after="0" w:line="360" w:lineRule="auto"/>
        <w:ind w:left="57" w:right="57"/>
        <w:jc w:val="both"/>
        <w:rPr>
          <w:rFonts w:ascii="Bookman Old Style" w:hAnsi="Bookman Old Style"/>
          <w:sz w:val="24"/>
          <w:szCs w:val="24"/>
        </w:rPr>
      </w:pPr>
    </w:p>
    <w:p w:rsidR="00373DB2" w:rsidRDefault="00373DB2" w:rsidP="00373DB2">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lastRenderedPageBreak/>
        <w:t>10.</w:t>
      </w:r>
      <w:r>
        <w:rPr>
          <w:rFonts w:ascii="Bookman Old Style" w:hAnsi="Bookman Old Style"/>
          <w:sz w:val="24"/>
          <w:szCs w:val="24"/>
        </w:rPr>
        <w:tab/>
      </w:r>
      <w:r w:rsidRPr="00373DB2">
        <w:rPr>
          <w:rFonts w:ascii="Bookman Old Style" w:hAnsi="Bookman Old Style"/>
          <w:sz w:val="24"/>
          <w:szCs w:val="24"/>
        </w:rPr>
        <w:t xml:space="preserve">Dot. rozdz. XIX. 2) SWZ „długość okresu gwarancji” - mając na uwadze ogłoszenie postępowania o udzielenie zamówienia w trybie podstawowym na wykonanie prac w ramach powyższego zadania, niniejszym wnosimy o modyfikację treści wymogów opisanych w Specyfikacji Warunków Zamówienia, zgodnie z którymi minimalny okres udzielenia gwarancji wynosi 60 miesięcy, dodatkową punktację w przetargu Wykonawca uzyskać może zaś udzielając gwarancji maksymalnie 120 miesięcy (10-letniej). Zwracamy uwagę na fakt, że opisane warunki odbiegają od realiów rynkowych, w których gwarancje producentów i </w:t>
      </w:r>
      <w:proofErr w:type="spellStart"/>
      <w:r w:rsidRPr="00373DB2">
        <w:rPr>
          <w:rFonts w:ascii="Bookman Old Style" w:hAnsi="Bookman Old Style"/>
          <w:sz w:val="24"/>
          <w:szCs w:val="24"/>
        </w:rPr>
        <w:t>systemodawców</w:t>
      </w:r>
      <w:proofErr w:type="spellEnd"/>
      <w:r w:rsidRPr="00373DB2">
        <w:rPr>
          <w:rFonts w:ascii="Bookman Old Style" w:hAnsi="Bookman Old Style"/>
          <w:sz w:val="24"/>
          <w:szCs w:val="24"/>
        </w:rPr>
        <w:t xml:space="preserve"> obejmują zdecydowanie krótsze okresy. Zawyżanie zatem progu maksymalnej ochrony gwarancyjnej do okresu 120 miesięcy skutkować będzie sztucznym zwiększaniem ceny ofert, do której Wykonawcy doliczą koszty obsługi gwarancyjnej w okresie wykraczającym poza okresy standardowe. Wskazane postanowienie może również istotnie ograniczyć krąg podmiotów mogących ubiegać się o zamówienie, tego rodzaju wymóg skutkować może bowiem rezygnacją części Wykonawców z przetargu wyłącznie z powodu braku możliwości uzyskania ochrony na okres premiowany przez Zamawiającego. Aktualnie na rynku finansowym praktycznie nie występuje możliwość otrzymania zabezpieczenia należytego wykonania umowy na okres dłuższy niż 120 miesięcy (realizacja ok. 14 m. + gwarancja 120 m.) w formie gwarancji ubezpieczeniowej lub poręczenia co będzie skutkować koniecznością złożenia zabezpieczenia w formie gotówki.</w:t>
      </w:r>
    </w:p>
    <w:p w:rsidR="000F088B" w:rsidRPr="00373DB2" w:rsidRDefault="000F088B" w:rsidP="00373DB2">
      <w:pPr>
        <w:widowControl w:val="0"/>
        <w:spacing w:after="0" w:line="360" w:lineRule="auto"/>
        <w:ind w:right="57"/>
        <w:jc w:val="both"/>
        <w:rPr>
          <w:rFonts w:ascii="Bookman Old Style" w:hAnsi="Bookman Old Style"/>
          <w:sz w:val="24"/>
          <w:szCs w:val="24"/>
        </w:rPr>
      </w:pPr>
    </w:p>
    <w:p w:rsidR="00373DB2" w:rsidRPr="00623551" w:rsidRDefault="00373DB2" w:rsidP="00373DB2">
      <w:pPr>
        <w:widowControl w:val="0"/>
        <w:spacing w:after="0" w:line="360" w:lineRule="auto"/>
        <w:ind w:left="57" w:right="57"/>
        <w:jc w:val="both"/>
        <w:rPr>
          <w:rFonts w:ascii="Bookman Old Style" w:hAnsi="Bookman Old Style"/>
          <w:color w:val="0070C0"/>
          <w:sz w:val="24"/>
          <w:szCs w:val="24"/>
        </w:rPr>
      </w:pPr>
      <w:r w:rsidRPr="00623551">
        <w:rPr>
          <w:rFonts w:ascii="Bookman Old Style" w:hAnsi="Bookman Old Style"/>
          <w:b/>
          <w:bCs/>
          <w:color w:val="0070C0"/>
          <w:sz w:val="24"/>
          <w:szCs w:val="24"/>
        </w:rPr>
        <w:t>O</w:t>
      </w:r>
      <w:r w:rsidR="00623551">
        <w:rPr>
          <w:rFonts w:ascii="Bookman Old Style" w:hAnsi="Bookman Old Style"/>
          <w:b/>
          <w:bCs/>
          <w:color w:val="0070C0"/>
          <w:sz w:val="24"/>
          <w:szCs w:val="24"/>
        </w:rPr>
        <w:t>dp</w:t>
      </w:r>
      <w:r w:rsidR="000F088B" w:rsidRPr="00623551">
        <w:rPr>
          <w:rFonts w:ascii="Bookman Old Style" w:hAnsi="Bookman Old Style"/>
          <w:b/>
          <w:bCs/>
          <w:color w:val="0070C0"/>
          <w:sz w:val="24"/>
          <w:szCs w:val="24"/>
        </w:rPr>
        <w:t>. 10</w:t>
      </w:r>
      <w:r w:rsidRPr="00623551">
        <w:rPr>
          <w:rFonts w:ascii="Bookman Old Style" w:hAnsi="Bookman Old Style"/>
          <w:b/>
          <w:bCs/>
          <w:color w:val="0070C0"/>
          <w:sz w:val="24"/>
          <w:szCs w:val="24"/>
        </w:rPr>
        <w:t xml:space="preserve">. </w:t>
      </w:r>
      <w:r w:rsidR="00623551" w:rsidRPr="00623551">
        <w:rPr>
          <w:rFonts w:ascii="Bookman Old Style" w:hAnsi="Bookman Old Style"/>
          <w:b/>
          <w:bCs/>
          <w:color w:val="0070C0"/>
          <w:sz w:val="24"/>
          <w:szCs w:val="24"/>
        </w:rPr>
        <w:t>SWZ pozostaje bez zmian</w:t>
      </w:r>
    </w:p>
    <w:p w:rsidR="00373DB2" w:rsidRPr="00373DB2" w:rsidRDefault="00373DB2" w:rsidP="00373DB2">
      <w:pPr>
        <w:widowControl w:val="0"/>
        <w:spacing w:after="0" w:line="360" w:lineRule="auto"/>
        <w:ind w:left="57" w:right="57"/>
        <w:jc w:val="both"/>
        <w:rPr>
          <w:rFonts w:ascii="Bookman Old Style" w:hAnsi="Bookman Old Style"/>
          <w:sz w:val="24"/>
          <w:szCs w:val="24"/>
        </w:rPr>
      </w:pPr>
    </w:p>
    <w:p w:rsidR="00373DB2" w:rsidRPr="00373DB2" w:rsidRDefault="00373DB2" w:rsidP="00373DB2">
      <w:pPr>
        <w:widowControl w:val="0"/>
        <w:spacing w:after="0" w:line="360" w:lineRule="auto"/>
        <w:ind w:left="57" w:right="57"/>
        <w:jc w:val="both"/>
        <w:rPr>
          <w:rFonts w:ascii="Bookman Old Style" w:hAnsi="Bookman Old Style"/>
          <w:sz w:val="24"/>
          <w:szCs w:val="24"/>
        </w:rPr>
      </w:pPr>
      <w:r w:rsidRPr="00373DB2">
        <w:rPr>
          <w:rFonts w:ascii="Bookman Old Style" w:hAnsi="Bookman Old Style"/>
          <w:sz w:val="24"/>
          <w:szCs w:val="24"/>
        </w:rPr>
        <w:t>Przez wzgląd na powyższe, wnosimy o przyjęcie minimalnego okresu gwarancji na okres 36 miesięcy, a maksymalnego podlegającego ocenie punktowej – 84 miesięcy.</w:t>
      </w:r>
    </w:p>
    <w:p w:rsidR="00373DB2" w:rsidRPr="00373DB2" w:rsidRDefault="00373DB2" w:rsidP="00373DB2">
      <w:pPr>
        <w:widowControl w:val="0"/>
        <w:spacing w:after="0" w:line="360" w:lineRule="auto"/>
        <w:ind w:left="57" w:right="57"/>
        <w:jc w:val="both"/>
        <w:rPr>
          <w:rFonts w:ascii="Bookman Old Style" w:hAnsi="Bookman Old Style"/>
          <w:sz w:val="24"/>
          <w:szCs w:val="24"/>
        </w:rPr>
      </w:pPr>
    </w:p>
    <w:p w:rsidR="00373DB2" w:rsidRDefault="00373DB2" w:rsidP="00373DB2">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r>
      <w:r w:rsidRPr="00373DB2">
        <w:rPr>
          <w:rFonts w:ascii="Bookman Old Style" w:hAnsi="Bookman Old Style"/>
          <w:sz w:val="24"/>
          <w:szCs w:val="24"/>
        </w:rPr>
        <w:t>Czy w ramach udzielonej gwarancji na wykonane prace należy uwzględnić w składanej ofercie koszty konserwacji instalacji i urządzeń objętych zamówieniem oraz wymianę materiałów eksploatacyjnych.</w:t>
      </w:r>
    </w:p>
    <w:p w:rsidR="000F088B" w:rsidRPr="00373DB2" w:rsidRDefault="000F088B" w:rsidP="00373DB2">
      <w:pPr>
        <w:widowControl w:val="0"/>
        <w:spacing w:after="0" w:line="360" w:lineRule="auto"/>
        <w:ind w:right="57"/>
        <w:jc w:val="both"/>
        <w:rPr>
          <w:rFonts w:ascii="Bookman Old Style" w:hAnsi="Bookman Old Style"/>
          <w:sz w:val="24"/>
          <w:szCs w:val="24"/>
        </w:rPr>
      </w:pPr>
    </w:p>
    <w:p w:rsidR="00373DB2" w:rsidRPr="00D046BA" w:rsidRDefault="00373DB2" w:rsidP="00373DB2">
      <w:pPr>
        <w:widowControl w:val="0"/>
        <w:spacing w:after="0" w:line="360" w:lineRule="auto"/>
        <w:ind w:left="57" w:right="57"/>
        <w:jc w:val="both"/>
        <w:rPr>
          <w:rFonts w:ascii="Bookman Old Style" w:hAnsi="Bookman Old Style"/>
          <w:color w:val="0070C0"/>
          <w:sz w:val="24"/>
          <w:szCs w:val="24"/>
        </w:rPr>
      </w:pPr>
      <w:r w:rsidRPr="00D046BA">
        <w:rPr>
          <w:rFonts w:ascii="Bookman Old Style" w:hAnsi="Bookman Old Style"/>
          <w:b/>
          <w:bCs/>
          <w:color w:val="0070C0"/>
          <w:sz w:val="24"/>
          <w:szCs w:val="24"/>
        </w:rPr>
        <w:t>O</w:t>
      </w:r>
      <w:r w:rsidR="00D046BA" w:rsidRPr="00D046BA">
        <w:rPr>
          <w:rFonts w:ascii="Bookman Old Style" w:hAnsi="Bookman Old Style"/>
          <w:b/>
          <w:bCs/>
          <w:color w:val="0070C0"/>
          <w:sz w:val="24"/>
          <w:szCs w:val="24"/>
        </w:rPr>
        <w:t>dp</w:t>
      </w:r>
      <w:r w:rsidR="00EC7514">
        <w:rPr>
          <w:rFonts w:ascii="Bookman Old Style" w:hAnsi="Bookman Old Style"/>
          <w:b/>
          <w:bCs/>
          <w:color w:val="0070C0"/>
          <w:sz w:val="24"/>
          <w:szCs w:val="24"/>
        </w:rPr>
        <w:t>.</w:t>
      </w:r>
      <w:r w:rsidR="000F088B" w:rsidRPr="00D046BA">
        <w:rPr>
          <w:rFonts w:ascii="Bookman Old Style" w:hAnsi="Bookman Old Style"/>
          <w:b/>
          <w:bCs/>
          <w:color w:val="0070C0"/>
          <w:sz w:val="24"/>
          <w:szCs w:val="24"/>
        </w:rPr>
        <w:t xml:space="preserve"> 11</w:t>
      </w:r>
      <w:r w:rsidRPr="00D046BA">
        <w:rPr>
          <w:rFonts w:ascii="Bookman Old Style" w:hAnsi="Bookman Old Style"/>
          <w:b/>
          <w:bCs/>
          <w:color w:val="0070C0"/>
          <w:sz w:val="24"/>
          <w:szCs w:val="24"/>
        </w:rPr>
        <w:t xml:space="preserve">. </w:t>
      </w:r>
      <w:r w:rsidR="00D046BA" w:rsidRPr="00D046BA">
        <w:rPr>
          <w:rFonts w:ascii="Bookman Old Style" w:hAnsi="Bookman Old Style"/>
          <w:b/>
          <w:bCs/>
          <w:color w:val="0070C0"/>
          <w:sz w:val="24"/>
          <w:szCs w:val="24"/>
        </w:rPr>
        <w:t>W ramach udzielonej gwarancji na wykonane prace należy uwzględnić w składanej ofercie koszty konserwacji instalacji i urządzeń objętych zamówieniem oraz wymianę materiałów eksploatacyjnych</w:t>
      </w:r>
    </w:p>
    <w:p w:rsidR="00373DB2" w:rsidRPr="00373DB2" w:rsidRDefault="00373DB2" w:rsidP="00373DB2">
      <w:pPr>
        <w:widowControl w:val="0"/>
        <w:spacing w:after="0" w:line="360" w:lineRule="auto"/>
        <w:ind w:left="57" w:right="57"/>
        <w:jc w:val="both"/>
        <w:rPr>
          <w:rFonts w:ascii="Bookman Old Style" w:hAnsi="Bookman Old Style"/>
          <w:sz w:val="24"/>
          <w:szCs w:val="24"/>
        </w:rPr>
      </w:pPr>
    </w:p>
    <w:p w:rsidR="00D046BA" w:rsidRDefault="00373DB2" w:rsidP="00EC7514">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r>
      <w:r w:rsidRPr="00373DB2">
        <w:rPr>
          <w:rFonts w:ascii="Bookman Old Style" w:hAnsi="Bookman Old Style"/>
          <w:sz w:val="24"/>
          <w:szCs w:val="24"/>
        </w:rPr>
        <w:t>Dot. projektu umowy - § 18 ust. 6 - zwracam się z wnioskiem o zmianę terminu usunięcia wad i usterek poprzez wykreślenie „jednak nie dłuższym niż 15 dni od ich zgłoszenia przez Zamawiającego”. Aktualny zapis dotyczący 15 dni w wielu przypadkach wyklucza klauzulę „możliwości technologicznych”. Aktualne wskazanie prowadzić może do sytuacji, w których Wykonawca w wyznaczonych umową ramach czasowych nie jest w stanie usunąć powstałych wad w sposób prawidłowy, przez co będzie, siłą rzeczy, zmuszony do naruszenia umowy – wykonania napraw w sposób wadliwy.</w:t>
      </w:r>
    </w:p>
    <w:p w:rsidR="00D046BA" w:rsidRDefault="00D046BA" w:rsidP="00EC7514">
      <w:pPr>
        <w:widowControl w:val="0"/>
        <w:spacing w:after="0" w:line="360" w:lineRule="auto"/>
        <w:ind w:right="57"/>
        <w:jc w:val="both"/>
        <w:rPr>
          <w:rFonts w:ascii="Bookman Old Style" w:hAnsi="Bookman Old Style"/>
          <w:sz w:val="24"/>
          <w:szCs w:val="24"/>
        </w:rPr>
      </w:pPr>
    </w:p>
    <w:p w:rsidR="00373DB2" w:rsidRPr="00D046BA" w:rsidRDefault="00EC7514" w:rsidP="00EC7514">
      <w:pPr>
        <w:widowControl w:val="0"/>
        <w:spacing w:after="0" w:line="360" w:lineRule="auto"/>
        <w:ind w:right="57"/>
        <w:jc w:val="both"/>
        <w:rPr>
          <w:rFonts w:ascii="Bookman Old Style" w:hAnsi="Bookman Old Style"/>
          <w:color w:val="0070C0"/>
          <w:sz w:val="24"/>
          <w:szCs w:val="24"/>
        </w:rPr>
      </w:pPr>
      <w:r w:rsidRPr="00EC7514">
        <w:rPr>
          <w:rFonts w:ascii="Bookman Old Style" w:hAnsi="Bookman Old Style"/>
          <w:b/>
          <w:bCs/>
          <w:color w:val="0070C0"/>
          <w:sz w:val="24"/>
          <w:szCs w:val="24"/>
        </w:rPr>
        <w:t>Odp</w:t>
      </w:r>
      <w:r w:rsidR="00D046BA" w:rsidRPr="00D046BA">
        <w:rPr>
          <w:rFonts w:ascii="Bookman Old Style" w:hAnsi="Bookman Old Style"/>
          <w:b/>
          <w:bCs/>
          <w:color w:val="0070C0"/>
          <w:sz w:val="24"/>
          <w:szCs w:val="24"/>
        </w:rPr>
        <w:t>. 12. Projektowane postanowienia umowy pozostają bez zmian.</w:t>
      </w:r>
    </w:p>
    <w:p w:rsidR="00373DB2" w:rsidRPr="00373DB2" w:rsidRDefault="00373DB2" w:rsidP="00EC7514">
      <w:pPr>
        <w:widowControl w:val="0"/>
        <w:spacing w:after="0" w:line="360" w:lineRule="auto"/>
        <w:ind w:right="57"/>
        <w:jc w:val="both"/>
        <w:rPr>
          <w:rFonts w:ascii="Bookman Old Style" w:hAnsi="Bookman Old Style"/>
          <w:sz w:val="24"/>
          <w:szCs w:val="24"/>
        </w:rPr>
      </w:pPr>
    </w:p>
    <w:p w:rsidR="00373DB2" w:rsidRDefault="00373DB2" w:rsidP="00EC7514">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r>
      <w:r w:rsidRPr="00373DB2">
        <w:rPr>
          <w:rFonts w:ascii="Bookman Old Style" w:hAnsi="Bookman Old Style"/>
          <w:sz w:val="24"/>
          <w:szCs w:val="24"/>
        </w:rPr>
        <w:t>Dot. projektu umowy - § 20 ust. 1 pkt 2 – Wykonawca wnosi o zmianę wysokości kar umownych na 0,05%.</w:t>
      </w:r>
    </w:p>
    <w:p w:rsidR="00D046BA" w:rsidRPr="00373DB2" w:rsidRDefault="00D046BA" w:rsidP="00EC7514">
      <w:pPr>
        <w:widowControl w:val="0"/>
        <w:spacing w:after="0" w:line="360" w:lineRule="auto"/>
        <w:ind w:right="57"/>
        <w:jc w:val="both"/>
        <w:rPr>
          <w:rFonts w:ascii="Bookman Old Style" w:hAnsi="Bookman Old Style"/>
          <w:sz w:val="24"/>
          <w:szCs w:val="24"/>
        </w:rPr>
      </w:pPr>
    </w:p>
    <w:p w:rsidR="00373DB2" w:rsidRPr="00D046BA" w:rsidRDefault="00EC7514" w:rsidP="00EC7514">
      <w:pPr>
        <w:widowControl w:val="0"/>
        <w:spacing w:after="0" w:line="360" w:lineRule="auto"/>
        <w:ind w:right="57"/>
        <w:jc w:val="both"/>
        <w:rPr>
          <w:rFonts w:ascii="Bookman Old Style" w:hAnsi="Bookman Old Style"/>
          <w:color w:val="0070C0"/>
          <w:sz w:val="24"/>
          <w:szCs w:val="24"/>
        </w:rPr>
      </w:pPr>
      <w:r w:rsidRPr="00EC7514">
        <w:rPr>
          <w:rFonts w:ascii="Bookman Old Style" w:hAnsi="Bookman Old Style"/>
          <w:b/>
          <w:bCs/>
          <w:color w:val="0070C0"/>
          <w:sz w:val="24"/>
          <w:szCs w:val="24"/>
        </w:rPr>
        <w:t xml:space="preserve">Odp. </w:t>
      </w:r>
      <w:r w:rsidR="00D046BA" w:rsidRPr="00D046BA">
        <w:rPr>
          <w:rFonts w:ascii="Bookman Old Style" w:hAnsi="Bookman Old Style"/>
          <w:b/>
          <w:bCs/>
          <w:color w:val="0070C0"/>
          <w:sz w:val="24"/>
          <w:szCs w:val="24"/>
        </w:rPr>
        <w:t>13 Projektowane postanowienia umowy pozostają bez zmian.</w:t>
      </w:r>
    </w:p>
    <w:p w:rsidR="00373DB2" w:rsidRPr="00373DB2" w:rsidRDefault="00373DB2" w:rsidP="00EC7514">
      <w:pPr>
        <w:widowControl w:val="0"/>
        <w:spacing w:after="0" w:line="360" w:lineRule="auto"/>
        <w:ind w:right="57"/>
        <w:jc w:val="both"/>
        <w:rPr>
          <w:rFonts w:ascii="Bookman Old Style" w:hAnsi="Bookman Old Style"/>
          <w:sz w:val="24"/>
          <w:szCs w:val="24"/>
        </w:rPr>
      </w:pPr>
    </w:p>
    <w:p w:rsidR="00373DB2" w:rsidRDefault="00373DB2" w:rsidP="00EC7514">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t>14.</w:t>
      </w:r>
      <w:r>
        <w:rPr>
          <w:rFonts w:ascii="Bookman Old Style" w:hAnsi="Bookman Old Style"/>
          <w:sz w:val="24"/>
          <w:szCs w:val="24"/>
        </w:rPr>
        <w:tab/>
      </w:r>
      <w:r w:rsidRPr="00373DB2">
        <w:rPr>
          <w:rFonts w:ascii="Bookman Old Style" w:hAnsi="Bookman Old Style"/>
          <w:sz w:val="24"/>
          <w:szCs w:val="24"/>
        </w:rPr>
        <w:t>Dot. projektu umowy - § 20 ust. 1 pkt 3 – Wykonawca wnosi o zmianę wysokości kar umownych na 0,05%.</w:t>
      </w:r>
    </w:p>
    <w:p w:rsidR="00D046BA" w:rsidRPr="00373DB2" w:rsidRDefault="00D046BA" w:rsidP="00EC7514">
      <w:pPr>
        <w:widowControl w:val="0"/>
        <w:spacing w:after="0" w:line="360" w:lineRule="auto"/>
        <w:ind w:right="57"/>
        <w:jc w:val="both"/>
        <w:rPr>
          <w:rFonts w:ascii="Bookman Old Style" w:hAnsi="Bookman Old Style"/>
          <w:sz w:val="24"/>
          <w:szCs w:val="24"/>
        </w:rPr>
      </w:pPr>
    </w:p>
    <w:p w:rsidR="00373DB2" w:rsidRPr="00D046BA" w:rsidRDefault="00EC7514" w:rsidP="00EC7514">
      <w:pPr>
        <w:widowControl w:val="0"/>
        <w:spacing w:after="0" w:line="360" w:lineRule="auto"/>
        <w:ind w:right="57"/>
        <w:jc w:val="both"/>
        <w:rPr>
          <w:rFonts w:ascii="Bookman Old Style" w:hAnsi="Bookman Old Style"/>
          <w:color w:val="0070C0"/>
          <w:sz w:val="24"/>
          <w:szCs w:val="24"/>
        </w:rPr>
      </w:pPr>
      <w:r w:rsidRPr="00EC7514">
        <w:rPr>
          <w:rFonts w:ascii="Bookman Old Style" w:hAnsi="Bookman Old Style"/>
          <w:b/>
          <w:bCs/>
          <w:color w:val="0070C0"/>
          <w:sz w:val="24"/>
          <w:szCs w:val="24"/>
        </w:rPr>
        <w:t xml:space="preserve">Odp. </w:t>
      </w:r>
      <w:r w:rsidR="00D046BA">
        <w:rPr>
          <w:rFonts w:ascii="Bookman Old Style" w:hAnsi="Bookman Old Style"/>
          <w:b/>
          <w:bCs/>
          <w:color w:val="0070C0"/>
          <w:sz w:val="24"/>
          <w:szCs w:val="24"/>
        </w:rPr>
        <w:t xml:space="preserve">14 </w:t>
      </w:r>
      <w:r w:rsidR="00D046BA" w:rsidRPr="00D046BA">
        <w:rPr>
          <w:rFonts w:ascii="Bookman Old Style" w:hAnsi="Bookman Old Style"/>
          <w:b/>
          <w:bCs/>
          <w:color w:val="0070C0"/>
          <w:sz w:val="24"/>
          <w:szCs w:val="24"/>
        </w:rPr>
        <w:t>Projektowane postanowienia umowy pozostają bez zmian.</w:t>
      </w:r>
    </w:p>
    <w:p w:rsidR="00373DB2" w:rsidRPr="00373DB2" w:rsidRDefault="00373DB2" w:rsidP="00EC7514">
      <w:pPr>
        <w:widowControl w:val="0"/>
        <w:spacing w:after="0" w:line="360" w:lineRule="auto"/>
        <w:ind w:right="57"/>
        <w:jc w:val="both"/>
        <w:rPr>
          <w:rFonts w:ascii="Bookman Old Style" w:hAnsi="Bookman Old Style"/>
          <w:sz w:val="24"/>
          <w:szCs w:val="24"/>
        </w:rPr>
      </w:pPr>
    </w:p>
    <w:p w:rsidR="00373DB2" w:rsidRPr="00373DB2" w:rsidRDefault="00373DB2" w:rsidP="00EC7514">
      <w:pPr>
        <w:widowControl w:val="0"/>
        <w:spacing w:line="360" w:lineRule="auto"/>
        <w:ind w:right="57"/>
        <w:jc w:val="both"/>
        <w:rPr>
          <w:rFonts w:ascii="Bookman Old Style" w:hAnsi="Bookman Old Style"/>
        </w:rPr>
      </w:pPr>
      <w:r>
        <w:rPr>
          <w:rFonts w:ascii="Bookman Old Style" w:hAnsi="Bookman Old Style"/>
        </w:rPr>
        <w:t>15.</w:t>
      </w:r>
      <w:r>
        <w:rPr>
          <w:rFonts w:ascii="Bookman Old Style" w:hAnsi="Bookman Old Style"/>
        </w:rPr>
        <w:tab/>
      </w:r>
      <w:r w:rsidRPr="00373DB2">
        <w:rPr>
          <w:rFonts w:ascii="Bookman Old Style" w:hAnsi="Bookman Old Style"/>
        </w:rPr>
        <w:t>Dot. projektu umowy - § 20 ust. 1 pkt 1b – Wykonawca wnosi o zmianę wysokości kar umownych na 0,01%.</w:t>
      </w:r>
    </w:p>
    <w:p w:rsidR="00373DB2" w:rsidRPr="00D046BA" w:rsidRDefault="00EC7514" w:rsidP="00EC7514">
      <w:pPr>
        <w:widowControl w:val="0"/>
        <w:spacing w:after="0" w:line="360" w:lineRule="auto"/>
        <w:ind w:right="57"/>
        <w:jc w:val="both"/>
        <w:rPr>
          <w:rFonts w:ascii="Bookman Old Style" w:hAnsi="Bookman Old Style"/>
          <w:b/>
          <w:bCs/>
          <w:color w:val="0070C0"/>
          <w:sz w:val="24"/>
          <w:szCs w:val="24"/>
        </w:rPr>
      </w:pPr>
      <w:r w:rsidRPr="00EC7514">
        <w:rPr>
          <w:rFonts w:ascii="Bookman Old Style" w:hAnsi="Bookman Old Style"/>
          <w:b/>
          <w:bCs/>
          <w:color w:val="0070C0"/>
          <w:sz w:val="24"/>
          <w:szCs w:val="24"/>
        </w:rPr>
        <w:t xml:space="preserve">Odp. </w:t>
      </w:r>
      <w:r w:rsidR="00D046BA" w:rsidRPr="00D046BA">
        <w:rPr>
          <w:rFonts w:ascii="Bookman Old Style" w:hAnsi="Bookman Old Style"/>
          <w:b/>
          <w:bCs/>
          <w:color w:val="0070C0"/>
          <w:sz w:val="24"/>
          <w:szCs w:val="24"/>
        </w:rPr>
        <w:t>15</w:t>
      </w:r>
      <w:r w:rsidR="00373DB2" w:rsidRPr="00D046BA">
        <w:rPr>
          <w:rFonts w:ascii="Bookman Old Style" w:hAnsi="Bookman Old Style"/>
          <w:b/>
          <w:bCs/>
          <w:color w:val="0070C0"/>
          <w:sz w:val="24"/>
          <w:szCs w:val="24"/>
        </w:rPr>
        <w:t xml:space="preserve"> </w:t>
      </w:r>
      <w:r w:rsidR="00D046BA" w:rsidRPr="00D046BA">
        <w:rPr>
          <w:rFonts w:ascii="Bookman Old Style" w:hAnsi="Bookman Old Style"/>
          <w:b/>
          <w:bCs/>
          <w:color w:val="0070C0"/>
          <w:sz w:val="24"/>
          <w:szCs w:val="24"/>
        </w:rPr>
        <w:t>Projektowane postanowienia umowy pozostają bez zmian.</w:t>
      </w:r>
    </w:p>
    <w:p w:rsidR="00D046BA" w:rsidRPr="00373DB2" w:rsidRDefault="00D046BA" w:rsidP="00EC7514">
      <w:pPr>
        <w:widowControl w:val="0"/>
        <w:spacing w:after="0" w:line="360" w:lineRule="auto"/>
        <w:ind w:right="57"/>
        <w:jc w:val="both"/>
        <w:rPr>
          <w:rFonts w:ascii="Bookman Old Style" w:hAnsi="Bookman Old Style"/>
          <w:sz w:val="24"/>
          <w:szCs w:val="24"/>
        </w:rPr>
      </w:pPr>
    </w:p>
    <w:p w:rsidR="00373DB2" w:rsidRDefault="00D046BA" w:rsidP="00EC7514">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r>
      <w:r w:rsidR="00373DB2" w:rsidRPr="00373DB2">
        <w:rPr>
          <w:rFonts w:ascii="Bookman Old Style" w:hAnsi="Bookman Old Style"/>
          <w:sz w:val="24"/>
          <w:szCs w:val="24"/>
        </w:rPr>
        <w:t>Dot. projektu umowy - § 20 ust. 2 – prosimy o zmianę łącznej wysokości kar na 10%. Przy tak dużym kontrakcie 30 % łącznego wynagrodzenia jest zbyt wysokie. Uzasadnieniem dla wniosku o zmianę jest fakt, że zawyżanie wysokości kar umownych przekłada się przy tym w sposób bezpośredni na wysokość cen oferowanych. Zdaniem Wykonawcy zastrzeżone w umowie kary umowne nie korespondują z wysokością szkody, jaką ponieść może Zamawiający.</w:t>
      </w:r>
    </w:p>
    <w:p w:rsidR="00373DB2" w:rsidRPr="00373DB2" w:rsidRDefault="00373DB2" w:rsidP="00EC7514">
      <w:pPr>
        <w:widowControl w:val="0"/>
        <w:spacing w:after="0" w:line="360" w:lineRule="auto"/>
        <w:ind w:right="57"/>
        <w:jc w:val="both"/>
        <w:rPr>
          <w:rFonts w:ascii="Bookman Old Style" w:hAnsi="Bookman Old Style"/>
          <w:sz w:val="24"/>
          <w:szCs w:val="24"/>
        </w:rPr>
      </w:pPr>
    </w:p>
    <w:p w:rsidR="00373DB2" w:rsidRPr="00373DB2" w:rsidRDefault="00EC7514" w:rsidP="00EC7514">
      <w:pPr>
        <w:widowControl w:val="0"/>
        <w:spacing w:after="0" w:line="360" w:lineRule="auto"/>
        <w:ind w:right="57"/>
        <w:jc w:val="both"/>
        <w:rPr>
          <w:rFonts w:ascii="Bookman Old Style" w:hAnsi="Bookman Old Style"/>
          <w:sz w:val="24"/>
          <w:szCs w:val="24"/>
        </w:rPr>
      </w:pPr>
      <w:r w:rsidRPr="00EC7514">
        <w:rPr>
          <w:rFonts w:ascii="Bookman Old Style" w:hAnsi="Bookman Old Style"/>
          <w:b/>
          <w:bCs/>
          <w:color w:val="0070C0"/>
          <w:sz w:val="24"/>
          <w:szCs w:val="24"/>
        </w:rPr>
        <w:t xml:space="preserve">Odp. </w:t>
      </w:r>
      <w:r w:rsidR="00D046BA" w:rsidRPr="00D046BA">
        <w:rPr>
          <w:rFonts w:ascii="Bookman Old Style" w:hAnsi="Bookman Old Style"/>
          <w:b/>
          <w:bCs/>
          <w:color w:val="0070C0"/>
          <w:sz w:val="24"/>
          <w:szCs w:val="24"/>
        </w:rPr>
        <w:t>16 Projektowane postanowienia umowy pozostają bez zmian.</w:t>
      </w:r>
    </w:p>
    <w:p w:rsidR="00373DB2" w:rsidRPr="00373DB2" w:rsidRDefault="00373DB2" w:rsidP="00EC7514">
      <w:pPr>
        <w:widowControl w:val="0"/>
        <w:spacing w:after="0" w:line="360" w:lineRule="auto"/>
        <w:ind w:right="57"/>
        <w:jc w:val="both"/>
        <w:rPr>
          <w:rFonts w:ascii="Bookman Old Style" w:hAnsi="Bookman Old Style"/>
          <w:sz w:val="24"/>
          <w:szCs w:val="24"/>
        </w:rPr>
      </w:pPr>
    </w:p>
    <w:p w:rsidR="00373DB2" w:rsidRDefault="00D046BA" w:rsidP="00EC7514">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t>17.</w:t>
      </w:r>
      <w:r>
        <w:rPr>
          <w:rFonts w:ascii="Bookman Old Style" w:hAnsi="Bookman Old Style"/>
          <w:sz w:val="24"/>
          <w:szCs w:val="24"/>
        </w:rPr>
        <w:tab/>
      </w:r>
      <w:r w:rsidR="00373DB2" w:rsidRPr="00373DB2">
        <w:rPr>
          <w:rFonts w:ascii="Bookman Old Style" w:hAnsi="Bookman Old Style"/>
          <w:sz w:val="24"/>
          <w:szCs w:val="24"/>
        </w:rPr>
        <w:t xml:space="preserve">Prosimy o zmianę terminu wykonania zamówienia z daty sztywnej na określenie terminu w dniach/tygodniach/miesiącach. Zgodnie z art. 436 ustawy </w:t>
      </w:r>
      <w:proofErr w:type="spellStart"/>
      <w:r w:rsidR="00373DB2" w:rsidRPr="00373DB2">
        <w:rPr>
          <w:rFonts w:ascii="Bookman Old Style" w:hAnsi="Bookman Old Style"/>
          <w:sz w:val="24"/>
          <w:szCs w:val="24"/>
        </w:rPr>
        <w:t>pzp</w:t>
      </w:r>
      <w:proofErr w:type="spellEnd"/>
      <w:r w:rsidR="00373DB2" w:rsidRPr="00373DB2">
        <w:rPr>
          <w:rFonts w:ascii="Bookman Old Style" w:hAnsi="Bookman Old Style"/>
          <w:sz w:val="24"/>
          <w:szCs w:val="24"/>
        </w:rPr>
        <w:t xml:space="preserve"> – planowany termin zakończenia robót budowlanych może być określony w dacie sztywnej jedynie jeśli jest to uzasadnione obiektywną przyczyną.</w:t>
      </w:r>
    </w:p>
    <w:p w:rsidR="00D046BA" w:rsidRPr="00373DB2" w:rsidRDefault="00D046BA" w:rsidP="00EC7514">
      <w:pPr>
        <w:widowControl w:val="0"/>
        <w:spacing w:after="0" w:line="360" w:lineRule="auto"/>
        <w:ind w:right="57"/>
        <w:jc w:val="both"/>
        <w:rPr>
          <w:rFonts w:ascii="Bookman Old Style" w:hAnsi="Bookman Old Style"/>
          <w:sz w:val="24"/>
          <w:szCs w:val="24"/>
        </w:rPr>
      </w:pPr>
    </w:p>
    <w:p w:rsidR="00373DB2" w:rsidRPr="00D046BA" w:rsidRDefault="00EC7514" w:rsidP="00EC7514">
      <w:pPr>
        <w:widowControl w:val="0"/>
        <w:spacing w:after="0" w:line="360" w:lineRule="auto"/>
        <w:ind w:right="57"/>
        <w:jc w:val="both"/>
        <w:rPr>
          <w:rFonts w:ascii="Bookman Old Style" w:hAnsi="Bookman Old Style"/>
          <w:color w:val="0070C0"/>
          <w:sz w:val="24"/>
          <w:szCs w:val="24"/>
        </w:rPr>
      </w:pPr>
      <w:r w:rsidRPr="00EC7514">
        <w:rPr>
          <w:rFonts w:ascii="Bookman Old Style" w:hAnsi="Bookman Old Style"/>
          <w:b/>
          <w:bCs/>
          <w:color w:val="0070C0"/>
          <w:sz w:val="24"/>
          <w:szCs w:val="24"/>
        </w:rPr>
        <w:t xml:space="preserve">Odp. </w:t>
      </w:r>
      <w:r w:rsidR="00D046BA" w:rsidRPr="00D046BA">
        <w:rPr>
          <w:rFonts w:ascii="Bookman Old Style" w:hAnsi="Bookman Old Style"/>
          <w:b/>
          <w:bCs/>
          <w:color w:val="0070C0"/>
          <w:sz w:val="24"/>
          <w:szCs w:val="24"/>
        </w:rPr>
        <w:t>17</w:t>
      </w:r>
      <w:r w:rsidR="00373DB2" w:rsidRPr="00D046BA">
        <w:rPr>
          <w:rFonts w:ascii="Bookman Old Style" w:hAnsi="Bookman Old Style"/>
          <w:b/>
          <w:bCs/>
          <w:color w:val="0070C0"/>
          <w:sz w:val="24"/>
          <w:szCs w:val="24"/>
        </w:rPr>
        <w:t xml:space="preserve"> </w:t>
      </w:r>
      <w:r w:rsidR="00D046BA" w:rsidRPr="00D046BA">
        <w:rPr>
          <w:rFonts w:ascii="Bookman Old Style" w:hAnsi="Bookman Old Style"/>
          <w:b/>
          <w:bCs/>
          <w:color w:val="0070C0"/>
          <w:sz w:val="24"/>
          <w:szCs w:val="24"/>
        </w:rPr>
        <w:t>Projektowane postanowienia umowy pozostają bez zmian.</w:t>
      </w:r>
    </w:p>
    <w:p w:rsidR="00373DB2" w:rsidRPr="00373DB2" w:rsidRDefault="00373DB2" w:rsidP="00EC7514">
      <w:pPr>
        <w:widowControl w:val="0"/>
        <w:spacing w:after="0" w:line="360" w:lineRule="auto"/>
        <w:ind w:right="57"/>
        <w:jc w:val="both"/>
        <w:rPr>
          <w:rFonts w:ascii="Bookman Old Style" w:hAnsi="Bookman Old Style"/>
          <w:sz w:val="24"/>
          <w:szCs w:val="24"/>
        </w:rPr>
      </w:pPr>
    </w:p>
    <w:p w:rsidR="00373DB2" w:rsidRPr="00373DB2" w:rsidRDefault="00D046BA" w:rsidP="00EC7514">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t>18.</w:t>
      </w:r>
      <w:r w:rsidR="00EC7514">
        <w:rPr>
          <w:rFonts w:ascii="Bookman Old Style" w:hAnsi="Bookman Old Style"/>
          <w:sz w:val="24"/>
          <w:szCs w:val="24"/>
        </w:rPr>
        <w:t>1</w:t>
      </w:r>
      <w:r>
        <w:rPr>
          <w:rFonts w:ascii="Bookman Old Style" w:hAnsi="Bookman Old Style"/>
          <w:sz w:val="24"/>
          <w:szCs w:val="24"/>
        </w:rPr>
        <w:tab/>
      </w:r>
      <w:r w:rsidR="00373DB2" w:rsidRPr="00373DB2">
        <w:rPr>
          <w:rFonts w:ascii="Bookman Old Style" w:hAnsi="Bookman Old Style"/>
          <w:sz w:val="24"/>
          <w:szCs w:val="24"/>
        </w:rPr>
        <w:t>Prosimy o informację, czy w pomieszczeniach, które nie wchodzą w zakres zadania należy odmalować całe ściany/ sufity po wymianie instalacji?</w:t>
      </w:r>
    </w:p>
    <w:p w:rsidR="00373DB2" w:rsidRPr="00373DB2" w:rsidRDefault="00373DB2" w:rsidP="00373DB2">
      <w:pPr>
        <w:widowControl w:val="0"/>
        <w:spacing w:after="0" w:line="360" w:lineRule="auto"/>
        <w:ind w:left="57" w:right="57"/>
        <w:jc w:val="both"/>
        <w:rPr>
          <w:rFonts w:ascii="Bookman Old Style" w:hAnsi="Bookman Old Style"/>
          <w:sz w:val="24"/>
          <w:szCs w:val="24"/>
        </w:rPr>
      </w:pPr>
    </w:p>
    <w:p w:rsidR="00373DB2" w:rsidRPr="00D046BA" w:rsidRDefault="00D046BA" w:rsidP="00373DB2">
      <w:pPr>
        <w:widowControl w:val="0"/>
        <w:spacing w:after="0" w:line="360" w:lineRule="auto"/>
        <w:ind w:left="57" w:right="57"/>
        <w:jc w:val="both"/>
        <w:rPr>
          <w:rFonts w:ascii="Bookman Old Style" w:hAnsi="Bookman Old Style"/>
          <w:b/>
          <w:bCs/>
          <w:color w:val="0070C0"/>
          <w:sz w:val="24"/>
          <w:szCs w:val="24"/>
        </w:rPr>
      </w:pPr>
      <w:r w:rsidRPr="00D046BA">
        <w:rPr>
          <w:rFonts w:ascii="Bookman Old Style" w:hAnsi="Bookman Old Style"/>
          <w:b/>
          <w:bCs/>
          <w:color w:val="0070C0"/>
          <w:sz w:val="24"/>
          <w:szCs w:val="24"/>
        </w:rPr>
        <w:lastRenderedPageBreak/>
        <w:t>Odp. 18</w:t>
      </w:r>
      <w:r w:rsidR="00EC7514">
        <w:rPr>
          <w:rFonts w:ascii="Bookman Old Style" w:hAnsi="Bookman Old Style"/>
          <w:b/>
          <w:bCs/>
          <w:color w:val="0070C0"/>
          <w:sz w:val="24"/>
          <w:szCs w:val="24"/>
        </w:rPr>
        <w:t>.1</w:t>
      </w:r>
      <w:r w:rsidR="00EC7514">
        <w:rPr>
          <w:rFonts w:ascii="Bookman Old Style" w:hAnsi="Bookman Old Style"/>
          <w:b/>
          <w:bCs/>
          <w:color w:val="0070C0"/>
          <w:sz w:val="24"/>
          <w:szCs w:val="24"/>
        </w:rPr>
        <w:tab/>
      </w:r>
      <w:r w:rsidR="00373DB2" w:rsidRPr="00D046BA">
        <w:rPr>
          <w:rFonts w:ascii="Bookman Old Style" w:hAnsi="Bookman Old Style"/>
          <w:b/>
          <w:bCs/>
          <w:color w:val="0070C0"/>
          <w:sz w:val="24"/>
          <w:szCs w:val="24"/>
        </w:rPr>
        <w:t>W przypadku wymiany instalacji w pomieszczeniach, które nie wchodzą w zakres zadania należy uzupełnić ubytki i wymalować całą powierzchnię przegrody (ściany/strop), w której wykonano przebicia, prace  budowlane lub instalacyjne. Kolorystyka farb zbliżona do istniejących, do uzgodnienia z Zamawiającym. Zamawiający nie przewiduje konieczności odmalowania ścian, które nie były objęte zakresem prac budowlanych lub instalacyjnych.</w:t>
      </w:r>
    </w:p>
    <w:p w:rsidR="00373DB2" w:rsidRPr="00373DB2" w:rsidRDefault="00373DB2" w:rsidP="00373DB2">
      <w:pPr>
        <w:widowControl w:val="0"/>
        <w:spacing w:after="0" w:line="360" w:lineRule="auto"/>
        <w:ind w:left="57" w:right="57"/>
        <w:jc w:val="both"/>
        <w:rPr>
          <w:rFonts w:ascii="Bookman Old Style" w:hAnsi="Bookman Old Style"/>
          <w:sz w:val="24"/>
          <w:szCs w:val="24"/>
        </w:rPr>
      </w:pPr>
    </w:p>
    <w:p w:rsidR="00373DB2" w:rsidRPr="00373DB2" w:rsidRDefault="00EC7514" w:rsidP="00373DB2">
      <w:pPr>
        <w:widowControl w:val="0"/>
        <w:spacing w:after="0" w:line="360" w:lineRule="auto"/>
        <w:ind w:left="57" w:right="57"/>
        <w:jc w:val="both"/>
        <w:rPr>
          <w:rFonts w:ascii="Bookman Old Style" w:hAnsi="Bookman Old Style"/>
          <w:sz w:val="24"/>
          <w:szCs w:val="24"/>
        </w:rPr>
      </w:pPr>
      <w:r>
        <w:rPr>
          <w:rFonts w:ascii="Bookman Old Style" w:hAnsi="Bookman Old Style"/>
          <w:sz w:val="24"/>
          <w:szCs w:val="24"/>
        </w:rPr>
        <w:t>18.2</w:t>
      </w:r>
      <w:r>
        <w:rPr>
          <w:rFonts w:ascii="Bookman Old Style" w:hAnsi="Bookman Old Style"/>
          <w:sz w:val="24"/>
          <w:szCs w:val="24"/>
        </w:rPr>
        <w:tab/>
      </w:r>
      <w:r w:rsidR="00373DB2" w:rsidRPr="00373DB2">
        <w:rPr>
          <w:rFonts w:ascii="Bookman Old Style" w:hAnsi="Bookman Old Style"/>
          <w:sz w:val="24"/>
          <w:szCs w:val="24"/>
        </w:rPr>
        <w:t>Prosimy o potwierdzenie, że wykonanie nowych posadzek betonowych należy wykonać tylko w pomieszczeniach Pracowni Tomografu Komputerowego oraz Pracowni RTG.</w:t>
      </w:r>
    </w:p>
    <w:p w:rsidR="00373DB2" w:rsidRPr="00373DB2" w:rsidRDefault="00373DB2" w:rsidP="00373DB2">
      <w:pPr>
        <w:widowControl w:val="0"/>
        <w:spacing w:after="0" w:line="360" w:lineRule="auto"/>
        <w:ind w:left="57" w:right="57"/>
        <w:jc w:val="both"/>
        <w:rPr>
          <w:rFonts w:ascii="Bookman Old Style" w:hAnsi="Bookman Old Style"/>
          <w:b/>
          <w:bCs/>
          <w:sz w:val="24"/>
          <w:szCs w:val="24"/>
        </w:rPr>
      </w:pPr>
    </w:p>
    <w:p w:rsidR="00373DB2" w:rsidRPr="00D046BA" w:rsidRDefault="00373DB2" w:rsidP="00373DB2">
      <w:pPr>
        <w:widowControl w:val="0"/>
        <w:spacing w:after="0" w:line="360" w:lineRule="auto"/>
        <w:ind w:left="57" w:right="57"/>
        <w:jc w:val="both"/>
        <w:rPr>
          <w:rFonts w:ascii="Bookman Old Style" w:hAnsi="Bookman Old Style"/>
          <w:b/>
          <w:bCs/>
          <w:color w:val="0070C0"/>
          <w:sz w:val="24"/>
          <w:szCs w:val="24"/>
        </w:rPr>
      </w:pPr>
      <w:r w:rsidRPr="00D046BA">
        <w:rPr>
          <w:rFonts w:ascii="Bookman Old Style" w:hAnsi="Bookman Old Style"/>
          <w:b/>
          <w:bCs/>
          <w:color w:val="0070C0"/>
          <w:sz w:val="24"/>
          <w:szCs w:val="24"/>
        </w:rPr>
        <w:t>Odp.</w:t>
      </w:r>
      <w:r w:rsidR="00EC7514">
        <w:rPr>
          <w:rFonts w:ascii="Bookman Old Style" w:hAnsi="Bookman Old Style"/>
          <w:b/>
          <w:bCs/>
          <w:color w:val="0070C0"/>
          <w:sz w:val="24"/>
          <w:szCs w:val="24"/>
        </w:rPr>
        <w:t>18.2</w:t>
      </w:r>
      <w:r w:rsidR="00EC7514">
        <w:rPr>
          <w:rFonts w:ascii="Bookman Old Style" w:hAnsi="Bookman Old Style"/>
          <w:b/>
          <w:bCs/>
          <w:color w:val="0070C0"/>
          <w:sz w:val="24"/>
          <w:szCs w:val="24"/>
        </w:rPr>
        <w:tab/>
      </w:r>
      <w:r w:rsidRPr="00D046BA">
        <w:rPr>
          <w:rFonts w:ascii="Bookman Old Style" w:hAnsi="Bookman Old Style"/>
          <w:b/>
          <w:bCs/>
          <w:color w:val="0070C0"/>
          <w:sz w:val="24"/>
          <w:szCs w:val="24"/>
        </w:rPr>
        <w:t>Należy wykonać nowe posadzki betonowe (po uprzednim skuciu istniejących) we wszystkich pomieszczeniach objętych zakresem opracowania. Nowe posadzki wykonać z uwzględnieniem izolacji przeciwwilgociowej, izolacji termicznej/akustycznej, posadzki betonowej o odpowiedniej nośności oraz odpowiedniej warstwy wykończeniowej.</w:t>
      </w:r>
    </w:p>
    <w:p w:rsidR="00373DB2" w:rsidRPr="00373DB2" w:rsidRDefault="00373DB2" w:rsidP="00373DB2">
      <w:pPr>
        <w:widowControl w:val="0"/>
        <w:spacing w:after="0" w:line="360" w:lineRule="auto"/>
        <w:ind w:left="57" w:right="57"/>
        <w:jc w:val="both"/>
        <w:rPr>
          <w:rFonts w:ascii="Bookman Old Style" w:hAnsi="Bookman Old Style"/>
          <w:sz w:val="24"/>
          <w:szCs w:val="24"/>
        </w:rPr>
      </w:pPr>
    </w:p>
    <w:p w:rsidR="00373DB2" w:rsidRDefault="00EC7514" w:rsidP="00D046BA">
      <w:pPr>
        <w:widowControl w:val="0"/>
        <w:spacing w:after="0" w:line="360" w:lineRule="auto"/>
        <w:ind w:right="57"/>
        <w:jc w:val="both"/>
        <w:rPr>
          <w:rFonts w:ascii="Bookman Old Style" w:hAnsi="Bookman Old Style"/>
          <w:sz w:val="24"/>
          <w:szCs w:val="24"/>
        </w:rPr>
      </w:pPr>
      <w:r>
        <w:rPr>
          <w:rFonts w:ascii="Bookman Old Style" w:hAnsi="Bookman Old Style"/>
          <w:sz w:val="24"/>
          <w:szCs w:val="24"/>
        </w:rPr>
        <w:t>19</w:t>
      </w:r>
      <w:r w:rsidR="00D046BA">
        <w:rPr>
          <w:rFonts w:ascii="Bookman Old Style" w:hAnsi="Bookman Old Style"/>
          <w:sz w:val="24"/>
          <w:szCs w:val="24"/>
        </w:rPr>
        <w:t>.</w:t>
      </w:r>
      <w:r w:rsidR="00D046BA">
        <w:rPr>
          <w:rFonts w:ascii="Bookman Old Style" w:hAnsi="Bookman Old Style"/>
          <w:sz w:val="24"/>
          <w:szCs w:val="24"/>
        </w:rPr>
        <w:tab/>
      </w:r>
      <w:r w:rsidR="00373DB2" w:rsidRPr="00373DB2">
        <w:rPr>
          <w:rFonts w:ascii="Bookman Old Style" w:hAnsi="Bookman Old Style"/>
          <w:sz w:val="24"/>
          <w:szCs w:val="24"/>
        </w:rPr>
        <w:t>Prosimy o potwierdzenie, że wzmocnienie stropów należy przewidzieć tylko w pomieszczeniach Pracowni Tomografu Komputerowego oraz Pracowni RTG.</w:t>
      </w:r>
    </w:p>
    <w:p w:rsidR="00D046BA" w:rsidRPr="00373DB2" w:rsidRDefault="00D046BA" w:rsidP="00D046BA">
      <w:pPr>
        <w:widowControl w:val="0"/>
        <w:spacing w:after="0" w:line="360" w:lineRule="auto"/>
        <w:ind w:right="57"/>
        <w:jc w:val="both"/>
        <w:rPr>
          <w:rFonts w:ascii="Bookman Old Style" w:hAnsi="Bookman Old Style"/>
          <w:sz w:val="24"/>
          <w:szCs w:val="24"/>
        </w:rPr>
      </w:pPr>
    </w:p>
    <w:p w:rsidR="003F662E" w:rsidRDefault="00373DB2" w:rsidP="00373DB2">
      <w:pPr>
        <w:widowControl w:val="0"/>
        <w:spacing w:after="0" w:line="360" w:lineRule="auto"/>
        <w:ind w:left="57" w:right="57"/>
        <w:jc w:val="both"/>
        <w:rPr>
          <w:rFonts w:ascii="Bookman Old Style" w:hAnsi="Bookman Old Style"/>
          <w:b/>
          <w:bCs/>
          <w:color w:val="0070C0"/>
          <w:sz w:val="24"/>
          <w:szCs w:val="24"/>
        </w:rPr>
      </w:pPr>
      <w:r w:rsidRPr="00D046BA">
        <w:rPr>
          <w:rFonts w:ascii="Bookman Old Style" w:hAnsi="Bookman Old Style"/>
          <w:b/>
          <w:bCs/>
          <w:color w:val="0070C0"/>
          <w:sz w:val="24"/>
          <w:szCs w:val="24"/>
        </w:rPr>
        <w:t xml:space="preserve">Odp. </w:t>
      </w:r>
      <w:r w:rsidR="00EC7514">
        <w:rPr>
          <w:rFonts w:ascii="Bookman Old Style" w:hAnsi="Bookman Old Style"/>
          <w:b/>
          <w:bCs/>
          <w:color w:val="0070C0"/>
          <w:sz w:val="24"/>
          <w:szCs w:val="24"/>
        </w:rPr>
        <w:t>19</w:t>
      </w:r>
      <w:r w:rsidRPr="00D046BA">
        <w:rPr>
          <w:rFonts w:ascii="Bookman Old Style" w:hAnsi="Bookman Old Style"/>
          <w:b/>
          <w:bCs/>
          <w:color w:val="0070C0"/>
          <w:sz w:val="24"/>
          <w:szCs w:val="24"/>
        </w:rPr>
        <w:t xml:space="preserve"> Wzmocnienie stropu należy przewidzieć w pomieszczeniu Pracowni Tomografu Komputerowego, Pracowni RTG oraz </w:t>
      </w:r>
      <w:proofErr w:type="spellStart"/>
      <w:r w:rsidRPr="00D046BA">
        <w:rPr>
          <w:rFonts w:ascii="Bookman Old Style" w:hAnsi="Bookman Old Style"/>
          <w:b/>
          <w:bCs/>
          <w:color w:val="0070C0"/>
          <w:sz w:val="24"/>
          <w:szCs w:val="24"/>
        </w:rPr>
        <w:t>wentylatorni</w:t>
      </w:r>
      <w:proofErr w:type="spellEnd"/>
      <w:r w:rsidRPr="00D046BA">
        <w:rPr>
          <w:rFonts w:ascii="Bookman Old Style" w:hAnsi="Bookman Old Style"/>
          <w:b/>
          <w:bCs/>
          <w:color w:val="0070C0"/>
          <w:sz w:val="24"/>
          <w:szCs w:val="24"/>
        </w:rPr>
        <w:t>. Jeżeli ocena stanu technicznego</w:t>
      </w:r>
      <w:r w:rsidR="00F26890">
        <w:rPr>
          <w:rFonts w:ascii="Bookman Old Style" w:hAnsi="Bookman Old Style"/>
          <w:b/>
          <w:bCs/>
          <w:color w:val="0070C0"/>
          <w:sz w:val="24"/>
          <w:szCs w:val="24"/>
        </w:rPr>
        <w:t xml:space="preserve"> </w:t>
      </w:r>
      <w:r w:rsidR="00F26890" w:rsidRPr="00F26890">
        <w:rPr>
          <w:rFonts w:ascii="Bookman Old Style" w:hAnsi="Bookman Old Style"/>
          <w:b/>
          <w:bCs/>
          <w:color w:val="0070C0"/>
          <w:sz w:val="24"/>
          <w:szCs w:val="24"/>
        </w:rPr>
        <w:t xml:space="preserve">konstrukcji wykaże, że wzmocnić należy stropy w innych pomieszczeniach – wzmocnienie to wchodzi w zakres </w:t>
      </w:r>
      <w:r w:rsidR="009C7C5A" w:rsidRPr="00706E76">
        <w:rPr>
          <w:rFonts w:ascii="Bookman Old Style" w:hAnsi="Bookman Old Style"/>
          <w:b/>
          <w:bCs/>
          <w:color w:val="0070C0"/>
          <w:sz w:val="24"/>
          <w:szCs w:val="24"/>
        </w:rPr>
        <w:t>prac po stronie</w:t>
      </w:r>
      <w:r w:rsidR="00F26890" w:rsidRPr="00706E76">
        <w:rPr>
          <w:rFonts w:ascii="Bookman Old Style" w:hAnsi="Bookman Old Style"/>
          <w:b/>
          <w:bCs/>
          <w:color w:val="0070C0"/>
          <w:sz w:val="24"/>
          <w:szCs w:val="24"/>
        </w:rPr>
        <w:t xml:space="preserve"> </w:t>
      </w:r>
      <w:r w:rsidR="00F26890" w:rsidRPr="00F26890">
        <w:rPr>
          <w:rFonts w:ascii="Bookman Old Style" w:hAnsi="Bookman Old Style"/>
          <w:b/>
          <w:bCs/>
          <w:color w:val="0070C0"/>
          <w:sz w:val="24"/>
          <w:szCs w:val="24"/>
        </w:rPr>
        <w:t>Wykonawcy.</w:t>
      </w:r>
    </w:p>
    <w:p w:rsidR="00EC7514" w:rsidRPr="00D046BA" w:rsidRDefault="00EC7514" w:rsidP="00373DB2">
      <w:pPr>
        <w:widowControl w:val="0"/>
        <w:spacing w:after="0" w:line="360" w:lineRule="auto"/>
        <w:ind w:left="57" w:right="57"/>
        <w:jc w:val="both"/>
        <w:rPr>
          <w:rFonts w:ascii="Bookman Old Style" w:hAnsi="Bookman Old Style"/>
          <w:color w:val="0070C0"/>
          <w:sz w:val="24"/>
          <w:szCs w:val="24"/>
        </w:rPr>
      </w:pPr>
    </w:p>
    <w:p w:rsidR="00EC7514" w:rsidRDefault="00EC7514" w:rsidP="00EC7514">
      <w:pPr>
        <w:spacing w:after="0" w:line="360" w:lineRule="auto"/>
        <w:jc w:val="both"/>
        <w:rPr>
          <w:rFonts w:ascii="Bookman Old Style" w:hAnsi="Bookman Old Style" w:cs="Arial"/>
          <w:sz w:val="24"/>
          <w:szCs w:val="20"/>
          <w:lang w:eastAsia="pl-PL"/>
        </w:rPr>
      </w:pPr>
      <w:r>
        <w:rPr>
          <w:rFonts w:ascii="Bookman Old Style" w:hAnsi="Bookman Old Style" w:cs="Arial"/>
          <w:sz w:val="24"/>
          <w:szCs w:val="20"/>
          <w:lang w:eastAsia="pl-PL"/>
        </w:rPr>
        <w:t>20.</w:t>
      </w:r>
      <w:r>
        <w:rPr>
          <w:rFonts w:ascii="Bookman Old Style" w:hAnsi="Bookman Old Style" w:cs="Arial"/>
          <w:sz w:val="24"/>
          <w:szCs w:val="20"/>
          <w:lang w:eastAsia="pl-PL"/>
        </w:rPr>
        <w:tab/>
      </w:r>
      <w:r w:rsidRPr="00EC7514">
        <w:rPr>
          <w:rFonts w:ascii="Bookman Old Style" w:hAnsi="Bookman Old Style" w:cs="Arial"/>
          <w:sz w:val="24"/>
          <w:szCs w:val="20"/>
          <w:lang w:eastAsia="pl-PL"/>
        </w:rPr>
        <w:t>Prosimy o informację czy drzwi w dwóch istniejących dźwigach osobowych przy głównej klatce schodowej posiadają odpowiednią klasę odporności ogniowej, czy należy uwzględnić ich wymianę?</w:t>
      </w:r>
    </w:p>
    <w:p w:rsidR="00EC7514" w:rsidRPr="00EC7514" w:rsidRDefault="00EC7514" w:rsidP="00EC7514">
      <w:pPr>
        <w:spacing w:after="0" w:line="360" w:lineRule="auto"/>
        <w:jc w:val="both"/>
        <w:rPr>
          <w:rFonts w:ascii="Bookman Old Style" w:hAnsi="Bookman Old Style" w:cs="Arial"/>
          <w:sz w:val="24"/>
          <w:szCs w:val="20"/>
          <w:lang w:eastAsia="pl-PL"/>
        </w:rPr>
      </w:pPr>
    </w:p>
    <w:p w:rsidR="00EC7514" w:rsidRPr="00EC7514" w:rsidRDefault="00EC7514" w:rsidP="00EC7514">
      <w:pPr>
        <w:spacing w:after="0" w:line="360" w:lineRule="auto"/>
        <w:jc w:val="both"/>
        <w:rPr>
          <w:rFonts w:ascii="Bookman Old Style" w:hAnsi="Bookman Old Style" w:cs="Arial"/>
          <w:color w:val="0070C0"/>
          <w:sz w:val="24"/>
          <w:szCs w:val="20"/>
          <w:lang w:eastAsia="pl-PL"/>
        </w:rPr>
      </w:pPr>
      <w:r w:rsidRPr="00EC7514">
        <w:rPr>
          <w:rFonts w:ascii="Bookman Old Style" w:hAnsi="Bookman Old Style" w:cs="Arial"/>
          <w:b/>
          <w:bCs/>
          <w:color w:val="0070C0"/>
          <w:sz w:val="24"/>
          <w:szCs w:val="20"/>
          <w:lang w:eastAsia="pl-PL"/>
        </w:rPr>
        <w:t>Odp. 20 Zamawiający nie przewiduje wymiany drzwi w istniejących dźwigach szpitalnych przy głównej klatce schodowej.</w:t>
      </w:r>
    </w:p>
    <w:p w:rsidR="00EC7514" w:rsidRPr="00EC7514" w:rsidRDefault="00EC7514" w:rsidP="00EC7514">
      <w:pPr>
        <w:spacing w:after="0" w:line="360" w:lineRule="auto"/>
        <w:jc w:val="both"/>
        <w:rPr>
          <w:rFonts w:ascii="Bookman Old Style" w:hAnsi="Bookman Old Style" w:cs="Arial"/>
          <w:sz w:val="24"/>
          <w:szCs w:val="20"/>
          <w:lang w:eastAsia="pl-PL"/>
        </w:rPr>
      </w:pPr>
    </w:p>
    <w:p w:rsidR="00EC7514" w:rsidRDefault="00EC7514" w:rsidP="00EC7514">
      <w:pPr>
        <w:spacing w:after="0" w:line="360" w:lineRule="auto"/>
        <w:jc w:val="both"/>
        <w:rPr>
          <w:rFonts w:ascii="Bookman Old Style" w:hAnsi="Bookman Old Style" w:cs="Arial"/>
          <w:sz w:val="24"/>
          <w:szCs w:val="20"/>
          <w:lang w:eastAsia="pl-PL"/>
        </w:rPr>
      </w:pPr>
      <w:r>
        <w:rPr>
          <w:rFonts w:ascii="Bookman Old Style" w:hAnsi="Bookman Old Style" w:cs="Arial"/>
          <w:sz w:val="24"/>
          <w:szCs w:val="20"/>
          <w:lang w:eastAsia="pl-PL"/>
        </w:rPr>
        <w:t>21.</w:t>
      </w:r>
      <w:r>
        <w:rPr>
          <w:rFonts w:ascii="Bookman Old Style" w:hAnsi="Bookman Old Style" w:cs="Arial"/>
          <w:sz w:val="24"/>
          <w:szCs w:val="20"/>
          <w:lang w:eastAsia="pl-PL"/>
        </w:rPr>
        <w:tab/>
      </w:r>
      <w:r w:rsidRPr="00EC7514">
        <w:rPr>
          <w:rFonts w:ascii="Bookman Old Style" w:hAnsi="Bookman Old Style" w:cs="Arial"/>
          <w:sz w:val="24"/>
          <w:szCs w:val="20"/>
          <w:lang w:eastAsia="pl-PL"/>
        </w:rPr>
        <w:t>Prosimy o informację, czy w obrębie projektowanego podjazdu dla karetek należy uwzględnić wymianę istniejących studzienek?</w:t>
      </w:r>
    </w:p>
    <w:p w:rsidR="00EC7514" w:rsidRPr="00EC7514" w:rsidRDefault="00EC7514" w:rsidP="00EC7514">
      <w:pPr>
        <w:spacing w:after="0" w:line="360" w:lineRule="auto"/>
        <w:rPr>
          <w:rFonts w:ascii="Bookman Old Style" w:hAnsi="Bookman Old Style" w:cs="Arial"/>
          <w:sz w:val="24"/>
          <w:szCs w:val="20"/>
          <w:lang w:eastAsia="pl-PL"/>
        </w:rPr>
      </w:pPr>
    </w:p>
    <w:p w:rsidR="00EC7514" w:rsidRPr="00EC7514" w:rsidRDefault="00EC7514" w:rsidP="00EC7514">
      <w:pPr>
        <w:spacing w:after="0" w:line="360" w:lineRule="auto"/>
        <w:jc w:val="both"/>
        <w:rPr>
          <w:rFonts w:ascii="Bookman Old Style" w:hAnsi="Bookman Old Style" w:cs="Arial"/>
          <w:b/>
          <w:bCs/>
          <w:color w:val="0070C0"/>
          <w:sz w:val="24"/>
          <w:szCs w:val="20"/>
          <w:lang w:eastAsia="pl-PL"/>
        </w:rPr>
      </w:pPr>
      <w:r w:rsidRPr="00EC7514">
        <w:rPr>
          <w:rFonts w:ascii="Bookman Old Style" w:hAnsi="Bookman Old Style" w:cs="Arial"/>
          <w:b/>
          <w:bCs/>
          <w:color w:val="0070C0"/>
          <w:sz w:val="24"/>
          <w:szCs w:val="20"/>
          <w:lang w:eastAsia="pl-PL"/>
        </w:rPr>
        <w:t>Odp. 21 W obrębie projektowanej wiaty dla karetek i zadaszenia podjazdu do Izby Przyjęć należy przewidzieć przeniesienie dwóch lamp zewnętrznych wraz z wymianą kabla zasilającego oraz innych elementów, jeżeli wystąpi kolizja. Włazy istniejących studzienek kanalizacyjnych należy podnieść do rzędnej nawierzchni stanowiska karetek oraz wymienić na nowe. Należy naprawić kinety w studniach.</w:t>
      </w:r>
    </w:p>
    <w:p w:rsidR="00EC7514" w:rsidRPr="00EC7514" w:rsidRDefault="00EC7514" w:rsidP="00EC7514">
      <w:pPr>
        <w:spacing w:after="0" w:line="360" w:lineRule="auto"/>
        <w:rPr>
          <w:rFonts w:ascii="Bookman Old Style" w:hAnsi="Bookman Old Style" w:cs="Arial"/>
          <w:sz w:val="24"/>
          <w:szCs w:val="20"/>
          <w:lang w:eastAsia="pl-PL"/>
        </w:rPr>
      </w:pPr>
    </w:p>
    <w:p w:rsidR="00EC7514" w:rsidRPr="00EC7514" w:rsidRDefault="00EC7514" w:rsidP="00EC7514">
      <w:pPr>
        <w:spacing w:after="0" w:line="360" w:lineRule="auto"/>
        <w:jc w:val="both"/>
        <w:rPr>
          <w:rFonts w:ascii="Bookman Old Style" w:hAnsi="Bookman Old Style" w:cs="Arial"/>
          <w:sz w:val="24"/>
          <w:szCs w:val="20"/>
          <w:lang w:eastAsia="pl-PL"/>
        </w:rPr>
      </w:pPr>
      <w:r>
        <w:rPr>
          <w:rFonts w:ascii="Bookman Old Style" w:hAnsi="Bookman Old Style" w:cs="Arial"/>
          <w:sz w:val="24"/>
          <w:szCs w:val="20"/>
          <w:lang w:eastAsia="pl-PL"/>
        </w:rPr>
        <w:t>22.</w:t>
      </w:r>
      <w:r>
        <w:rPr>
          <w:rFonts w:ascii="Bookman Old Style" w:hAnsi="Bookman Old Style" w:cs="Arial"/>
          <w:sz w:val="24"/>
          <w:szCs w:val="20"/>
          <w:lang w:eastAsia="pl-PL"/>
        </w:rPr>
        <w:tab/>
      </w:r>
      <w:r w:rsidRPr="00EC7514">
        <w:rPr>
          <w:rFonts w:ascii="Bookman Old Style" w:hAnsi="Bookman Old Style" w:cs="Arial"/>
          <w:sz w:val="24"/>
          <w:szCs w:val="20"/>
          <w:lang w:eastAsia="pl-PL"/>
        </w:rPr>
        <w:t xml:space="preserve">Z uwagi na rozbieżność w przekazanych informacjach podanych w PFU na stronach 46 i 47 piku PDF w zakresie </w:t>
      </w:r>
      <w:proofErr w:type="spellStart"/>
      <w:r w:rsidRPr="00EC7514">
        <w:rPr>
          <w:rFonts w:ascii="Bookman Old Style" w:hAnsi="Bookman Old Style" w:cs="Arial"/>
          <w:sz w:val="24"/>
          <w:szCs w:val="20"/>
          <w:lang w:eastAsia="pl-PL"/>
        </w:rPr>
        <w:t>anestozjologicznej</w:t>
      </w:r>
      <w:proofErr w:type="spellEnd"/>
      <w:r w:rsidRPr="00EC7514">
        <w:rPr>
          <w:rFonts w:ascii="Bookman Old Style" w:hAnsi="Bookman Old Style" w:cs="Arial"/>
          <w:sz w:val="24"/>
          <w:szCs w:val="20"/>
          <w:lang w:eastAsia="pl-PL"/>
        </w:rPr>
        <w:t xml:space="preserve"> kolumny gazów medycznych proszę o jednoznaczne doprecyzowanie w czyim jest zakresie czy Wykonawcy czy Zamawiającego. Strona 46 pkt 4.6.1.: „…Wykonawca jest zobowiązany dostarczyć i zamontować następujące pozycje z zakresu wyposażenia medycznego: panele </w:t>
      </w:r>
      <w:proofErr w:type="spellStart"/>
      <w:r w:rsidRPr="00EC7514">
        <w:rPr>
          <w:rFonts w:ascii="Bookman Old Style" w:hAnsi="Bookman Old Style" w:cs="Arial"/>
          <w:sz w:val="24"/>
          <w:szCs w:val="20"/>
          <w:lang w:eastAsia="pl-PL"/>
        </w:rPr>
        <w:t>nadłóżkowe</w:t>
      </w:r>
      <w:proofErr w:type="spellEnd"/>
      <w:r w:rsidRPr="00EC7514">
        <w:rPr>
          <w:rFonts w:ascii="Bookman Old Style" w:hAnsi="Bookman Old Style" w:cs="Arial"/>
          <w:sz w:val="24"/>
          <w:szCs w:val="20"/>
          <w:lang w:eastAsia="pl-PL"/>
        </w:rPr>
        <w:t xml:space="preserve"> gazów medycznych, myjko-</w:t>
      </w:r>
      <w:proofErr w:type="spellStart"/>
      <w:r w:rsidRPr="00EC7514">
        <w:rPr>
          <w:rFonts w:ascii="Bookman Old Style" w:hAnsi="Bookman Old Style" w:cs="Arial"/>
          <w:sz w:val="24"/>
          <w:szCs w:val="20"/>
          <w:lang w:eastAsia="pl-PL"/>
        </w:rPr>
        <w:t>dezynfekatory</w:t>
      </w:r>
      <w:proofErr w:type="spellEnd"/>
      <w:r w:rsidRPr="00EC7514">
        <w:rPr>
          <w:rFonts w:ascii="Bookman Old Style" w:hAnsi="Bookman Old Style" w:cs="Arial"/>
          <w:sz w:val="24"/>
          <w:szCs w:val="20"/>
          <w:lang w:eastAsia="pl-PL"/>
        </w:rPr>
        <w:t xml:space="preserve"> oraz </w:t>
      </w:r>
      <w:proofErr w:type="spellStart"/>
      <w:r w:rsidRPr="00EC7514">
        <w:rPr>
          <w:rFonts w:ascii="Bookman Old Style" w:hAnsi="Bookman Old Style" w:cs="Arial"/>
          <w:sz w:val="24"/>
          <w:szCs w:val="20"/>
          <w:lang w:eastAsia="pl-PL"/>
        </w:rPr>
        <w:t>anestozjologiczną</w:t>
      </w:r>
      <w:proofErr w:type="spellEnd"/>
      <w:r w:rsidRPr="00EC7514">
        <w:rPr>
          <w:rFonts w:ascii="Bookman Old Style" w:hAnsi="Bookman Old Style" w:cs="Arial"/>
          <w:sz w:val="24"/>
          <w:szCs w:val="20"/>
          <w:lang w:eastAsia="pl-PL"/>
        </w:rPr>
        <w:t xml:space="preserve"> kolumnę gazów medycznych…”. Strona 47 ANESTEZJOLOGICZNA KOLUMNA GAZÓW MEDYCZNYCH „W Pracowni Bronchoskopii przewidziano kolumnę sufitową gazów medycznych. Dostawa i montaż kolumny leży po stronie Zamawiającego…”.</w:t>
      </w:r>
    </w:p>
    <w:p w:rsidR="00EC7514" w:rsidRPr="00EC7514" w:rsidRDefault="00EC7514" w:rsidP="00EC7514">
      <w:pPr>
        <w:spacing w:after="0" w:line="360" w:lineRule="auto"/>
        <w:jc w:val="both"/>
        <w:rPr>
          <w:rFonts w:ascii="Bookman Old Style" w:hAnsi="Bookman Old Style" w:cs="Arial"/>
          <w:color w:val="0070C0"/>
          <w:sz w:val="24"/>
          <w:szCs w:val="20"/>
          <w:lang w:eastAsia="pl-PL"/>
        </w:rPr>
      </w:pPr>
      <w:r w:rsidRPr="00EC7514">
        <w:rPr>
          <w:rFonts w:ascii="Bookman Old Style" w:hAnsi="Bookman Old Style" w:cs="Arial"/>
          <w:b/>
          <w:bCs/>
          <w:color w:val="0070C0"/>
          <w:sz w:val="24"/>
          <w:szCs w:val="20"/>
          <w:lang w:eastAsia="pl-PL"/>
        </w:rPr>
        <w:lastRenderedPageBreak/>
        <w:t>Odp. 22 Zamawiający potwierdza, że dostawa i montaż kolumny anestezjologicznej jest w Zakresie Wykonawcy.</w:t>
      </w:r>
    </w:p>
    <w:p w:rsidR="00EC7514" w:rsidRPr="00EC7514" w:rsidRDefault="00EC7514" w:rsidP="00EC7514">
      <w:pPr>
        <w:spacing w:after="0" w:line="360" w:lineRule="auto"/>
        <w:rPr>
          <w:rFonts w:ascii="Bookman Old Style" w:hAnsi="Bookman Old Style" w:cs="Arial"/>
          <w:sz w:val="24"/>
          <w:szCs w:val="20"/>
          <w:lang w:eastAsia="pl-PL"/>
        </w:rPr>
      </w:pPr>
    </w:p>
    <w:p w:rsidR="00EC7514" w:rsidRDefault="00EC7514" w:rsidP="00EC7514">
      <w:pPr>
        <w:spacing w:after="0" w:line="360" w:lineRule="auto"/>
        <w:jc w:val="both"/>
        <w:rPr>
          <w:rFonts w:ascii="Bookman Old Style" w:hAnsi="Bookman Old Style" w:cs="Arial"/>
          <w:sz w:val="24"/>
          <w:szCs w:val="20"/>
          <w:lang w:eastAsia="pl-PL"/>
        </w:rPr>
      </w:pPr>
      <w:r>
        <w:rPr>
          <w:rFonts w:ascii="Bookman Old Style" w:hAnsi="Bookman Old Style" w:cs="Arial"/>
          <w:sz w:val="24"/>
          <w:szCs w:val="20"/>
          <w:lang w:eastAsia="pl-PL"/>
        </w:rPr>
        <w:t>23.</w:t>
      </w:r>
      <w:r>
        <w:rPr>
          <w:rFonts w:ascii="Bookman Old Style" w:hAnsi="Bookman Old Style" w:cs="Arial"/>
          <w:sz w:val="24"/>
          <w:szCs w:val="20"/>
          <w:lang w:eastAsia="pl-PL"/>
        </w:rPr>
        <w:tab/>
      </w:r>
      <w:r w:rsidRPr="00EC7514">
        <w:rPr>
          <w:rFonts w:ascii="Bookman Old Style" w:hAnsi="Bookman Old Style" w:cs="Arial"/>
          <w:sz w:val="24"/>
          <w:szCs w:val="20"/>
          <w:lang w:eastAsia="pl-PL"/>
        </w:rPr>
        <w:t>Proszę o potwierdzenie, że w pomieszczeniach części wysokiej na drugim piętrze żadne z pomieszczeń nie wymaga klimatyzacji /pom. nr od 2.04 do 2.17/. Pomieszczenia o podobnej charakterystyce, a znajdujące się na innych kondygnacja są wskazane wg zestawienia /str.59-60/ do klimatyzowania.</w:t>
      </w:r>
    </w:p>
    <w:p w:rsidR="00EC7514" w:rsidRPr="00EC7514" w:rsidRDefault="00EC7514" w:rsidP="00EC7514">
      <w:pPr>
        <w:spacing w:after="0" w:line="360" w:lineRule="auto"/>
        <w:jc w:val="both"/>
        <w:rPr>
          <w:rFonts w:ascii="Bookman Old Style" w:hAnsi="Bookman Old Style" w:cs="Arial"/>
          <w:sz w:val="24"/>
          <w:szCs w:val="20"/>
          <w:lang w:eastAsia="pl-PL"/>
        </w:rPr>
      </w:pPr>
    </w:p>
    <w:p w:rsidR="00EC7514" w:rsidRDefault="00EC7514" w:rsidP="00EC7514">
      <w:pPr>
        <w:spacing w:after="0" w:line="360" w:lineRule="auto"/>
        <w:jc w:val="both"/>
        <w:rPr>
          <w:rFonts w:ascii="Bookman Old Style" w:hAnsi="Bookman Old Style" w:cs="Arial"/>
          <w:b/>
          <w:bCs/>
          <w:color w:val="0070C0"/>
          <w:sz w:val="24"/>
          <w:szCs w:val="20"/>
          <w:lang w:eastAsia="pl-PL"/>
        </w:rPr>
      </w:pPr>
      <w:r w:rsidRPr="00EC7514">
        <w:rPr>
          <w:rFonts w:ascii="Bookman Old Style" w:hAnsi="Bookman Old Style" w:cs="Arial"/>
          <w:b/>
          <w:bCs/>
          <w:color w:val="0070C0"/>
          <w:sz w:val="24"/>
          <w:szCs w:val="20"/>
          <w:lang w:eastAsia="pl-PL"/>
        </w:rPr>
        <w:t>Odp. 23 – Tak – należy przewidzieć klimatyzację w pomieszczeniach: 2.04, 2.05, 2.06, 2.07, 2.08 oraz chłodzenie całoroczne w pom. 2.12</w:t>
      </w:r>
    </w:p>
    <w:p w:rsidR="00EC7514" w:rsidRPr="00EC7514" w:rsidRDefault="00EC7514" w:rsidP="00EC7514">
      <w:pPr>
        <w:spacing w:after="0" w:line="360" w:lineRule="auto"/>
        <w:jc w:val="both"/>
        <w:rPr>
          <w:rFonts w:ascii="Bookman Old Style" w:hAnsi="Bookman Old Style" w:cs="Arial"/>
          <w:b/>
          <w:bCs/>
          <w:color w:val="0070C0"/>
          <w:sz w:val="24"/>
          <w:szCs w:val="20"/>
          <w:lang w:eastAsia="pl-PL"/>
        </w:rPr>
      </w:pPr>
    </w:p>
    <w:p w:rsidR="00EC7514" w:rsidRPr="00EC7514" w:rsidRDefault="00EC7514" w:rsidP="00EC7514">
      <w:pPr>
        <w:spacing w:after="0" w:line="360" w:lineRule="auto"/>
        <w:jc w:val="both"/>
        <w:rPr>
          <w:rFonts w:ascii="Bookman Old Style" w:hAnsi="Bookman Old Style" w:cs="Arial"/>
          <w:sz w:val="24"/>
          <w:szCs w:val="24"/>
          <w:lang w:eastAsia="pl-PL"/>
        </w:rPr>
      </w:pPr>
      <w:r>
        <w:rPr>
          <w:rFonts w:ascii="Bookman Old Style" w:hAnsi="Bookman Old Style" w:cs="Arial"/>
          <w:sz w:val="24"/>
          <w:szCs w:val="24"/>
          <w:lang w:eastAsia="pl-PL"/>
        </w:rPr>
        <w:t>24.</w:t>
      </w:r>
      <w:r>
        <w:rPr>
          <w:rFonts w:ascii="Bookman Old Style" w:hAnsi="Bookman Old Style" w:cs="Arial"/>
          <w:sz w:val="24"/>
          <w:szCs w:val="24"/>
          <w:lang w:eastAsia="pl-PL"/>
        </w:rPr>
        <w:tab/>
      </w:r>
      <w:r w:rsidRPr="00EC7514">
        <w:rPr>
          <w:rFonts w:ascii="Bookman Old Style" w:hAnsi="Bookman Old Style" w:cs="Arial"/>
          <w:sz w:val="24"/>
          <w:szCs w:val="24"/>
          <w:lang w:eastAsia="pl-PL"/>
        </w:rPr>
        <w:t>Proszę o wskazanie pomieszczenia w części wysokiej do umieszczenia central wentylacyjnych. Wskazane jest pomieszczenie w części niskiej, ale brak możliwości przeprowadzenia przewodów wentylacyjnych pomiędzy częściami budynki niskiej i wysokiej.</w:t>
      </w:r>
    </w:p>
    <w:p w:rsidR="00EC7514" w:rsidRPr="00EC7514" w:rsidRDefault="00EC7514" w:rsidP="00EC7514">
      <w:pPr>
        <w:spacing w:after="0" w:line="360" w:lineRule="auto"/>
        <w:jc w:val="both"/>
        <w:rPr>
          <w:rFonts w:ascii="Bookman Old Style" w:hAnsi="Bookman Old Style" w:cs="Arial"/>
          <w:sz w:val="24"/>
          <w:szCs w:val="24"/>
          <w:lang w:eastAsia="pl-PL"/>
        </w:rPr>
      </w:pPr>
    </w:p>
    <w:p w:rsidR="00EC7514" w:rsidRPr="00EC7514" w:rsidRDefault="00EC7514" w:rsidP="00EC7514">
      <w:pPr>
        <w:spacing w:after="0" w:line="360" w:lineRule="auto"/>
        <w:jc w:val="both"/>
        <w:rPr>
          <w:rFonts w:ascii="Bookman Old Style" w:hAnsi="Bookman Old Style" w:cs="Arial"/>
          <w:b/>
          <w:bCs/>
          <w:color w:val="0070C0"/>
          <w:sz w:val="24"/>
          <w:szCs w:val="24"/>
          <w:lang w:eastAsia="pl-PL"/>
        </w:rPr>
      </w:pPr>
      <w:r w:rsidRPr="00EC7514">
        <w:rPr>
          <w:rFonts w:ascii="Bookman Old Style" w:hAnsi="Bookman Old Style" w:cs="Arial"/>
          <w:b/>
          <w:bCs/>
          <w:color w:val="0070C0"/>
          <w:sz w:val="24"/>
          <w:szCs w:val="24"/>
          <w:lang w:eastAsia="pl-PL"/>
        </w:rPr>
        <w:t>Odp. 24 Wskazane pomieszczenie będzie obsługiwało obie strefy. Przewiduje się wykonanie szachtu na granicy stref.</w:t>
      </w:r>
    </w:p>
    <w:p w:rsidR="00EC7514" w:rsidRPr="00EC7514" w:rsidRDefault="00EC7514" w:rsidP="00EC7514">
      <w:pPr>
        <w:spacing w:after="0" w:line="360" w:lineRule="auto"/>
        <w:jc w:val="both"/>
        <w:rPr>
          <w:rFonts w:ascii="Bookman Old Style" w:hAnsi="Bookman Old Style" w:cs="Arial"/>
          <w:sz w:val="24"/>
          <w:szCs w:val="24"/>
          <w:lang w:eastAsia="pl-PL"/>
        </w:rPr>
      </w:pPr>
    </w:p>
    <w:p w:rsidR="00EC7514" w:rsidRDefault="00EC7514" w:rsidP="00EC7514">
      <w:pPr>
        <w:spacing w:after="0" w:line="360" w:lineRule="auto"/>
        <w:jc w:val="both"/>
        <w:rPr>
          <w:rFonts w:ascii="Bookman Old Style" w:hAnsi="Bookman Old Style" w:cs="Arial"/>
          <w:sz w:val="24"/>
          <w:szCs w:val="24"/>
          <w:lang w:eastAsia="pl-PL"/>
        </w:rPr>
      </w:pPr>
      <w:r>
        <w:rPr>
          <w:rFonts w:ascii="Bookman Old Style" w:hAnsi="Bookman Old Style" w:cs="Arial"/>
          <w:sz w:val="24"/>
          <w:szCs w:val="24"/>
          <w:lang w:eastAsia="pl-PL"/>
        </w:rPr>
        <w:t>25.</w:t>
      </w:r>
      <w:r>
        <w:rPr>
          <w:rFonts w:ascii="Bookman Old Style" w:hAnsi="Bookman Old Style" w:cs="Arial"/>
          <w:sz w:val="24"/>
          <w:szCs w:val="24"/>
          <w:lang w:eastAsia="pl-PL"/>
        </w:rPr>
        <w:tab/>
      </w:r>
      <w:r w:rsidRPr="00EC7514">
        <w:rPr>
          <w:rFonts w:ascii="Bookman Old Style" w:hAnsi="Bookman Old Style" w:cs="Arial"/>
          <w:sz w:val="24"/>
          <w:szCs w:val="24"/>
          <w:lang w:eastAsia="pl-PL"/>
        </w:rPr>
        <w:t>Proszę o propozycję umiejscowienia jednostek zewnętrznych klimatyzacji i agregatów dla central wentylacyjnych.</w:t>
      </w:r>
    </w:p>
    <w:p w:rsidR="00EC7514" w:rsidRPr="00EC7514" w:rsidRDefault="00EC7514" w:rsidP="00EC7514">
      <w:pPr>
        <w:spacing w:after="0" w:line="360" w:lineRule="auto"/>
        <w:jc w:val="both"/>
        <w:rPr>
          <w:rFonts w:ascii="Bookman Old Style" w:hAnsi="Bookman Old Style" w:cs="Arial"/>
          <w:sz w:val="24"/>
          <w:szCs w:val="24"/>
          <w:lang w:eastAsia="pl-PL"/>
        </w:rPr>
      </w:pPr>
    </w:p>
    <w:p w:rsidR="00EC7514" w:rsidRPr="00EC7514" w:rsidRDefault="00EC7514" w:rsidP="00EC7514">
      <w:pPr>
        <w:spacing w:after="0" w:line="360" w:lineRule="auto"/>
        <w:jc w:val="both"/>
        <w:rPr>
          <w:rFonts w:ascii="Bookman Old Style" w:hAnsi="Bookman Old Style" w:cs="Arial"/>
          <w:b/>
          <w:bCs/>
          <w:color w:val="0070C0"/>
          <w:sz w:val="24"/>
          <w:szCs w:val="24"/>
          <w:lang w:eastAsia="pl-PL"/>
        </w:rPr>
      </w:pPr>
      <w:r w:rsidRPr="00EC7514">
        <w:rPr>
          <w:rFonts w:ascii="Bookman Old Style" w:hAnsi="Bookman Old Style" w:cs="Arial"/>
          <w:b/>
          <w:bCs/>
          <w:color w:val="0070C0"/>
          <w:sz w:val="24"/>
          <w:szCs w:val="24"/>
          <w:lang w:eastAsia="pl-PL"/>
        </w:rPr>
        <w:t>Odp. 25 Lokalizację jednostek zewnętrznych należy ustalić na etapie projektu technicznego, jednostki należy zlokalizować na dachu lub na terenie. Lokalizacja wymaga akceptacji Inwestora na etapie projektu</w:t>
      </w:r>
    </w:p>
    <w:p w:rsidR="00EC7514" w:rsidRPr="00EC7514" w:rsidRDefault="00EC7514" w:rsidP="00EC7514">
      <w:pPr>
        <w:tabs>
          <w:tab w:val="left" w:pos="520"/>
        </w:tabs>
        <w:spacing w:after="0" w:line="360" w:lineRule="auto"/>
        <w:jc w:val="both"/>
        <w:rPr>
          <w:rFonts w:ascii="Bookman Old Style" w:hAnsi="Bookman Old Style" w:cs="Arial"/>
          <w:sz w:val="24"/>
          <w:szCs w:val="24"/>
          <w:lang w:eastAsia="pl-PL"/>
        </w:rPr>
      </w:pPr>
    </w:p>
    <w:p w:rsidR="00EC7514" w:rsidRPr="00EC7514" w:rsidRDefault="00EC7514" w:rsidP="00EC7514">
      <w:pPr>
        <w:tabs>
          <w:tab w:val="left" w:pos="520"/>
        </w:tabs>
        <w:spacing w:after="0" w:line="360" w:lineRule="auto"/>
        <w:jc w:val="both"/>
        <w:rPr>
          <w:rFonts w:ascii="Bookman Old Style" w:hAnsi="Bookman Old Style" w:cs="Arial"/>
          <w:sz w:val="24"/>
          <w:szCs w:val="24"/>
          <w:lang w:eastAsia="pl-PL"/>
        </w:rPr>
      </w:pPr>
    </w:p>
    <w:p w:rsidR="00EC7514" w:rsidRDefault="00AD57D4" w:rsidP="00AD57D4">
      <w:pPr>
        <w:spacing w:after="0" w:line="360" w:lineRule="auto"/>
        <w:jc w:val="both"/>
        <w:rPr>
          <w:rFonts w:ascii="Bookman Old Style" w:hAnsi="Bookman Old Style" w:cs="Arial"/>
          <w:sz w:val="24"/>
          <w:szCs w:val="24"/>
          <w:lang w:eastAsia="pl-PL"/>
        </w:rPr>
      </w:pPr>
      <w:r>
        <w:rPr>
          <w:rFonts w:ascii="Bookman Old Style" w:hAnsi="Bookman Old Style" w:cs="Arial"/>
          <w:sz w:val="24"/>
          <w:szCs w:val="24"/>
          <w:lang w:eastAsia="pl-PL"/>
        </w:rPr>
        <w:lastRenderedPageBreak/>
        <w:t>26.</w:t>
      </w:r>
      <w:r>
        <w:rPr>
          <w:rFonts w:ascii="Bookman Old Style" w:hAnsi="Bookman Old Style" w:cs="Arial"/>
          <w:sz w:val="24"/>
          <w:szCs w:val="24"/>
          <w:lang w:eastAsia="pl-PL"/>
        </w:rPr>
        <w:tab/>
      </w:r>
      <w:r w:rsidR="00EC7514" w:rsidRPr="00EC7514">
        <w:rPr>
          <w:rFonts w:ascii="Bookman Old Style" w:hAnsi="Bookman Old Style" w:cs="Arial"/>
          <w:sz w:val="24"/>
          <w:szCs w:val="24"/>
          <w:lang w:eastAsia="pl-PL"/>
        </w:rPr>
        <w:t>Czy zakład techniki obrazowej ma mieć odrębny układ wentylacji?</w:t>
      </w:r>
    </w:p>
    <w:p w:rsidR="00EC7514" w:rsidRPr="00EC7514" w:rsidRDefault="00EC7514" w:rsidP="00AD57D4">
      <w:pPr>
        <w:spacing w:after="0" w:line="360" w:lineRule="auto"/>
        <w:jc w:val="both"/>
        <w:rPr>
          <w:rFonts w:ascii="Bookman Old Style" w:hAnsi="Bookman Old Style" w:cs="Arial"/>
          <w:sz w:val="24"/>
          <w:szCs w:val="24"/>
          <w:lang w:eastAsia="pl-PL"/>
        </w:rPr>
      </w:pPr>
    </w:p>
    <w:p w:rsidR="00EC7514" w:rsidRPr="00EC7514" w:rsidRDefault="00EC7514" w:rsidP="00AD57D4">
      <w:pPr>
        <w:spacing w:after="0" w:line="360" w:lineRule="auto"/>
        <w:jc w:val="both"/>
        <w:rPr>
          <w:rFonts w:ascii="Bookman Old Style" w:hAnsi="Bookman Old Style" w:cs="Arial"/>
          <w:b/>
          <w:bCs/>
          <w:color w:val="0070C0"/>
          <w:sz w:val="24"/>
          <w:szCs w:val="24"/>
          <w:lang w:eastAsia="pl-PL"/>
        </w:rPr>
      </w:pPr>
      <w:r w:rsidRPr="00EC7514">
        <w:rPr>
          <w:rFonts w:ascii="Bookman Old Style" w:hAnsi="Bookman Old Style" w:cs="Arial"/>
          <w:b/>
          <w:bCs/>
          <w:color w:val="0070C0"/>
          <w:sz w:val="24"/>
          <w:szCs w:val="24"/>
          <w:lang w:eastAsia="pl-PL"/>
        </w:rPr>
        <w:t>Odp. 26. Zaprojektowanie układu wentylacji jest elementem projektu technicznego. Projekt należy wykonać wg obowiązujących przepisów oraz wymagań ogólnych w uzgodnieniu z rzeczoznawcami: ochrony ppoż. oraz do spraw higieniczno-sanitarnych.</w:t>
      </w:r>
    </w:p>
    <w:p w:rsidR="00EC7514" w:rsidRPr="00EC7514" w:rsidRDefault="00EC7514" w:rsidP="00AD57D4">
      <w:pPr>
        <w:spacing w:after="0" w:line="360" w:lineRule="auto"/>
        <w:jc w:val="both"/>
        <w:rPr>
          <w:rFonts w:ascii="Bookman Old Style" w:hAnsi="Bookman Old Style" w:cs="Arial"/>
          <w:sz w:val="24"/>
          <w:szCs w:val="24"/>
          <w:lang w:eastAsia="pl-PL"/>
        </w:rPr>
      </w:pPr>
    </w:p>
    <w:p w:rsidR="00EC7514" w:rsidRDefault="00AD57D4" w:rsidP="00AD57D4">
      <w:pPr>
        <w:spacing w:after="0" w:line="360" w:lineRule="auto"/>
        <w:jc w:val="both"/>
        <w:rPr>
          <w:rFonts w:ascii="Bookman Old Style" w:hAnsi="Bookman Old Style" w:cs="Arial"/>
          <w:sz w:val="24"/>
          <w:szCs w:val="24"/>
          <w:lang w:eastAsia="pl-PL"/>
        </w:rPr>
      </w:pPr>
      <w:r>
        <w:rPr>
          <w:rFonts w:ascii="Bookman Old Style" w:hAnsi="Bookman Old Style" w:cs="Arial"/>
          <w:sz w:val="24"/>
          <w:szCs w:val="24"/>
          <w:lang w:eastAsia="pl-PL"/>
        </w:rPr>
        <w:t>27.</w:t>
      </w:r>
      <w:r>
        <w:rPr>
          <w:rFonts w:ascii="Bookman Old Style" w:hAnsi="Bookman Old Style" w:cs="Arial"/>
          <w:sz w:val="24"/>
          <w:szCs w:val="24"/>
          <w:lang w:eastAsia="pl-PL"/>
        </w:rPr>
        <w:tab/>
      </w:r>
      <w:r w:rsidR="00EC7514" w:rsidRPr="00EC7514">
        <w:rPr>
          <w:rFonts w:ascii="Bookman Old Style" w:hAnsi="Bookman Old Style" w:cs="Arial"/>
          <w:sz w:val="24"/>
          <w:szCs w:val="24"/>
          <w:lang w:eastAsia="pl-PL"/>
        </w:rPr>
        <w:t>Czy jest wymagana, dla proponowanego tomografu, dodatkowa instalacja chłodzenia cieczowego?</w:t>
      </w:r>
    </w:p>
    <w:p w:rsidR="00AD57D4" w:rsidRPr="00EC7514" w:rsidRDefault="00AD57D4" w:rsidP="00AD57D4">
      <w:pPr>
        <w:spacing w:after="0" w:line="360" w:lineRule="auto"/>
        <w:jc w:val="both"/>
        <w:rPr>
          <w:rFonts w:ascii="Bookman Old Style" w:hAnsi="Bookman Old Style" w:cs="Arial"/>
          <w:sz w:val="24"/>
          <w:szCs w:val="24"/>
          <w:lang w:eastAsia="pl-PL"/>
        </w:rPr>
      </w:pPr>
    </w:p>
    <w:p w:rsidR="00EC7514" w:rsidRPr="00EC7514" w:rsidRDefault="00EC7514" w:rsidP="00AD57D4">
      <w:pPr>
        <w:spacing w:after="0" w:line="360" w:lineRule="auto"/>
        <w:jc w:val="both"/>
        <w:rPr>
          <w:rFonts w:ascii="Bookman Old Style" w:hAnsi="Bookman Old Style" w:cs="Arial"/>
          <w:b/>
          <w:bCs/>
          <w:color w:val="0070C0"/>
          <w:sz w:val="24"/>
          <w:szCs w:val="24"/>
          <w:lang w:eastAsia="pl-PL"/>
        </w:rPr>
      </w:pPr>
      <w:r w:rsidRPr="00EC7514">
        <w:rPr>
          <w:rFonts w:ascii="Bookman Old Style" w:hAnsi="Bookman Old Style" w:cs="Arial"/>
          <w:b/>
          <w:bCs/>
          <w:color w:val="0070C0"/>
          <w:sz w:val="24"/>
          <w:szCs w:val="24"/>
          <w:lang w:eastAsia="pl-PL"/>
        </w:rPr>
        <w:t>Odp. 27. Nie jest wymagane, nie jest w zakresie zadania.</w:t>
      </w:r>
    </w:p>
    <w:p w:rsidR="00EC7514" w:rsidRPr="00EC7514" w:rsidRDefault="00EC7514" w:rsidP="00AD57D4">
      <w:pPr>
        <w:spacing w:after="0" w:line="360" w:lineRule="auto"/>
        <w:jc w:val="both"/>
        <w:rPr>
          <w:rFonts w:ascii="Bookman Old Style" w:hAnsi="Bookman Old Style" w:cs="Arial"/>
          <w:sz w:val="24"/>
          <w:szCs w:val="24"/>
          <w:lang w:eastAsia="pl-PL"/>
        </w:rPr>
      </w:pPr>
    </w:p>
    <w:p w:rsidR="00EC7514" w:rsidRDefault="00AD57D4" w:rsidP="00AD57D4">
      <w:pPr>
        <w:spacing w:after="0" w:line="360" w:lineRule="auto"/>
        <w:jc w:val="both"/>
        <w:rPr>
          <w:rFonts w:ascii="Bookman Old Style" w:hAnsi="Bookman Old Style" w:cs="Arial"/>
          <w:sz w:val="24"/>
          <w:szCs w:val="24"/>
          <w:lang w:eastAsia="pl-PL"/>
        </w:rPr>
      </w:pPr>
      <w:r>
        <w:rPr>
          <w:rFonts w:ascii="Bookman Old Style" w:hAnsi="Bookman Old Style" w:cs="Arial"/>
          <w:sz w:val="24"/>
          <w:szCs w:val="24"/>
          <w:lang w:eastAsia="pl-PL"/>
        </w:rPr>
        <w:t>28.</w:t>
      </w:r>
      <w:r>
        <w:rPr>
          <w:rFonts w:ascii="Bookman Old Style" w:hAnsi="Bookman Old Style" w:cs="Arial"/>
          <w:sz w:val="24"/>
          <w:szCs w:val="24"/>
          <w:lang w:eastAsia="pl-PL"/>
        </w:rPr>
        <w:tab/>
      </w:r>
      <w:r w:rsidR="00EC7514" w:rsidRPr="00EC7514">
        <w:rPr>
          <w:rFonts w:ascii="Bookman Old Style" w:hAnsi="Bookman Old Style" w:cs="Arial"/>
          <w:sz w:val="24"/>
          <w:szCs w:val="24"/>
          <w:lang w:eastAsia="pl-PL"/>
        </w:rPr>
        <w:t>Czy w jakichkolwiek pomieszczeniach jest wymagane na nawiewie/wywiewie instalowanie filtrów absolutnych?</w:t>
      </w:r>
    </w:p>
    <w:p w:rsidR="00AD57D4" w:rsidRPr="00EC7514" w:rsidRDefault="00AD57D4" w:rsidP="00AD57D4">
      <w:pPr>
        <w:spacing w:after="0" w:line="360" w:lineRule="auto"/>
        <w:jc w:val="both"/>
        <w:rPr>
          <w:rFonts w:ascii="Bookman Old Style" w:hAnsi="Bookman Old Style" w:cs="Arial"/>
          <w:sz w:val="24"/>
          <w:szCs w:val="24"/>
          <w:lang w:eastAsia="pl-PL"/>
        </w:rPr>
      </w:pPr>
    </w:p>
    <w:p w:rsidR="00EC7514" w:rsidRPr="00AD57D4" w:rsidRDefault="00EC7514" w:rsidP="00AD57D4">
      <w:pPr>
        <w:spacing w:after="0" w:line="360" w:lineRule="auto"/>
        <w:jc w:val="both"/>
        <w:rPr>
          <w:rFonts w:ascii="Bookman Old Style" w:hAnsi="Bookman Old Style" w:cs="Arial"/>
          <w:b/>
          <w:bCs/>
          <w:color w:val="0070C0"/>
          <w:sz w:val="24"/>
          <w:szCs w:val="24"/>
          <w:lang w:eastAsia="pl-PL"/>
        </w:rPr>
      </w:pPr>
      <w:r w:rsidRPr="00AD57D4">
        <w:rPr>
          <w:rFonts w:ascii="Bookman Old Style" w:hAnsi="Bookman Old Style" w:cs="Arial"/>
          <w:b/>
          <w:bCs/>
          <w:color w:val="0070C0"/>
          <w:sz w:val="24"/>
          <w:szCs w:val="24"/>
          <w:lang w:eastAsia="pl-PL"/>
        </w:rPr>
        <w:t>Odp. 28. Zaprojektowanie układu wentylacji jest elementem projektu technicznego. Projekt należy wykonać wg obowiązujących przepisów oraz wymagań ogólnych w uzgodnieniu z rzeczoznawcami: ochrony ppoż. oraz do spraw higieniczno-sanitarnych</w:t>
      </w:r>
    </w:p>
    <w:p w:rsidR="00EC7514" w:rsidRPr="00EC7514" w:rsidRDefault="00EC7514" w:rsidP="00AD57D4">
      <w:pPr>
        <w:spacing w:after="0" w:line="360" w:lineRule="auto"/>
        <w:jc w:val="both"/>
        <w:rPr>
          <w:rFonts w:ascii="Bookman Old Style" w:hAnsi="Bookman Old Style" w:cs="Arial"/>
          <w:sz w:val="24"/>
          <w:szCs w:val="24"/>
          <w:lang w:eastAsia="pl-PL"/>
        </w:rPr>
      </w:pPr>
    </w:p>
    <w:p w:rsidR="00EC7514" w:rsidRDefault="00AD57D4" w:rsidP="00AD57D4">
      <w:pPr>
        <w:spacing w:after="0" w:line="360" w:lineRule="auto"/>
        <w:jc w:val="both"/>
        <w:rPr>
          <w:rFonts w:ascii="Bookman Old Style" w:hAnsi="Bookman Old Style" w:cs="Arial"/>
          <w:sz w:val="24"/>
          <w:szCs w:val="24"/>
          <w:lang w:eastAsia="pl-PL"/>
        </w:rPr>
      </w:pPr>
      <w:r>
        <w:rPr>
          <w:rFonts w:ascii="Bookman Old Style" w:hAnsi="Bookman Old Style" w:cs="Arial"/>
          <w:sz w:val="24"/>
          <w:szCs w:val="24"/>
          <w:lang w:eastAsia="pl-PL"/>
        </w:rPr>
        <w:t>29.</w:t>
      </w:r>
      <w:r>
        <w:rPr>
          <w:rFonts w:ascii="Bookman Old Style" w:hAnsi="Bookman Old Style" w:cs="Arial"/>
          <w:sz w:val="24"/>
          <w:szCs w:val="24"/>
          <w:lang w:eastAsia="pl-PL"/>
        </w:rPr>
        <w:tab/>
      </w:r>
      <w:r w:rsidR="00EC7514" w:rsidRPr="00EC7514">
        <w:rPr>
          <w:rFonts w:ascii="Bookman Old Style" w:hAnsi="Bookman Old Style" w:cs="Arial"/>
          <w:sz w:val="24"/>
          <w:szCs w:val="24"/>
          <w:lang w:eastAsia="pl-PL"/>
        </w:rPr>
        <w:t>Ze względu na bardzo duży i skomplikowany zakres zadania, a krótki czas na przygotowanie oferty oraz długi okres oczekiwania na oferty materiałowe, zwracamy się z prośbą o przesunięcie terminu ofert na dzień 14.02.2025 r.</w:t>
      </w:r>
    </w:p>
    <w:p w:rsidR="00AD57D4" w:rsidRPr="00EC7514" w:rsidRDefault="00AD57D4" w:rsidP="00AD57D4">
      <w:pPr>
        <w:spacing w:after="0" w:line="360" w:lineRule="auto"/>
        <w:jc w:val="both"/>
        <w:rPr>
          <w:rFonts w:ascii="Bookman Old Style" w:hAnsi="Bookman Old Style" w:cs="Arial"/>
          <w:sz w:val="24"/>
          <w:szCs w:val="24"/>
          <w:lang w:eastAsia="pl-PL"/>
        </w:rPr>
      </w:pPr>
    </w:p>
    <w:p w:rsidR="00EC7514" w:rsidRPr="00AD57D4" w:rsidRDefault="00EC7514" w:rsidP="00AD57D4">
      <w:pPr>
        <w:spacing w:after="0" w:line="360" w:lineRule="auto"/>
        <w:jc w:val="both"/>
        <w:rPr>
          <w:rFonts w:ascii="Bookman Old Style" w:hAnsi="Bookman Old Style" w:cs="Arial"/>
          <w:color w:val="0070C0"/>
          <w:sz w:val="24"/>
          <w:szCs w:val="24"/>
          <w:lang w:eastAsia="pl-PL"/>
        </w:rPr>
      </w:pPr>
      <w:r w:rsidRPr="00AD57D4">
        <w:rPr>
          <w:rFonts w:ascii="Bookman Old Style" w:hAnsi="Bookman Old Style" w:cs="Arial"/>
          <w:b/>
          <w:bCs/>
          <w:color w:val="0070C0"/>
          <w:sz w:val="24"/>
          <w:szCs w:val="24"/>
          <w:lang w:eastAsia="pl-PL"/>
        </w:rPr>
        <w:t>O</w:t>
      </w:r>
      <w:r w:rsidR="00AD57D4" w:rsidRPr="00AD57D4">
        <w:rPr>
          <w:rFonts w:ascii="Bookman Old Style" w:hAnsi="Bookman Old Style" w:cs="Arial"/>
          <w:b/>
          <w:bCs/>
          <w:color w:val="0070C0"/>
          <w:sz w:val="24"/>
          <w:szCs w:val="24"/>
          <w:lang w:eastAsia="pl-PL"/>
        </w:rPr>
        <w:t>dp</w:t>
      </w:r>
      <w:r w:rsidRPr="00AD57D4">
        <w:rPr>
          <w:rFonts w:ascii="Bookman Old Style" w:hAnsi="Bookman Old Style" w:cs="Arial"/>
          <w:b/>
          <w:bCs/>
          <w:color w:val="0070C0"/>
          <w:sz w:val="24"/>
          <w:szCs w:val="24"/>
          <w:lang w:eastAsia="pl-PL"/>
        </w:rPr>
        <w:t>.</w:t>
      </w:r>
      <w:r w:rsidR="00AD57D4" w:rsidRPr="00AD57D4">
        <w:rPr>
          <w:rFonts w:ascii="Bookman Old Style" w:hAnsi="Bookman Old Style" w:cs="Arial"/>
          <w:b/>
          <w:bCs/>
          <w:color w:val="0070C0"/>
          <w:sz w:val="24"/>
          <w:szCs w:val="24"/>
          <w:lang w:eastAsia="pl-PL"/>
        </w:rPr>
        <w:t xml:space="preserve"> 29 Zamawiający przesuwa termin składania i otwarcia ofert. Informacja znajduje się pod wyjaśnieniami.</w:t>
      </w:r>
    </w:p>
    <w:p w:rsidR="00EC7514" w:rsidRPr="00EC7514" w:rsidRDefault="00EC7514" w:rsidP="00EC7514">
      <w:pPr>
        <w:tabs>
          <w:tab w:val="left" w:pos="520"/>
        </w:tabs>
        <w:spacing w:after="0" w:line="259" w:lineRule="auto"/>
        <w:jc w:val="both"/>
        <w:rPr>
          <w:rFonts w:cs="Arial"/>
          <w:sz w:val="24"/>
          <w:szCs w:val="20"/>
          <w:lang w:eastAsia="pl-PL"/>
        </w:rPr>
      </w:pPr>
    </w:p>
    <w:p w:rsidR="000E2BF2" w:rsidRDefault="000E2BF2" w:rsidP="009C7279">
      <w:pPr>
        <w:widowControl w:val="0"/>
        <w:spacing w:after="0" w:line="360" w:lineRule="auto"/>
        <w:ind w:left="57" w:right="57"/>
        <w:jc w:val="center"/>
        <w:rPr>
          <w:rFonts w:ascii="Bookman Old Style" w:hAnsi="Bookman Old Style"/>
          <w:b/>
          <w:color w:val="0070C0"/>
          <w:sz w:val="24"/>
          <w:szCs w:val="24"/>
        </w:rPr>
      </w:pPr>
    </w:p>
    <w:p w:rsidR="003F662E" w:rsidRPr="009C7279" w:rsidRDefault="003F662E" w:rsidP="009C7279">
      <w:pPr>
        <w:widowControl w:val="0"/>
        <w:spacing w:after="0" w:line="360" w:lineRule="auto"/>
        <w:ind w:left="57" w:right="57"/>
        <w:jc w:val="center"/>
        <w:rPr>
          <w:rFonts w:ascii="Bookman Old Style" w:hAnsi="Bookman Old Style"/>
          <w:b/>
          <w:color w:val="0070C0"/>
          <w:sz w:val="24"/>
          <w:szCs w:val="24"/>
        </w:rPr>
      </w:pPr>
      <w:r w:rsidRPr="009C7279">
        <w:rPr>
          <w:rFonts w:ascii="Bookman Old Style" w:hAnsi="Bookman Old Style"/>
          <w:b/>
          <w:color w:val="0070C0"/>
          <w:sz w:val="24"/>
          <w:szCs w:val="24"/>
        </w:rPr>
        <w:t>ZESTAW VII</w:t>
      </w:r>
    </w:p>
    <w:p w:rsidR="003F662E" w:rsidRPr="009C7279" w:rsidRDefault="003F662E" w:rsidP="009C7279">
      <w:pPr>
        <w:widowControl w:val="0"/>
        <w:spacing w:after="0" w:line="360" w:lineRule="auto"/>
        <w:ind w:left="57" w:right="57"/>
        <w:jc w:val="both"/>
        <w:rPr>
          <w:rFonts w:ascii="Bookman Old Style" w:hAnsi="Bookman Old Style"/>
          <w:sz w:val="24"/>
          <w:szCs w:val="24"/>
        </w:rPr>
      </w:pPr>
    </w:p>
    <w:p w:rsidR="003F662E" w:rsidRPr="009C7279" w:rsidRDefault="003F662E" w:rsidP="009C7279">
      <w:pPr>
        <w:widowControl w:val="0"/>
        <w:spacing w:after="0" w:line="360" w:lineRule="auto"/>
        <w:ind w:left="57" w:right="57"/>
        <w:jc w:val="both"/>
        <w:rPr>
          <w:rFonts w:ascii="Bookman Old Style" w:hAnsi="Bookman Old Style"/>
          <w:bCs/>
          <w:sz w:val="24"/>
          <w:szCs w:val="24"/>
        </w:rPr>
      </w:pPr>
      <w:r w:rsidRPr="009C7279">
        <w:rPr>
          <w:rFonts w:ascii="Bookman Old Style" w:hAnsi="Bookman Old Style"/>
          <w:sz w:val="24"/>
          <w:szCs w:val="24"/>
        </w:rPr>
        <w:t xml:space="preserve">1. </w:t>
      </w:r>
      <w:r w:rsidRPr="009C7279">
        <w:rPr>
          <w:rFonts w:ascii="Bookman Old Style" w:hAnsi="Bookman Old Style"/>
          <w:bCs/>
          <w:sz w:val="24"/>
          <w:szCs w:val="24"/>
        </w:rPr>
        <w:t>Okres serwisowania zamontowanych urządzeń</w:t>
      </w:r>
    </w:p>
    <w:p w:rsidR="003F662E" w:rsidRPr="009C7279" w:rsidRDefault="003F662E"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Jeżeli Wykonawca udzieli 120 miesięcy gwarancji jakości, a zgodnie z § 18</w:t>
      </w:r>
    </w:p>
    <w:p w:rsidR="003F662E" w:rsidRPr="009C7279" w:rsidRDefault="003F662E"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projektu umowy: o pkt 1 lit. b) okres gwarancji na urządzenia wynosi 36 miesięcy od dnia odbioru końcowego, o pkt 4 zobowiązuje Wykonawcę do zapewnienia, na własny koszt, serwisu, przeglądów i napraw (usunięcia wad) w okresie gwarancji i rękojmi, zgodnie z zaleceniami producenta materiałów i urządzeń, prosimy o doprecyzowanie, jaki będzie obowiązywał okres serwisowania zamontowanych urządzeń.</w:t>
      </w:r>
    </w:p>
    <w:p w:rsidR="003F662E" w:rsidRPr="009C7279" w:rsidRDefault="003F662E" w:rsidP="009C7279">
      <w:pPr>
        <w:widowControl w:val="0"/>
        <w:spacing w:after="0" w:line="360" w:lineRule="auto"/>
        <w:ind w:left="57" w:right="57"/>
        <w:jc w:val="both"/>
        <w:rPr>
          <w:rFonts w:ascii="Bookman Old Style" w:hAnsi="Bookman Old Style"/>
          <w:sz w:val="24"/>
          <w:szCs w:val="24"/>
        </w:rPr>
      </w:pPr>
    </w:p>
    <w:p w:rsidR="003F662E" w:rsidRPr="00A24FC7" w:rsidRDefault="003F662E" w:rsidP="00966EB2">
      <w:pPr>
        <w:widowControl w:val="0"/>
        <w:spacing w:after="0" w:line="360" w:lineRule="auto"/>
        <w:ind w:right="57"/>
        <w:jc w:val="both"/>
        <w:rPr>
          <w:rFonts w:ascii="Bookman Old Style" w:hAnsi="Bookman Old Style"/>
          <w:b/>
          <w:color w:val="0070C0"/>
          <w:sz w:val="24"/>
          <w:szCs w:val="24"/>
        </w:rPr>
      </w:pPr>
      <w:r w:rsidRPr="00A24FC7">
        <w:rPr>
          <w:rFonts w:ascii="Bookman Old Style" w:hAnsi="Bookman Old Style"/>
          <w:b/>
          <w:color w:val="0070C0"/>
          <w:sz w:val="24"/>
          <w:szCs w:val="24"/>
        </w:rPr>
        <w:t>Odp</w:t>
      </w:r>
      <w:r w:rsidR="009A283C" w:rsidRPr="00A24FC7">
        <w:rPr>
          <w:rFonts w:ascii="Bookman Old Style" w:hAnsi="Bookman Old Style"/>
          <w:b/>
          <w:color w:val="0070C0"/>
          <w:sz w:val="24"/>
          <w:szCs w:val="24"/>
        </w:rPr>
        <w:t>. 1</w:t>
      </w:r>
      <w:r w:rsidRPr="00A24FC7">
        <w:rPr>
          <w:rFonts w:ascii="Bookman Old Style" w:hAnsi="Bookman Old Style"/>
          <w:b/>
          <w:color w:val="0070C0"/>
          <w:sz w:val="24"/>
          <w:szCs w:val="24"/>
        </w:rPr>
        <w:t>: Zamawiający pozostawia zapisy projektu umowy</w:t>
      </w:r>
      <w:r w:rsidR="009A283C" w:rsidRPr="00A24FC7">
        <w:rPr>
          <w:rFonts w:ascii="Bookman Old Style" w:hAnsi="Bookman Old Style"/>
          <w:b/>
          <w:color w:val="0070C0"/>
          <w:sz w:val="24"/>
          <w:szCs w:val="24"/>
        </w:rPr>
        <w:t xml:space="preserve"> dotyczące</w:t>
      </w:r>
      <w:r w:rsidRPr="00A24FC7">
        <w:rPr>
          <w:rFonts w:ascii="Bookman Old Style" w:hAnsi="Bookman Old Style"/>
          <w:b/>
          <w:color w:val="0070C0"/>
          <w:sz w:val="24"/>
          <w:szCs w:val="24"/>
        </w:rPr>
        <w:t xml:space="preserve"> </w:t>
      </w:r>
      <w:r w:rsidR="009A283C" w:rsidRPr="00A24FC7">
        <w:rPr>
          <w:rFonts w:ascii="Bookman Old Style" w:hAnsi="Bookman Old Style"/>
          <w:b/>
          <w:bCs/>
          <w:color w:val="0070C0"/>
          <w:sz w:val="24"/>
          <w:szCs w:val="24"/>
        </w:rPr>
        <w:t>okresu serwisowania zamontowanych urządzeń</w:t>
      </w:r>
      <w:r w:rsidR="009A283C" w:rsidRPr="00A24FC7">
        <w:rPr>
          <w:rFonts w:ascii="Bookman Old Style" w:hAnsi="Bookman Old Style"/>
          <w:b/>
          <w:color w:val="0070C0"/>
          <w:sz w:val="24"/>
          <w:szCs w:val="24"/>
        </w:rPr>
        <w:t xml:space="preserve"> </w:t>
      </w:r>
      <w:r w:rsidRPr="00A24FC7">
        <w:rPr>
          <w:rFonts w:ascii="Bookman Old Style" w:hAnsi="Bookman Old Style"/>
          <w:b/>
          <w:color w:val="0070C0"/>
          <w:sz w:val="24"/>
          <w:szCs w:val="24"/>
        </w:rPr>
        <w:t>bez zmian.</w:t>
      </w:r>
    </w:p>
    <w:p w:rsidR="005A4425" w:rsidRPr="00A24FC7" w:rsidRDefault="005A4425" w:rsidP="009C7279">
      <w:pPr>
        <w:widowControl w:val="0"/>
        <w:spacing w:after="0" w:line="360" w:lineRule="auto"/>
        <w:ind w:right="57"/>
        <w:jc w:val="both"/>
        <w:rPr>
          <w:rFonts w:ascii="Bookman Old Style" w:hAnsi="Bookman Old Style"/>
          <w:b/>
          <w:color w:val="0070C0"/>
          <w:sz w:val="24"/>
          <w:szCs w:val="24"/>
        </w:rPr>
      </w:pPr>
      <w:r w:rsidRPr="00A24FC7">
        <w:rPr>
          <w:rFonts w:ascii="Bookman Old Style" w:hAnsi="Bookman Old Style"/>
          <w:b/>
          <w:bCs/>
          <w:color w:val="0070C0"/>
          <w:sz w:val="24"/>
          <w:szCs w:val="24"/>
        </w:rPr>
        <w:t>O</w:t>
      </w:r>
      <w:r w:rsidRPr="00A24FC7">
        <w:rPr>
          <w:rFonts w:ascii="Bookman Old Style" w:hAnsi="Bookman Old Style"/>
          <w:b/>
          <w:color w:val="0070C0"/>
          <w:sz w:val="24"/>
          <w:szCs w:val="24"/>
        </w:rPr>
        <w:t>kres gwarancji na urządzenia wynosi 36 miesięcy od dnia odbioru końcowego.</w:t>
      </w:r>
    </w:p>
    <w:p w:rsidR="005A4425" w:rsidRPr="00A24FC7" w:rsidRDefault="005A4425" w:rsidP="009C7279">
      <w:pPr>
        <w:widowControl w:val="0"/>
        <w:spacing w:after="0" w:line="360" w:lineRule="auto"/>
        <w:ind w:right="57"/>
        <w:jc w:val="both"/>
        <w:rPr>
          <w:rFonts w:ascii="Bookman Old Style" w:hAnsi="Bookman Old Style"/>
          <w:b/>
          <w:bCs/>
          <w:color w:val="0070C0"/>
          <w:sz w:val="24"/>
          <w:szCs w:val="24"/>
        </w:rPr>
      </w:pPr>
      <w:r w:rsidRPr="00A24FC7">
        <w:rPr>
          <w:rFonts w:ascii="Bookman Old Style" w:hAnsi="Bookman Old Style"/>
          <w:b/>
          <w:bCs/>
          <w:color w:val="0070C0"/>
          <w:sz w:val="24"/>
          <w:szCs w:val="24"/>
        </w:rPr>
        <w:t>Jeżeli na poszczególne materiały lub urządzenia udzielona jest gwarancja producenta na okres dłuższy, okres gwarancji udzielonej przez wykonawcę odpowiada okresowi gwarancji udzielonej przez producenta”</w:t>
      </w:r>
    </w:p>
    <w:p w:rsidR="003F662E" w:rsidRPr="009C7279" w:rsidRDefault="003F662E" w:rsidP="009C7279">
      <w:pPr>
        <w:widowControl w:val="0"/>
        <w:spacing w:after="0" w:line="360" w:lineRule="auto"/>
        <w:ind w:left="57" w:right="57"/>
        <w:jc w:val="both"/>
        <w:rPr>
          <w:rFonts w:ascii="Bookman Old Style" w:hAnsi="Bookman Old Style"/>
          <w:sz w:val="24"/>
          <w:szCs w:val="24"/>
        </w:rPr>
      </w:pPr>
    </w:p>
    <w:p w:rsidR="003F662E" w:rsidRPr="009C7279" w:rsidRDefault="003F662E" w:rsidP="009C7279">
      <w:pPr>
        <w:widowControl w:val="0"/>
        <w:spacing w:after="0" w:line="360" w:lineRule="auto"/>
        <w:ind w:left="57" w:right="57"/>
        <w:jc w:val="both"/>
        <w:rPr>
          <w:rFonts w:ascii="Bookman Old Style" w:hAnsi="Bookman Old Style"/>
          <w:bCs/>
          <w:sz w:val="24"/>
          <w:szCs w:val="24"/>
        </w:rPr>
      </w:pPr>
      <w:r w:rsidRPr="009C7279">
        <w:rPr>
          <w:rFonts w:ascii="Bookman Old Style" w:hAnsi="Bookman Old Style"/>
          <w:sz w:val="24"/>
          <w:szCs w:val="24"/>
        </w:rPr>
        <w:t xml:space="preserve">2. </w:t>
      </w:r>
      <w:r w:rsidRPr="009C7279">
        <w:rPr>
          <w:rFonts w:ascii="Bookman Old Style" w:hAnsi="Bookman Old Style"/>
          <w:bCs/>
          <w:sz w:val="24"/>
          <w:szCs w:val="24"/>
        </w:rPr>
        <w:t>Termin przekazania atestów i deklaracji</w:t>
      </w:r>
    </w:p>
    <w:p w:rsidR="003F662E" w:rsidRPr="009C7279" w:rsidRDefault="003F662E"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Prosimy o sprecyzowanie, na jakim etapie Wykonawca zobowiązany będzie do</w:t>
      </w:r>
      <w:r w:rsidR="005A4425" w:rsidRPr="009C7279">
        <w:rPr>
          <w:rFonts w:ascii="Bookman Old Style" w:hAnsi="Bookman Old Style"/>
          <w:sz w:val="24"/>
          <w:szCs w:val="24"/>
        </w:rPr>
        <w:t xml:space="preserve"> </w:t>
      </w:r>
      <w:r w:rsidRPr="009C7279">
        <w:rPr>
          <w:rFonts w:ascii="Bookman Old Style" w:hAnsi="Bookman Old Style"/>
          <w:sz w:val="24"/>
          <w:szCs w:val="24"/>
        </w:rPr>
        <w:t>przekazania atestów i deklaracji, ponieważ:</w:t>
      </w:r>
      <w:r w:rsidR="005A4425" w:rsidRPr="009C7279">
        <w:rPr>
          <w:rFonts w:ascii="Bookman Old Style" w:hAnsi="Bookman Old Style"/>
          <w:sz w:val="24"/>
          <w:szCs w:val="24"/>
        </w:rPr>
        <w:t xml:space="preserve"> </w:t>
      </w:r>
      <w:r w:rsidRPr="009C7279">
        <w:rPr>
          <w:rFonts w:ascii="Bookman Old Style" w:hAnsi="Bookman Old Style"/>
          <w:sz w:val="24"/>
          <w:szCs w:val="24"/>
        </w:rPr>
        <w:t>o zgodnie z § 10 ust. 1 pkt 10 projektu umowy, atesty i gwarancje udzielone</w:t>
      </w:r>
      <w:r w:rsidR="005A4425" w:rsidRPr="009C7279">
        <w:rPr>
          <w:rFonts w:ascii="Bookman Old Style" w:hAnsi="Bookman Old Style"/>
          <w:sz w:val="24"/>
          <w:szCs w:val="24"/>
        </w:rPr>
        <w:t xml:space="preserve"> </w:t>
      </w:r>
      <w:r w:rsidRPr="009C7279">
        <w:rPr>
          <w:rFonts w:ascii="Bookman Old Style" w:hAnsi="Bookman Old Style"/>
          <w:sz w:val="24"/>
          <w:szCs w:val="24"/>
        </w:rPr>
        <w:t>przez dostawców materiałów i urządzeń należy przekazać</w:t>
      </w:r>
      <w:r w:rsidR="009A283C" w:rsidRPr="009C7279">
        <w:rPr>
          <w:rFonts w:ascii="Bookman Old Style" w:hAnsi="Bookman Old Style"/>
          <w:sz w:val="24"/>
          <w:szCs w:val="24"/>
        </w:rPr>
        <w:t xml:space="preserve"> </w:t>
      </w:r>
      <w:r w:rsidRPr="009C7279">
        <w:rPr>
          <w:rFonts w:ascii="Bookman Old Style" w:hAnsi="Bookman Old Style"/>
          <w:sz w:val="24"/>
          <w:szCs w:val="24"/>
        </w:rPr>
        <w:t>Zamawiającemu przy odbiorze robót,</w:t>
      </w:r>
      <w:r w:rsidR="009A283C" w:rsidRPr="009C7279">
        <w:rPr>
          <w:rFonts w:ascii="Bookman Old Style" w:hAnsi="Bookman Old Style"/>
          <w:sz w:val="24"/>
          <w:szCs w:val="24"/>
        </w:rPr>
        <w:t xml:space="preserve"> </w:t>
      </w:r>
      <w:r w:rsidRPr="009C7279">
        <w:rPr>
          <w:rFonts w:ascii="Bookman Old Style" w:hAnsi="Bookman Old Style"/>
          <w:sz w:val="24"/>
          <w:szCs w:val="24"/>
        </w:rPr>
        <w:t>o natomiast § 12 ust. 6 projektu umowy zobowiązuje Wykonawcę do</w:t>
      </w:r>
      <w:r w:rsidR="009A283C" w:rsidRPr="009C7279">
        <w:rPr>
          <w:rFonts w:ascii="Bookman Old Style" w:hAnsi="Bookman Old Style"/>
          <w:sz w:val="24"/>
          <w:szCs w:val="24"/>
        </w:rPr>
        <w:t xml:space="preserve"> </w:t>
      </w:r>
      <w:r w:rsidRPr="009C7279">
        <w:rPr>
          <w:rFonts w:ascii="Bookman Old Style" w:hAnsi="Bookman Old Style"/>
          <w:sz w:val="24"/>
          <w:szCs w:val="24"/>
        </w:rPr>
        <w:t>przekazania atestów na prefabrykaty, materiały i urządzenia wraz z</w:t>
      </w:r>
      <w:r w:rsidR="009A283C" w:rsidRPr="009C7279">
        <w:rPr>
          <w:rFonts w:ascii="Bookman Old Style" w:hAnsi="Bookman Old Style"/>
          <w:sz w:val="24"/>
          <w:szCs w:val="24"/>
        </w:rPr>
        <w:t xml:space="preserve"> </w:t>
      </w:r>
      <w:r w:rsidRPr="009C7279">
        <w:rPr>
          <w:rFonts w:ascii="Bookman Old Style" w:hAnsi="Bookman Old Style"/>
          <w:sz w:val="24"/>
          <w:szCs w:val="24"/>
        </w:rPr>
        <w:lastRenderedPageBreak/>
        <w:t>wnioskiem o dokonanie odbioru końcowego.</w:t>
      </w:r>
    </w:p>
    <w:p w:rsidR="003F662E" w:rsidRPr="009C7279" w:rsidRDefault="003F662E"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Prosimy o wskazanie jednoznacznego terminu przekazania tych</w:t>
      </w:r>
      <w:r w:rsidR="009A283C" w:rsidRPr="009C7279">
        <w:rPr>
          <w:rFonts w:ascii="Bookman Old Style" w:hAnsi="Bookman Old Style"/>
          <w:sz w:val="24"/>
          <w:szCs w:val="24"/>
        </w:rPr>
        <w:t xml:space="preserve"> </w:t>
      </w:r>
      <w:r w:rsidRPr="009C7279">
        <w:rPr>
          <w:rFonts w:ascii="Bookman Old Style" w:hAnsi="Bookman Old Style"/>
          <w:sz w:val="24"/>
          <w:szCs w:val="24"/>
        </w:rPr>
        <w:t>dokumentów.</w:t>
      </w:r>
    </w:p>
    <w:p w:rsidR="003F662E" w:rsidRPr="009C7279" w:rsidRDefault="003F662E" w:rsidP="009C7279">
      <w:pPr>
        <w:widowControl w:val="0"/>
        <w:spacing w:after="0" w:line="360" w:lineRule="auto"/>
        <w:ind w:left="57" w:right="57"/>
        <w:jc w:val="both"/>
        <w:rPr>
          <w:rFonts w:ascii="Bookman Old Style" w:hAnsi="Bookman Old Style"/>
          <w:b/>
          <w:color w:val="0070C0"/>
          <w:sz w:val="24"/>
          <w:szCs w:val="24"/>
        </w:rPr>
      </w:pPr>
    </w:p>
    <w:p w:rsidR="003F662E" w:rsidRPr="009C7279" w:rsidRDefault="00207FCB"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 xml:space="preserve">Odp. 2: Wykonawca zobowiązany będzie do przekazania zamawiającemu atestów i deklaracji na każdym etapie realizacji zamówienia. Ponadto, komplet atestów, deklaracji i gwarancji jako element składowy dokumentacji powykonawczej należy przekazać zamawiającemu wraz z wnioskiem o dokonanie odbioru końcowego. </w:t>
      </w:r>
    </w:p>
    <w:p w:rsidR="00207FCB" w:rsidRPr="009C7279" w:rsidRDefault="00207FCB" w:rsidP="009C7279">
      <w:pPr>
        <w:widowControl w:val="0"/>
        <w:spacing w:after="0" w:line="360" w:lineRule="auto"/>
        <w:ind w:left="57" w:right="57"/>
        <w:jc w:val="both"/>
        <w:rPr>
          <w:rFonts w:ascii="Bookman Old Style" w:hAnsi="Bookman Old Style"/>
          <w:sz w:val="24"/>
          <w:szCs w:val="24"/>
        </w:rPr>
      </w:pPr>
    </w:p>
    <w:p w:rsidR="003F662E" w:rsidRPr="00966EB2" w:rsidRDefault="003F662E" w:rsidP="009C7279">
      <w:pPr>
        <w:widowControl w:val="0"/>
        <w:spacing w:after="0" w:line="360" w:lineRule="auto"/>
        <w:ind w:left="57" w:right="57"/>
        <w:jc w:val="both"/>
        <w:rPr>
          <w:rFonts w:ascii="Bookman Old Style" w:hAnsi="Bookman Old Style"/>
          <w:bCs/>
          <w:sz w:val="24"/>
          <w:szCs w:val="24"/>
        </w:rPr>
      </w:pPr>
      <w:r w:rsidRPr="00966EB2">
        <w:rPr>
          <w:rFonts w:ascii="Bookman Old Style" w:hAnsi="Bookman Old Style"/>
          <w:sz w:val="24"/>
          <w:szCs w:val="24"/>
        </w:rPr>
        <w:t xml:space="preserve">3. </w:t>
      </w:r>
      <w:r w:rsidRPr="00966EB2">
        <w:rPr>
          <w:rFonts w:ascii="Bookman Old Style" w:hAnsi="Bookman Old Style"/>
          <w:bCs/>
          <w:sz w:val="24"/>
          <w:szCs w:val="24"/>
        </w:rPr>
        <w:t>Interpretacja pojęcia "chłód" w wymaganym doświadczeniu kierownika</w:t>
      </w:r>
      <w:r w:rsidR="005A4425" w:rsidRPr="00966EB2">
        <w:rPr>
          <w:rFonts w:ascii="Bookman Old Style" w:hAnsi="Bookman Old Style"/>
          <w:bCs/>
          <w:sz w:val="24"/>
          <w:szCs w:val="24"/>
        </w:rPr>
        <w:t xml:space="preserve"> </w:t>
      </w:r>
      <w:r w:rsidRPr="00966EB2">
        <w:rPr>
          <w:rFonts w:ascii="Bookman Old Style" w:hAnsi="Bookman Old Style"/>
          <w:bCs/>
          <w:sz w:val="24"/>
          <w:szCs w:val="24"/>
        </w:rPr>
        <w:t>budowy</w:t>
      </w:r>
    </w:p>
    <w:p w:rsidR="00966EB2" w:rsidRPr="00966EB2" w:rsidRDefault="00966EB2" w:rsidP="009C7279">
      <w:pPr>
        <w:widowControl w:val="0"/>
        <w:spacing w:after="0" w:line="360" w:lineRule="auto"/>
        <w:ind w:left="57" w:right="57"/>
        <w:jc w:val="both"/>
        <w:rPr>
          <w:rFonts w:ascii="Bookman Old Style" w:hAnsi="Bookman Old Style"/>
          <w:b/>
          <w:bCs/>
          <w:sz w:val="24"/>
          <w:szCs w:val="24"/>
        </w:rPr>
      </w:pPr>
    </w:p>
    <w:p w:rsidR="003F662E" w:rsidRPr="00966EB2" w:rsidRDefault="003F662E" w:rsidP="009C7279">
      <w:pPr>
        <w:widowControl w:val="0"/>
        <w:spacing w:after="0" w:line="360" w:lineRule="auto"/>
        <w:ind w:left="57" w:right="57"/>
        <w:jc w:val="both"/>
        <w:rPr>
          <w:rFonts w:ascii="Bookman Old Style" w:hAnsi="Bookman Old Style"/>
          <w:sz w:val="24"/>
          <w:szCs w:val="24"/>
        </w:rPr>
      </w:pPr>
      <w:r w:rsidRPr="00966EB2">
        <w:rPr>
          <w:rFonts w:ascii="Bookman Old Style" w:hAnsi="Bookman Old Style"/>
          <w:sz w:val="24"/>
          <w:szCs w:val="24"/>
        </w:rPr>
        <w:t>W dziale IX pkt 2 SWZ dotyczącym zdolności zawodowej wskazano wymagane</w:t>
      </w:r>
      <w:r w:rsidR="00EE444A" w:rsidRPr="00966EB2">
        <w:rPr>
          <w:rFonts w:ascii="Bookman Old Style" w:hAnsi="Bookman Old Style"/>
          <w:sz w:val="24"/>
          <w:szCs w:val="24"/>
        </w:rPr>
        <w:t xml:space="preserve"> </w:t>
      </w:r>
      <w:r w:rsidRPr="00966EB2">
        <w:rPr>
          <w:rFonts w:ascii="Bookman Old Style" w:hAnsi="Bookman Old Style"/>
          <w:sz w:val="24"/>
          <w:szCs w:val="24"/>
        </w:rPr>
        <w:t>doświadczenie kierownika budowy, w tym:</w:t>
      </w:r>
    </w:p>
    <w:p w:rsidR="003F662E" w:rsidRPr="00966EB2" w:rsidRDefault="003F662E" w:rsidP="009C7279">
      <w:pPr>
        <w:widowControl w:val="0"/>
        <w:spacing w:after="0" w:line="360" w:lineRule="auto"/>
        <w:ind w:left="57" w:right="57"/>
        <w:jc w:val="both"/>
        <w:rPr>
          <w:rFonts w:ascii="Bookman Old Style" w:hAnsi="Bookman Old Style"/>
          <w:sz w:val="24"/>
          <w:szCs w:val="24"/>
        </w:rPr>
      </w:pPr>
      <w:r w:rsidRPr="00966EB2">
        <w:rPr>
          <w:rFonts w:ascii="Bookman Old Style" w:hAnsi="Bookman Old Style"/>
          <w:sz w:val="24"/>
          <w:szCs w:val="24"/>
        </w:rPr>
        <w:t>o realizację robót obejmujących wykonanie instalacji sanitarnych, w tym:</w:t>
      </w:r>
    </w:p>
    <w:p w:rsidR="003F662E" w:rsidRPr="00966EB2" w:rsidRDefault="003F662E" w:rsidP="009C7279">
      <w:pPr>
        <w:widowControl w:val="0"/>
        <w:spacing w:after="0" w:line="360" w:lineRule="auto"/>
        <w:ind w:left="57" w:right="57"/>
        <w:jc w:val="both"/>
        <w:rPr>
          <w:rFonts w:ascii="Bookman Old Style" w:hAnsi="Bookman Old Style"/>
          <w:sz w:val="24"/>
          <w:szCs w:val="24"/>
        </w:rPr>
      </w:pPr>
      <w:proofErr w:type="spellStart"/>
      <w:r w:rsidRPr="00966EB2">
        <w:rPr>
          <w:rFonts w:ascii="Bookman Old Style" w:hAnsi="Bookman Old Style"/>
          <w:sz w:val="24"/>
          <w:szCs w:val="24"/>
        </w:rPr>
        <w:t>wod-kan</w:t>
      </w:r>
      <w:proofErr w:type="spellEnd"/>
      <w:r w:rsidRPr="00966EB2">
        <w:rPr>
          <w:rFonts w:ascii="Bookman Old Style" w:hAnsi="Bookman Old Style"/>
          <w:sz w:val="24"/>
          <w:szCs w:val="24"/>
        </w:rPr>
        <w:t>, c.o., ciepła technologicznego, chłodu, wentylacji i klimatyzacji</w:t>
      </w:r>
      <w:r w:rsidR="00EE444A" w:rsidRPr="00966EB2">
        <w:rPr>
          <w:rFonts w:ascii="Bookman Old Style" w:hAnsi="Bookman Old Style"/>
          <w:sz w:val="24"/>
          <w:szCs w:val="24"/>
        </w:rPr>
        <w:t xml:space="preserve"> </w:t>
      </w:r>
      <w:r w:rsidRPr="00966EB2">
        <w:rPr>
          <w:rFonts w:ascii="Bookman Old Style" w:hAnsi="Bookman Old Style"/>
          <w:sz w:val="24"/>
          <w:szCs w:val="24"/>
        </w:rPr>
        <w:t>oraz certyfikowanej jako wyrób medyczny instalacji gazów medycznych.</w:t>
      </w:r>
    </w:p>
    <w:p w:rsidR="003F662E" w:rsidRPr="00966EB2" w:rsidRDefault="003F662E" w:rsidP="009C7279">
      <w:pPr>
        <w:widowControl w:val="0"/>
        <w:spacing w:after="0" w:line="360" w:lineRule="auto"/>
        <w:ind w:left="57" w:right="57"/>
        <w:jc w:val="both"/>
        <w:rPr>
          <w:rFonts w:ascii="Bookman Old Style" w:hAnsi="Bookman Old Style"/>
          <w:sz w:val="24"/>
          <w:szCs w:val="24"/>
        </w:rPr>
      </w:pPr>
      <w:r w:rsidRPr="00966EB2">
        <w:rPr>
          <w:rFonts w:ascii="Bookman Old Style" w:hAnsi="Bookman Old Style"/>
          <w:sz w:val="24"/>
          <w:szCs w:val="24"/>
        </w:rPr>
        <w:t>Czy pod pojęciem "chłodu" należy rozumieć wykonanie wentylacji i klimatyzacji,</w:t>
      </w:r>
      <w:r w:rsidR="00EE444A" w:rsidRPr="00966EB2">
        <w:rPr>
          <w:rFonts w:ascii="Bookman Old Style" w:hAnsi="Bookman Old Style"/>
          <w:sz w:val="24"/>
          <w:szCs w:val="24"/>
        </w:rPr>
        <w:t xml:space="preserve"> </w:t>
      </w:r>
      <w:r w:rsidRPr="00966EB2">
        <w:rPr>
          <w:rFonts w:ascii="Bookman Old Style" w:hAnsi="Bookman Old Style"/>
          <w:sz w:val="24"/>
          <w:szCs w:val="24"/>
        </w:rPr>
        <w:t>czy jest to osobna instalacja?</w:t>
      </w:r>
    </w:p>
    <w:p w:rsidR="00FD317D" w:rsidRPr="009C7279" w:rsidRDefault="00FD317D" w:rsidP="009C7279">
      <w:pPr>
        <w:widowControl w:val="0"/>
        <w:spacing w:after="0" w:line="360" w:lineRule="auto"/>
        <w:ind w:left="57" w:right="57"/>
        <w:jc w:val="both"/>
        <w:rPr>
          <w:rFonts w:ascii="Bookman Old Style" w:hAnsi="Bookman Old Style"/>
          <w:color w:val="FF0000"/>
          <w:sz w:val="24"/>
          <w:szCs w:val="24"/>
        </w:rPr>
      </w:pPr>
    </w:p>
    <w:p w:rsidR="003F662E" w:rsidRPr="009C7279" w:rsidRDefault="00FD317D"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Odp. 3 Zamawiający pod pojęciem „instalacje sanitarne chłodu” definiuje szeroko pojęte  instalacje chłodnicze, jako  zamknięty układ złożony z urządzeń chłodniczych, m.in.: sprężarki, parownika, skraplacza, zestawu zaworów połączonych przewodami rurowymi, przez który przepływa płyn roboczy o odpowiednich właściwościach, nazywany czynnikiem chłodniczym.</w:t>
      </w:r>
    </w:p>
    <w:p w:rsidR="00FD317D" w:rsidRPr="009C7279" w:rsidRDefault="00FD317D"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center"/>
        <w:rPr>
          <w:rFonts w:ascii="Bookman Old Style" w:hAnsi="Bookman Old Style"/>
          <w:b/>
          <w:color w:val="0070C0"/>
          <w:sz w:val="24"/>
          <w:szCs w:val="24"/>
        </w:rPr>
      </w:pPr>
      <w:r w:rsidRPr="009C7279">
        <w:rPr>
          <w:rFonts w:ascii="Bookman Old Style" w:hAnsi="Bookman Old Style"/>
          <w:b/>
          <w:color w:val="0070C0"/>
          <w:sz w:val="24"/>
          <w:szCs w:val="24"/>
        </w:rPr>
        <w:lastRenderedPageBreak/>
        <w:t>ZESTAW VIII</w:t>
      </w:r>
    </w:p>
    <w:p w:rsidR="003F662E" w:rsidRPr="009C7279" w:rsidRDefault="003F662E"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Ad. 6.6.12 Sufitowa kolumna anestezjologiczno-endoskopowa PFU</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1.</w:t>
      </w:r>
      <w:r w:rsidRPr="009C7279">
        <w:rPr>
          <w:rFonts w:ascii="Bookman Old Style" w:hAnsi="Bookman Old Style"/>
          <w:sz w:val="24"/>
          <w:szCs w:val="24"/>
        </w:rPr>
        <w:tab/>
        <w:t>Czy Zamawiający wyrazi zgodę na zastosowanie w kolumnie dwóch ramion obrotowych, o zasięgu 1600 mm ( 800+800mm)?</w:t>
      </w: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Większy zasięg ramion (większy o 100mm) kolumny stanowi lepszy parametr, poprawia parametry użytkowe.</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Odp. 1 Zamawiający dopuszcza zastosowanie wskazanego rozwiązania, ale nie wymaga</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2.</w:t>
      </w:r>
      <w:r w:rsidRPr="009C7279">
        <w:rPr>
          <w:rFonts w:ascii="Bookman Old Style" w:hAnsi="Bookman Old Style"/>
          <w:sz w:val="24"/>
          <w:szCs w:val="24"/>
        </w:rPr>
        <w:tab/>
        <w:t>Czy Zamawiający wyrazi zgodę na zastosowanie półki pod urządzenia o powierzchni 450x500 mm (±5mm) , udźwigu 40 kg, mocowanej do profili w konsoli kolumny zasilającej?</w:t>
      </w: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Większa powierzchnia użytkowa stanowi lepszy parametr.</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 xml:space="preserve">Odp. 2 Zamawiający dopuszcza </w:t>
      </w:r>
      <w:r w:rsidR="003B7F96">
        <w:rPr>
          <w:rFonts w:ascii="Bookman Old Style" w:hAnsi="Bookman Old Style"/>
          <w:b/>
          <w:color w:val="0070C0"/>
          <w:sz w:val="24"/>
          <w:szCs w:val="24"/>
        </w:rPr>
        <w:t>możliwość zastosowania</w:t>
      </w:r>
      <w:r w:rsidRPr="009C7279">
        <w:rPr>
          <w:rFonts w:ascii="Bookman Old Style" w:hAnsi="Bookman Old Style"/>
          <w:b/>
          <w:color w:val="0070C0"/>
          <w:sz w:val="24"/>
          <w:szCs w:val="24"/>
        </w:rPr>
        <w:t xml:space="preserve"> wskazanego rozwiązania, ale nie wymaga</w:t>
      </w:r>
      <w:r w:rsidR="003B7F96">
        <w:rPr>
          <w:rFonts w:ascii="Bookman Old Style" w:hAnsi="Bookman Old Style"/>
          <w:b/>
          <w:color w:val="0070C0"/>
          <w:sz w:val="24"/>
          <w:szCs w:val="24"/>
        </w:rPr>
        <w:t>.</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3.</w:t>
      </w:r>
      <w:r w:rsidRPr="009C7279">
        <w:rPr>
          <w:rFonts w:ascii="Bookman Old Style" w:hAnsi="Bookman Old Style"/>
          <w:sz w:val="24"/>
          <w:szCs w:val="24"/>
        </w:rPr>
        <w:tab/>
        <w:t>Czy Zamawiający wyrazi zgodę na zastosowanie szuflady pod półkę o wymiarach użytkowych 390x370x120 mm (±5mm)?</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 xml:space="preserve">Odp. 3 </w:t>
      </w:r>
      <w:r w:rsidR="003B7F96" w:rsidRPr="003B7F96">
        <w:rPr>
          <w:rFonts w:ascii="Bookman Old Style" w:hAnsi="Bookman Old Style"/>
          <w:b/>
          <w:color w:val="0070C0"/>
          <w:sz w:val="24"/>
          <w:szCs w:val="24"/>
        </w:rPr>
        <w:t>Zamawiający dopuszcza możliwość zastosowania wskazanego rozwiązania, ale nie wymaga.</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4.</w:t>
      </w:r>
      <w:r w:rsidRPr="009C7279">
        <w:rPr>
          <w:rFonts w:ascii="Bookman Old Style" w:hAnsi="Bookman Old Style"/>
          <w:sz w:val="24"/>
          <w:szCs w:val="24"/>
        </w:rPr>
        <w:tab/>
        <w:t xml:space="preserve">Czy Zamawiający wyrazi zgodę na zastosowanie dwuramiennego, przegubowego wysięgnika o długości 800 mm (400+400 mm) mocowany do </w:t>
      </w:r>
      <w:r w:rsidRPr="009C7279">
        <w:rPr>
          <w:rFonts w:ascii="Bookman Old Style" w:hAnsi="Bookman Old Style"/>
          <w:sz w:val="24"/>
          <w:szCs w:val="24"/>
        </w:rPr>
        <w:lastRenderedPageBreak/>
        <w:t>profili w konsoli kolumny zasilającej?</w:t>
      </w: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Rozwiązanie z profilami w konsoli daje możliwości bardziej ergonomicznego rozmieszczenia ewentualnego osprzętu.</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 xml:space="preserve">Odp. 4 Wykonawca winien wykonać przedmiot zamówienia zgodnie z </w:t>
      </w:r>
      <w:r w:rsidR="00C74270" w:rsidRPr="009C7279">
        <w:rPr>
          <w:rFonts w:ascii="Bookman Old Style" w:hAnsi="Bookman Old Style"/>
          <w:b/>
          <w:color w:val="0070C0"/>
          <w:sz w:val="24"/>
          <w:szCs w:val="24"/>
        </w:rPr>
        <w:t>SWZ wraz z załącznikami</w:t>
      </w:r>
      <w:r w:rsidRPr="009C7279">
        <w:rPr>
          <w:rFonts w:ascii="Bookman Old Style" w:hAnsi="Bookman Old Style"/>
          <w:b/>
          <w:color w:val="0070C0"/>
          <w:sz w:val="24"/>
          <w:szCs w:val="24"/>
        </w:rPr>
        <w:t>. Opis przedmiotu zamówienia pozostaje bez zmian.</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5.</w:t>
      </w:r>
      <w:r w:rsidRPr="009C7279">
        <w:rPr>
          <w:rFonts w:ascii="Bookman Old Style" w:hAnsi="Bookman Old Style"/>
          <w:sz w:val="24"/>
          <w:szCs w:val="24"/>
        </w:rPr>
        <w:tab/>
        <w:t>Czy Zamawiający wyrazi zgodę na zastosowanie konsoli o wysokość o 600mm?</w:t>
      </w: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Pozwoli to na lepsze rozmieszczenie punktów poboru gazów.</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 xml:space="preserve">Odp. 5 </w:t>
      </w:r>
      <w:r w:rsidR="003B7F96" w:rsidRPr="003B7F96">
        <w:rPr>
          <w:rFonts w:ascii="Bookman Old Style" w:hAnsi="Bookman Old Style"/>
          <w:b/>
          <w:color w:val="0070C0"/>
          <w:sz w:val="24"/>
          <w:szCs w:val="24"/>
        </w:rPr>
        <w:t>Zamawiający dopuszcza możliwość zastosowania wskazanego rozwiązania, ale nie wymaga.</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66EB2" w:rsidRDefault="00820B07" w:rsidP="009C7279">
      <w:pPr>
        <w:widowControl w:val="0"/>
        <w:spacing w:after="0" w:line="360" w:lineRule="auto"/>
        <w:ind w:left="57" w:right="57"/>
        <w:jc w:val="both"/>
        <w:rPr>
          <w:rFonts w:ascii="Bookman Old Style" w:hAnsi="Bookman Old Style"/>
          <w:sz w:val="24"/>
          <w:szCs w:val="24"/>
        </w:rPr>
      </w:pPr>
      <w:r w:rsidRPr="00966EB2">
        <w:rPr>
          <w:rFonts w:ascii="Bookman Old Style" w:hAnsi="Bookman Old Style"/>
          <w:sz w:val="24"/>
          <w:szCs w:val="24"/>
        </w:rPr>
        <w:t xml:space="preserve">Panel </w:t>
      </w:r>
      <w:proofErr w:type="spellStart"/>
      <w:r w:rsidRPr="00966EB2">
        <w:rPr>
          <w:rFonts w:ascii="Bookman Old Style" w:hAnsi="Bookman Old Style"/>
          <w:sz w:val="24"/>
          <w:szCs w:val="24"/>
        </w:rPr>
        <w:t>nadłóżkowy</w:t>
      </w:r>
      <w:proofErr w:type="spellEnd"/>
      <w:r w:rsidRPr="00966EB2">
        <w:rPr>
          <w:rFonts w:ascii="Bookman Old Style" w:hAnsi="Bookman Old Style"/>
          <w:sz w:val="24"/>
          <w:szCs w:val="24"/>
        </w:rPr>
        <w:t xml:space="preserve"> jednostanowiskowy pionowy 4szt.</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6.</w:t>
      </w:r>
      <w:r w:rsidRPr="009C7279">
        <w:rPr>
          <w:rFonts w:ascii="Bookman Old Style" w:hAnsi="Bookman Old Style"/>
          <w:sz w:val="24"/>
          <w:szCs w:val="24"/>
        </w:rPr>
        <w:tab/>
        <w:t xml:space="preserve">Ad. pkt 10 zał.1 opis parametrów technicznych </w:t>
      </w:r>
      <w:proofErr w:type="spellStart"/>
      <w:r w:rsidRPr="009C7279">
        <w:rPr>
          <w:rFonts w:ascii="Bookman Old Style" w:hAnsi="Bookman Old Style"/>
          <w:sz w:val="24"/>
          <w:szCs w:val="24"/>
        </w:rPr>
        <w:t>panela</w:t>
      </w:r>
      <w:proofErr w:type="spellEnd"/>
      <w:r w:rsidRPr="009C7279">
        <w:rPr>
          <w:rFonts w:ascii="Bookman Old Style" w:hAnsi="Bookman Old Style"/>
          <w:sz w:val="24"/>
          <w:szCs w:val="24"/>
        </w:rPr>
        <w:t xml:space="preserve"> gazów medycznych pionowego.</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Czy Zamawiający wyrazi zgodę na zastosowanie </w:t>
      </w:r>
      <w:proofErr w:type="spellStart"/>
      <w:r w:rsidRPr="009C7279">
        <w:rPr>
          <w:rFonts w:ascii="Bookman Old Style" w:hAnsi="Bookman Old Style"/>
          <w:sz w:val="24"/>
          <w:szCs w:val="24"/>
        </w:rPr>
        <w:t>panela</w:t>
      </w:r>
      <w:proofErr w:type="spellEnd"/>
      <w:r w:rsidRPr="009C7279">
        <w:rPr>
          <w:rFonts w:ascii="Bookman Old Style" w:hAnsi="Bookman Old Style"/>
          <w:sz w:val="24"/>
          <w:szCs w:val="24"/>
        </w:rPr>
        <w:t xml:space="preserve"> </w:t>
      </w:r>
      <w:proofErr w:type="spellStart"/>
      <w:r w:rsidRPr="009C7279">
        <w:rPr>
          <w:rFonts w:ascii="Bookman Old Style" w:hAnsi="Bookman Old Style"/>
          <w:sz w:val="24"/>
          <w:szCs w:val="24"/>
        </w:rPr>
        <w:t>nadłóżkowego</w:t>
      </w:r>
      <w:proofErr w:type="spellEnd"/>
      <w:r w:rsidRPr="009C7279">
        <w:rPr>
          <w:rFonts w:ascii="Bookman Old Style" w:hAnsi="Bookman Old Style"/>
          <w:sz w:val="24"/>
          <w:szCs w:val="24"/>
        </w:rPr>
        <w:t xml:space="preserve"> o wymiarach oprawy pionowej: szerokość (głębokość) mierzona od ściany do przodu oprawy 85 mm +/-5mm, szerokość nie większa niż 450mm +/-5%, wysokość jednostki minimum</w:t>
      </w:r>
      <w:r w:rsidR="00966EB2">
        <w:rPr>
          <w:rFonts w:ascii="Bookman Old Style" w:hAnsi="Bookman Old Style"/>
          <w:sz w:val="24"/>
          <w:szCs w:val="24"/>
        </w:rPr>
        <w:t xml:space="preserve"> </w:t>
      </w:r>
      <w:r w:rsidRPr="009C7279">
        <w:rPr>
          <w:rFonts w:ascii="Bookman Old Style" w:hAnsi="Bookman Old Style"/>
          <w:sz w:val="24"/>
          <w:szCs w:val="24"/>
        </w:rPr>
        <w:t>1800 mm</w:t>
      </w: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Nieco większa szerokość i głębokość </w:t>
      </w:r>
      <w:proofErr w:type="spellStart"/>
      <w:r w:rsidRPr="009C7279">
        <w:rPr>
          <w:rFonts w:ascii="Bookman Old Style" w:hAnsi="Bookman Old Style"/>
          <w:sz w:val="24"/>
          <w:szCs w:val="24"/>
        </w:rPr>
        <w:t>panela</w:t>
      </w:r>
      <w:proofErr w:type="spellEnd"/>
      <w:r w:rsidRPr="009C7279">
        <w:rPr>
          <w:rFonts w:ascii="Bookman Old Style" w:hAnsi="Bookman Old Style"/>
          <w:sz w:val="24"/>
          <w:szCs w:val="24"/>
        </w:rPr>
        <w:t xml:space="preserve"> nie ma wpływu na parametry użytkowe sprzętu.</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C74270" w:rsidRPr="009C7279" w:rsidRDefault="00820B07"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 xml:space="preserve">Odp. 6 </w:t>
      </w:r>
      <w:r w:rsidR="00C74270" w:rsidRPr="009C7279">
        <w:rPr>
          <w:rFonts w:ascii="Bookman Old Style" w:hAnsi="Bookman Old Style"/>
          <w:b/>
          <w:color w:val="0070C0"/>
          <w:sz w:val="24"/>
          <w:szCs w:val="24"/>
        </w:rPr>
        <w:t xml:space="preserve">Wykonawca winien wykonać przedmiot zamówienia zgodnie z </w:t>
      </w:r>
      <w:r w:rsidR="00C74270" w:rsidRPr="009C7279">
        <w:rPr>
          <w:rFonts w:ascii="Bookman Old Style" w:hAnsi="Bookman Old Style"/>
          <w:b/>
          <w:color w:val="0070C0"/>
          <w:sz w:val="24"/>
          <w:szCs w:val="24"/>
        </w:rPr>
        <w:lastRenderedPageBreak/>
        <w:t>SWZ wraz z załącznikami. Opis przedmiotu zamówienia pozostaje bez zmian.</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Panel </w:t>
      </w:r>
      <w:proofErr w:type="spellStart"/>
      <w:r w:rsidRPr="009C7279">
        <w:rPr>
          <w:rFonts w:ascii="Bookman Old Style" w:hAnsi="Bookman Old Style"/>
          <w:sz w:val="24"/>
          <w:szCs w:val="24"/>
        </w:rPr>
        <w:t>nadłóżkowy</w:t>
      </w:r>
      <w:proofErr w:type="spellEnd"/>
      <w:r w:rsidRPr="009C7279">
        <w:rPr>
          <w:rFonts w:ascii="Bookman Old Style" w:hAnsi="Bookman Old Style"/>
          <w:sz w:val="24"/>
          <w:szCs w:val="24"/>
        </w:rPr>
        <w:t xml:space="preserve"> jednostanowiskowy poziomy 3szt.</w:t>
      </w: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7.</w:t>
      </w:r>
      <w:r w:rsidRPr="009C7279">
        <w:rPr>
          <w:rFonts w:ascii="Bookman Old Style" w:hAnsi="Bookman Old Style"/>
          <w:sz w:val="24"/>
          <w:szCs w:val="24"/>
        </w:rPr>
        <w:tab/>
        <w:t>Ad. pkt 4. Zał. 3a Opis minimalnych wymagań techniczno-użytkowych poziomego panelu gazów medycznych.</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Czy Zamawiający wyrazi zgodę na zastosowanie </w:t>
      </w:r>
      <w:proofErr w:type="spellStart"/>
      <w:r w:rsidRPr="009C7279">
        <w:rPr>
          <w:rFonts w:ascii="Bookman Old Style" w:hAnsi="Bookman Old Style"/>
          <w:sz w:val="24"/>
          <w:szCs w:val="24"/>
        </w:rPr>
        <w:t>panela</w:t>
      </w:r>
      <w:proofErr w:type="spellEnd"/>
      <w:r w:rsidRPr="009C7279">
        <w:rPr>
          <w:rFonts w:ascii="Bookman Old Style" w:hAnsi="Bookman Old Style"/>
          <w:sz w:val="24"/>
          <w:szCs w:val="24"/>
        </w:rPr>
        <w:t xml:space="preserve"> </w:t>
      </w:r>
      <w:proofErr w:type="spellStart"/>
      <w:r w:rsidRPr="009C7279">
        <w:rPr>
          <w:rFonts w:ascii="Bookman Old Style" w:hAnsi="Bookman Old Style"/>
          <w:sz w:val="24"/>
          <w:szCs w:val="24"/>
        </w:rPr>
        <w:t>nadłóżkowego</w:t>
      </w:r>
      <w:proofErr w:type="spellEnd"/>
      <w:r w:rsidRPr="009C7279">
        <w:rPr>
          <w:rFonts w:ascii="Bookman Old Style" w:hAnsi="Bookman Old Style"/>
          <w:sz w:val="24"/>
          <w:szCs w:val="24"/>
        </w:rPr>
        <w:t xml:space="preserve"> o wymiarach oprawy pionowej: szerokość (głębokość) mierzona od ściany do przodu oprawy 85 mm +/-5mm, wysokość nie większa niż 320mm +/-5%, długość jednostki minimum 1800 mm</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820B07" w:rsidRPr="009C7279" w:rsidRDefault="00820B07"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 xml:space="preserve">Nieco większa wysokość i głębokość </w:t>
      </w:r>
      <w:proofErr w:type="spellStart"/>
      <w:r w:rsidRPr="009C7279">
        <w:rPr>
          <w:rFonts w:ascii="Bookman Old Style" w:hAnsi="Bookman Old Style"/>
          <w:sz w:val="24"/>
          <w:szCs w:val="24"/>
        </w:rPr>
        <w:t>panela</w:t>
      </w:r>
      <w:proofErr w:type="spellEnd"/>
      <w:r w:rsidRPr="009C7279">
        <w:rPr>
          <w:rFonts w:ascii="Bookman Old Style" w:hAnsi="Bookman Old Style"/>
          <w:sz w:val="24"/>
          <w:szCs w:val="24"/>
        </w:rPr>
        <w:t xml:space="preserve"> nie ma wpływu na parametry użytkowe sprzętu, natomiast umożliwia lepsze rozmieszczenie instalacji w panelu, szczególnie że w panelu są podwójne punkty poboru gazów.</w:t>
      </w:r>
    </w:p>
    <w:p w:rsidR="00820B07" w:rsidRPr="009C7279" w:rsidRDefault="00820B07" w:rsidP="009C7279">
      <w:pPr>
        <w:widowControl w:val="0"/>
        <w:spacing w:after="0" w:line="360" w:lineRule="auto"/>
        <w:ind w:left="57" w:right="57"/>
        <w:jc w:val="both"/>
        <w:rPr>
          <w:rFonts w:ascii="Bookman Old Style" w:hAnsi="Bookman Old Style"/>
          <w:sz w:val="24"/>
          <w:szCs w:val="24"/>
        </w:rPr>
      </w:pPr>
    </w:p>
    <w:p w:rsidR="003F662E" w:rsidRDefault="00820B07"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 xml:space="preserve">Odp. 7 </w:t>
      </w:r>
      <w:r w:rsidR="00C61545" w:rsidRPr="009C7279">
        <w:rPr>
          <w:rFonts w:ascii="Bookman Old Style" w:hAnsi="Bookman Old Style"/>
          <w:b/>
          <w:color w:val="0070C0"/>
          <w:sz w:val="24"/>
          <w:szCs w:val="24"/>
        </w:rPr>
        <w:t>Wykonawca winien wykonać przedmiot zamówienia zgodnie z SWZ wraz z załącznikami. Opis przedmiotu zamówienia pozostaje bez zmian.</w:t>
      </w:r>
    </w:p>
    <w:p w:rsidR="00176446" w:rsidRPr="009C7279" w:rsidRDefault="00176446" w:rsidP="009C7279">
      <w:pPr>
        <w:widowControl w:val="0"/>
        <w:spacing w:after="0" w:line="360" w:lineRule="auto"/>
        <w:ind w:left="57" w:right="57"/>
        <w:jc w:val="both"/>
        <w:rPr>
          <w:rFonts w:ascii="Bookman Old Style" w:hAnsi="Bookman Old Style"/>
          <w:b/>
          <w:color w:val="0070C0"/>
          <w:sz w:val="24"/>
          <w:szCs w:val="24"/>
        </w:rPr>
      </w:pPr>
    </w:p>
    <w:p w:rsidR="00176446" w:rsidRPr="00176446" w:rsidRDefault="00176446" w:rsidP="00176446">
      <w:pPr>
        <w:widowControl w:val="0"/>
        <w:numPr>
          <w:ilvl w:val="0"/>
          <w:numId w:val="26"/>
        </w:numPr>
        <w:spacing w:after="0" w:line="360" w:lineRule="auto"/>
        <w:ind w:right="57"/>
        <w:jc w:val="both"/>
        <w:rPr>
          <w:rFonts w:ascii="Bookman Old Style" w:hAnsi="Bookman Old Style"/>
          <w:sz w:val="24"/>
          <w:szCs w:val="24"/>
        </w:rPr>
      </w:pPr>
      <w:r w:rsidRPr="00176446">
        <w:rPr>
          <w:rFonts w:ascii="Bookman Old Style" w:hAnsi="Bookman Old Style"/>
          <w:sz w:val="24"/>
          <w:szCs w:val="24"/>
        </w:rPr>
        <w:t>Ad. pkt 16. Zał. 3a Opis minimalnych wymagań techniczno-użytkowych poziomego panelu gazów medycznych.</w:t>
      </w:r>
    </w:p>
    <w:p w:rsidR="00176446" w:rsidRPr="00176446" w:rsidRDefault="00176446" w:rsidP="00176446">
      <w:pPr>
        <w:widowControl w:val="0"/>
        <w:spacing w:after="0" w:line="360" w:lineRule="auto"/>
        <w:ind w:left="57" w:right="57"/>
        <w:jc w:val="both"/>
        <w:rPr>
          <w:rFonts w:ascii="Bookman Old Style" w:hAnsi="Bookman Old Style"/>
          <w:sz w:val="24"/>
          <w:szCs w:val="24"/>
        </w:rPr>
      </w:pPr>
    </w:p>
    <w:p w:rsidR="00176446" w:rsidRPr="00176446" w:rsidRDefault="00176446" w:rsidP="00176446">
      <w:pPr>
        <w:widowControl w:val="0"/>
        <w:spacing w:after="0" w:line="360" w:lineRule="auto"/>
        <w:ind w:left="57" w:right="57"/>
        <w:jc w:val="both"/>
        <w:rPr>
          <w:rFonts w:ascii="Bookman Old Style" w:hAnsi="Bookman Old Style"/>
          <w:sz w:val="24"/>
          <w:szCs w:val="24"/>
        </w:rPr>
      </w:pPr>
      <w:r w:rsidRPr="00176446">
        <w:rPr>
          <w:rFonts w:ascii="Bookman Old Style" w:hAnsi="Bookman Old Style"/>
          <w:sz w:val="24"/>
          <w:szCs w:val="24"/>
        </w:rPr>
        <w:t>Czy Zamawiający wyrazi zgodę na zastosowanie półki o wym. min 400x300mm, mocowaną na szynę -1szt.?</w:t>
      </w:r>
    </w:p>
    <w:p w:rsidR="00176446" w:rsidRPr="00176446" w:rsidRDefault="00176446" w:rsidP="00176446">
      <w:pPr>
        <w:widowControl w:val="0"/>
        <w:spacing w:after="0" w:line="360" w:lineRule="auto"/>
        <w:ind w:left="57" w:right="57"/>
        <w:jc w:val="both"/>
        <w:rPr>
          <w:rFonts w:ascii="Bookman Old Style" w:hAnsi="Bookman Old Style"/>
          <w:sz w:val="24"/>
          <w:szCs w:val="24"/>
        </w:rPr>
      </w:pPr>
    </w:p>
    <w:p w:rsidR="00176446" w:rsidRPr="00176446" w:rsidRDefault="00176446" w:rsidP="00176446">
      <w:pPr>
        <w:widowControl w:val="0"/>
        <w:spacing w:after="0" w:line="360" w:lineRule="auto"/>
        <w:ind w:left="57" w:right="57"/>
        <w:jc w:val="both"/>
        <w:rPr>
          <w:rFonts w:ascii="Bookman Old Style" w:hAnsi="Bookman Old Style"/>
          <w:sz w:val="24"/>
          <w:szCs w:val="24"/>
        </w:rPr>
      </w:pPr>
      <w:r w:rsidRPr="00176446">
        <w:rPr>
          <w:rFonts w:ascii="Bookman Old Style" w:hAnsi="Bookman Old Style"/>
          <w:sz w:val="24"/>
          <w:szCs w:val="24"/>
        </w:rPr>
        <w:t>Wymiar nieznacznie mniejszy, praktycznie bez wpływu na parametry użytkowe.</w:t>
      </w:r>
    </w:p>
    <w:p w:rsidR="00176446" w:rsidRPr="00176446" w:rsidRDefault="00176446" w:rsidP="00176446">
      <w:pPr>
        <w:widowControl w:val="0"/>
        <w:spacing w:after="0" w:line="360" w:lineRule="auto"/>
        <w:ind w:left="57" w:right="57"/>
        <w:jc w:val="both"/>
        <w:rPr>
          <w:rFonts w:ascii="Bookman Old Style" w:hAnsi="Bookman Old Style"/>
          <w:sz w:val="24"/>
          <w:szCs w:val="24"/>
        </w:rPr>
      </w:pPr>
    </w:p>
    <w:p w:rsidR="00176446" w:rsidRPr="00176446" w:rsidRDefault="00176446" w:rsidP="00176446">
      <w:pPr>
        <w:widowControl w:val="0"/>
        <w:spacing w:after="0" w:line="360" w:lineRule="auto"/>
        <w:ind w:left="57" w:right="57"/>
        <w:jc w:val="both"/>
        <w:rPr>
          <w:rFonts w:ascii="Bookman Old Style" w:hAnsi="Bookman Old Style"/>
          <w:color w:val="0070C0"/>
          <w:sz w:val="24"/>
          <w:szCs w:val="24"/>
        </w:rPr>
      </w:pPr>
      <w:r w:rsidRPr="00176446">
        <w:rPr>
          <w:rFonts w:ascii="Bookman Old Style" w:hAnsi="Bookman Old Style"/>
          <w:b/>
          <w:bCs/>
          <w:color w:val="0070C0"/>
          <w:sz w:val="24"/>
          <w:szCs w:val="24"/>
        </w:rPr>
        <w:t>Odp. 8 Zamawiający dopuszcza, ale nie wymaga.</w:t>
      </w:r>
    </w:p>
    <w:p w:rsidR="003F662E" w:rsidRPr="009C7279" w:rsidRDefault="003F662E" w:rsidP="009C7279">
      <w:pPr>
        <w:widowControl w:val="0"/>
        <w:spacing w:after="0" w:line="360" w:lineRule="auto"/>
        <w:ind w:left="57" w:right="57"/>
        <w:jc w:val="both"/>
        <w:rPr>
          <w:rFonts w:ascii="Bookman Old Style" w:hAnsi="Bookman Old Style"/>
          <w:sz w:val="24"/>
          <w:szCs w:val="24"/>
        </w:rPr>
      </w:pPr>
    </w:p>
    <w:p w:rsidR="00B00344" w:rsidRDefault="00B00344" w:rsidP="009C7279">
      <w:pPr>
        <w:widowControl w:val="0"/>
        <w:spacing w:after="0" w:line="360" w:lineRule="auto"/>
        <w:ind w:left="57" w:right="57"/>
        <w:jc w:val="center"/>
        <w:rPr>
          <w:rFonts w:ascii="Bookman Old Style" w:hAnsi="Bookman Old Style"/>
          <w:b/>
          <w:color w:val="0070C0"/>
          <w:sz w:val="24"/>
          <w:szCs w:val="24"/>
        </w:rPr>
      </w:pPr>
      <w:r w:rsidRPr="009C7279">
        <w:rPr>
          <w:rFonts w:ascii="Bookman Old Style" w:hAnsi="Bookman Old Style"/>
          <w:b/>
          <w:color w:val="0070C0"/>
          <w:sz w:val="24"/>
          <w:szCs w:val="24"/>
        </w:rPr>
        <w:t>ZESTAW IX</w:t>
      </w:r>
    </w:p>
    <w:p w:rsidR="00966EB2" w:rsidRPr="009C7279" w:rsidRDefault="00966EB2" w:rsidP="009C7279">
      <w:pPr>
        <w:widowControl w:val="0"/>
        <w:spacing w:after="0" w:line="360" w:lineRule="auto"/>
        <w:ind w:left="57" w:right="57"/>
        <w:jc w:val="center"/>
        <w:rPr>
          <w:rFonts w:ascii="Bookman Old Style" w:hAnsi="Bookman Old Style"/>
          <w:b/>
          <w:color w:val="0070C0"/>
          <w:sz w:val="24"/>
          <w:szCs w:val="24"/>
        </w:rPr>
      </w:pPr>
    </w:p>
    <w:p w:rsidR="00B00344" w:rsidRPr="009C7279" w:rsidRDefault="00B00344" w:rsidP="009C7279">
      <w:pPr>
        <w:widowControl w:val="0"/>
        <w:numPr>
          <w:ilvl w:val="0"/>
          <w:numId w:val="9"/>
        </w:numPr>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Roboty do wykonania w piwnicy - Czy Zamawiający wymaga przy wykonaniu przejść i przekuć przez ściany i stropy odmalowania części ściany w miejscu przejścia czy wymalowania całej ściany lub pomieszczenia.</w:t>
      </w:r>
    </w:p>
    <w:p w:rsidR="00B00344" w:rsidRPr="009C7279" w:rsidRDefault="00B00344" w:rsidP="009C7279">
      <w:pPr>
        <w:widowControl w:val="0"/>
        <w:spacing w:after="0" w:line="360" w:lineRule="auto"/>
        <w:ind w:left="57" w:right="57"/>
        <w:jc w:val="both"/>
        <w:rPr>
          <w:rFonts w:ascii="Bookman Old Style" w:hAnsi="Bookman Old Style"/>
          <w:sz w:val="24"/>
          <w:szCs w:val="24"/>
        </w:rPr>
      </w:pPr>
    </w:p>
    <w:p w:rsidR="00B00344" w:rsidRPr="009C7279" w:rsidRDefault="00B00344"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 xml:space="preserve">Odp. 1 Należy uzupełnić ubytki i odmalować całe powierzchnie przegród budowlanych (ściany i stropy), w których wykonano przejścia/przekucia. </w:t>
      </w:r>
    </w:p>
    <w:p w:rsidR="00B00344" w:rsidRPr="009C7279" w:rsidRDefault="00B00344" w:rsidP="009C7279">
      <w:pPr>
        <w:widowControl w:val="0"/>
        <w:spacing w:after="0" w:line="360" w:lineRule="auto"/>
        <w:ind w:left="57" w:right="57"/>
        <w:jc w:val="both"/>
        <w:rPr>
          <w:rFonts w:ascii="Bookman Old Style" w:hAnsi="Bookman Old Style"/>
          <w:sz w:val="24"/>
          <w:szCs w:val="24"/>
        </w:rPr>
      </w:pPr>
    </w:p>
    <w:p w:rsidR="00B00344" w:rsidRPr="009C7279" w:rsidRDefault="00B00344"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2. Prowadzenie tras instalacji sanitarnych przez pomieszczenia piwniczne nie objęte zakresem remontu w kierunku wyższych kondygnacji objętych remontem. Czy istniejące grzejniki w piwnicy także należy wymienić czy tylko podłączyć do nowej instalacji?</w:t>
      </w:r>
    </w:p>
    <w:p w:rsidR="00B00344" w:rsidRPr="009C7279" w:rsidRDefault="00B00344" w:rsidP="009C7279">
      <w:pPr>
        <w:widowControl w:val="0"/>
        <w:spacing w:after="0" w:line="360" w:lineRule="auto"/>
        <w:ind w:left="57" w:right="57"/>
        <w:jc w:val="both"/>
        <w:rPr>
          <w:rFonts w:ascii="Bookman Old Style" w:hAnsi="Bookman Old Style"/>
          <w:sz w:val="24"/>
          <w:szCs w:val="24"/>
        </w:rPr>
      </w:pPr>
    </w:p>
    <w:p w:rsidR="000F088B" w:rsidRDefault="00B00344" w:rsidP="000F088B">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Odp. 2 Istniejące grzejniki w piwnicy należy wymienić na nowe, przy zachowaniu minimalnej wymaganej temperatury w danym pomieszczeniu.</w:t>
      </w:r>
    </w:p>
    <w:p w:rsidR="000F088B" w:rsidRDefault="000F088B" w:rsidP="000F088B">
      <w:pPr>
        <w:widowControl w:val="0"/>
        <w:spacing w:after="0" w:line="360" w:lineRule="auto"/>
        <w:ind w:left="57" w:right="57"/>
        <w:jc w:val="both"/>
        <w:rPr>
          <w:rFonts w:ascii="Bookman Old Style" w:hAnsi="Bookman Old Style"/>
          <w:b/>
          <w:color w:val="0070C0"/>
          <w:sz w:val="24"/>
          <w:szCs w:val="24"/>
        </w:rPr>
      </w:pPr>
    </w:p>
    <w:p w:rsidR="000F088B" w:rsidRPr="00D2184F" w:rsidRDefault="00D2184F" w:rsidP="000F088B">
      <w:pPr>
        <w:widowControl w:val="0"/>
        <w:spacing w:after="0" w:line="360" w:lineRule="auto"/>
        <w:ind w:left="57" w:right="57"/>
        <w:jc w:val="both"/>
        <w:rPr>
          <w:rFonts w:ascii="Bookman Old Style" w:hAnsi="Bookman Old Style"/>
          <w:sz w:val="24"/>
          <w:szCs w:val="24"/>
        </w:rPr>
      </w:pPr>
      <w:r w:rsidRPr="00D2184F">
        <w:rPr>
          <w:rFonts w:ascii="Bookman Old Style" w:hAnsi="Bookman Old Style"/>
          <w:sz w:val="24"/>
          <w:szCs w:val="24"/>
        </w:rPr>
        <w:t>3.</w:t>
      </w:r>
      <w:r w:rsidRPr="00D2184F">
        <w:rPr>
          <w:rFonts w:ascii="Bookman Old Style" w:hAnsi="Bookman Old Style"/>
          <w:sz w:val="24"/>
          <w:szCs w:val="24"/>
        </w:rPr>
        <w:tab/>
      </w:r>
      <w:r w:rsidR="000F088B" w:rsidRPr="00D2184F">
        <w:rPr>
          <w:rFonts w:ascii="Bookman Old Style" w:hAnsi="Bookman Old Style"/>
          <w:sz w:val="24"/>
          <w:szCs w:val="24"/>
        </w:rPr>
        <w:t>Czy Zamawiający dopuszcza zastąpienie tynków cementowo-wapiennych tynkami gipsowymi uwzględniając prozdrowotne właściwości oraz szybsze i miej uciążliwe wykonanie?</w:t>
      </w:r>
    </w:p>
    <w:p w:rsidR="000F088B" w:rsidRPr="000F088B" w:rsidRDefault="000F088B" w:rsidP="000F088B">
      <w:pPr>
        <w:widowControl w:val="0"/>
        <w:spacing w:after="0" w:line="360" w:lineRule="auto"/>
        <w:ind w:left="57" w:right="57"/>
        <w:jc w:val="both"/>
        <w:rPr>
          <w:rFonts w:ascii="Bookman Old Style" w:hAnsi="Bookman Old Style"/>
          <w:b/>
          <w:sz w:val="24"/>
          <w:szCs w:val="24"/>
        </w:rPr>
      </w:pPr>
    </w:p>
    <w:p w:rsidR="000F088B" w:rsidRPr="00D2184F" w:rsidRDefault="000F088B" w:rsidP="000F088B">
      <w:pPr>
        <w:widowControl w:val="0"/>
        <w:spacing w:after="0" w:line="360" w:lineRule="auto"/>
        <w:ind w:left="57" w:right="57"/>
        <w:jc w:val="both"/>
        <w:rPr>
          <w:rFonts w:ascii="Bookman Old Style" w:hAnsi="Bookman Old Style"/>
          <w:b/>
          <w:bCs/>
          <w:color w:val="0070C0"/>
          <w:sz w:val="24"/>
          <w:szCs w:val="24"/>
        </w:rPr>
      </w:pPr>
      <w:r w:rsidRPr="00D2184F">
        <w:rPr>
          <w:rFonts w:ascii="Bookman Old Style" w:hAnsi="Bookman Old Style"/>
          <w:b/>
          <w:bCs/>
          <w:color w:val="0070C0"/>
          <w:sz w:val="24"/>
          <w:szCs w:val="24"/>
        </w:rPr>
        <w:t>Odp. 3 Zamawiający nie dopuszcza stosowania tynków gipsowych.</w:t>
      </w:r>
    </w:p>
    <w:p w:rsidR="000F088B" w:rsidRPr="000F088B" w:rsidRDefault="000F088B" w:rsidP="000F088B">
      <w:pPr>
        <w:widowControl w:val="0"/>
        <w:spacing w:after="0" w:line="360" w:lineRule="auto"/>
        <w:ind w:left="57" w:right="57"/>
        <w:jc w:val="both"/>
        <w:rPr>
          <w:rFonts w:ascii="Bookman Old Style" w:hAnsi="Bookman Old Style"/>
          <w:b/>
          <w:sz w:val="24"/>
          <w:szCs w:val="24"/>
        </w:rPr>
      </w:pPr>
    </w:p>
    <w:p w:rsidR="000F088B" w:rsidRPr="00D2184F" w:rsidRDefault="000F088B" w:rsidP="000F088B">
      <w:pPr>
        <w:widowControl w:val="0"/>
        <w:numPr>
          <w:ilvl w:val="0"/>
          <w:numId w:val="21"/>
        </w:numPr>
        <w:spacing w:after="0" w:line="360" w:lineRule="auto"/>
        <w:ind w:right="57"/>
        <w:jc w:val="both"/>
        <w:rPr>
          <w:rFonts w:ascii="Bookman Old Style" w:hAnsi="Bookman Old Style"/>
          <w:sz w:val="24"/>
          <w:szCs w:val="24"/>
        </w:rPr>
      </w:pPr>
      <w:r w:rsidRPr="00D2184F">
        <w:rPr>
          <w:rFonts w:ascii="Bookman Old Style" w:hAnsi="Bookman Old Style"/>
          <w:sz w:val="24"/>
          <w:szCs w:val="24"/>
        </w:rPr>
        <w:lastRenderedPageBreak/>
        <w:t>Czy technologia tomografu komputerowego wymaga oddzielnego systemu wentylacji oraz chłodzenia? Czy dopuszcza się łączenie w ogólny system wentylacji i klimatyzacji?</w:t>
      </w:r>
    </w:p>
    <w:p w:rsidR="000F088B" w:rsidRPr="000F088B" w:rsidRDefault="000F088B" w:rsidP="000F088B">
      <w:pPr>
        <w:widowControl w:val="0"/>
        <w:spacing w:after="0" w:line="360" w:lineRule="auto"/>
        <w:ind w:left="57" w:right="57"/>
        <w:jc w:val="both"/>
        <w:rPr>
          <w:rFonts w:ascii="Bookman Old Style" w:hAnsi="Bookman Old Style"/>
          <w:b/>
          <w:sz w:val="24"/>
          <w:szCs w:val="24"/>
        </w:rPr>
      </w:pPr>
    </w:p>
    <w:p w:rsidR="000F088B" w:rsidRPr="00D2184F" w:rsidRDefault="000F088B" w:rsidP="000F088B">
      <w:pPr>
        <w:widowControl w:val="0"/>
        <w:spacing w:after="0" w:line="360" w:lineRule="auto"/>
        <w:ind w:left="57" w:right="57"/>
        <w:jc w:val="both"/>
        <w:rPr>
          <w:rFonts w:ascii="Bookman Old Style" w:hAnsi="Bookman Old Style"/>
          <w:b/>
          <w:bCs/>
          <w:color w:val="0070C0"/>
          <w:sz w:val="24"/>
          <w:szCs w:val="24"/>
        </w:rPr>
      </w:pPr>
      <w:r w:rsidRPr="00D2184F">
        <w:rPr>
          <w:rFonts w:ascii="Bookman Old Style" w:hAnsi="Bookman Old Style"/>
          <w:b/>
          <w:bCs/>
          <w:color w:val="0070C0"/>
          <w:sz w:val="24"/>
          <w:szCs w:val="24"/>
        </w:rPr>
        <w:t>Odp. 4 Zaprojektowanie układu wentylacji jest elementem projektu technicznego. Projekt należy wykonać wg obowiązujących przepisów oraz wymagań ogólnych w uzgodnieniu z rzeczoznawcami: ochrony ppoż. oraz do spraw higieniczno-sanitarnych.</w:t>
      </w:r>
    </w:p>
    <w:p w:rsidR="000F088B" w:rsidRPr="000F088B" w:rsidRDefault="000F088B" w:rsidP="000F088B">
      <w:pPr>
        <w:widowControl w:val="0"/>
        <w:spacing w:after="0" w:line="360" w:lineRule="auto"/>
        <w:ind w:left="57" w:right="57"/>
        <w:jc w:val="both"/>
        <w:rPr>
          <w:rFonts w:ascii="Bookman Old Style" w:hAnsi="Bookman Old Style"/>
          <w:sz w:val="24"/>
          <w:szCs w:val="24"/>
        </w:rPr>
      </w:pPr>
    </w:p>
    <w:p w:rsidR="000F088B" w:rsidRPr="00D2184F" w:rsidRDefault="000F088B" w:rsidP="000F088B">
      <w:pPr>
        <w:widowControl w:val="0"/>
        <w:numPr>
          <w:ilvl w:val="0"/>
          <w:numId w:val="21"/>
        </w:numPr>
        <w:spacing w:after="0" w:line="360" w:lineRule="auto"/>
        <w:ind w:right="57"/>
        <w:jc w:val="both"/>
        <w:rPr>
          <w:rFonts w:ascii="Bookman Old Style" w:hAnsi="Bookman Old Style"/>
          <w:sz w:val="24"/>
          <w:szCs w:val="24"/>
        </w:rPr>
      </w:pPr>
      <w:r w:rsidRPr="00D2184F">
        <w:rPr>
          <w:rFonts w:ascii="Bookman Old Style" w:hAnsi="Bookman Old Style"/>
          <w:sz w:val="24"/>
          <w:szCs w:val="24"/>
        </w:rPr>
        <w:t>Czy prace mogę być prowadzone jednocześnie we wszystkich pomieszczeniach czy będą etapowane np. piętrami?</w:t>
      </w:r>
    </w:p>
    <w:p w:rsidR="000F088B" w:rsidRPr="000F088B" w:rsidRDefault="000F088B" w:rsidP="000F088B">
      <w:pPr>
        <w:widowControl w:val="0"/>
        <w:spacing w:after="0" w:line="360" w:lineRule="auto"/>
        <w:ind w:left="57" w:right="57"/>
        <w:jc w:val="both"/>
        <w:rPr>
          <w:rFonts w:ascii="Bookman Old Style" w:hAnsi="Bookman Old Style"/>
          <w:b/>
          <w:sz w:val="24"/>
          <w:szCs w:val="24"/>
        </w:rPr>
      </w:pPr>
    </w:p>
    <w:p w:rsidR="000F088B" w:rsidRPr="00D2184F" w:rsidRDefault="000F088B" w:rsidP="000F088B">
      <w:pPr>
        <w:widowControl w:val="0"/>
        <w:spacing w:after="0" w:line="360" w:lineRule="auto"/>
        <w:ind w:left="57" w:right="57"/>
        <w:jc w:val="both"/>
        <w:rPr>
          <w:rFonts w:ascii="Bookman Old Style" w:hAnsi="Bookman Old Style"/>
          <w:b/>
          <w:bCs/>
          <w:color w:val="0070C0"/>
          <w:sz w:val="24"/>
          <w:szCs w:val="24"/>
        </w:rPr>
      </w:pPr>
      <w:r w:rsidRPr="00D2184F">
        <w:rPr>
          <w:rFonts w:ascii="Bookman Old Style" w:hAnsi="Bookman Old Style"/>
          <w:b/>
          <w:bCs/>
          <w:color w:val="0070C0"/>
          <w:sz w:val="24"/>
          <w:szCs w:val="24"/>
        </w:rPr>
        <w:t xml:space="preserve">Odp. 5 Zamawiający dopuszcza prowadzenie prac jednocześnie we wszystkich pomieszczeniach. Należy jednak zachować ciągłość pracy Szpitala i zapewnić dostęp do pozostałych pomieszczeń, nie objętych zakresem inwestycji. </w:t>
      </w:r>
    </w:p>
    <w:p w:rsidR="000F088B" w:rsidRPr="00D2184F" w:rsidRDefault="000F088B" w:rsidP="000F088B">
      <w:pPr>
        <w:widowControl w:val="0"/>
        <w:spacing w:after="0" w:line="360" w:lineRule="auto"/>
        <w:ind w:left="57" w:right="57"/>
        <w:jc w:val="both"/>
        <w:rPr>
          <w:rFonts w:ascii="Bookman Old Style" w:hAnsi="Bookman Old Style"/>
          <w:b/>
          <w:bCs/>
          <w:color w:val="0070C0"/>
          <w:sz w:val="24"/>
          <w:szCs w:val="24"/>
        </w:rPr>
      </w:pPr>
      <w:r w:rsidRPr="00D2184F">
        <w:rPr>
          <w:rFonts w:ascii="Bookman Old Style" w:hAnsi="Bookman Old Style"/>
          <w:b/>
          <w:bCs/>
          <w:color w:val="0070C0"/>
          <w:sz w:val="24"/>
          <w:szCs w:val="24"/>
        </w:rPr>
        <w:t>Harmonogram prac i zakres prac należy pisemnie uzgodnić z Zamawiającym przed rozpoczęciem prac.</w:t>
      </w:r>
    </w:p>
    <w:p w:rsidR="000F088B" w:rsidRPr="000F088B" w:rsidRDefault="000F088B" w:rsidP="000F088B">
      <w:pPr>
        <w:widowControl w:val="0"/>
        <w:spacing w:after="0" w:line="360" w:lineRule="auto"/>
        <w:ind w:left="57" w:right="57"/>
        <w:jc w:val="both"/>
        <w:rPr>
          <w:rFonts w:ascii="Bookman Old Style" w:hAnsi="Bookman Old Style"/>
          <w:sz w:val="24"/>
          <w:szCs w:val="24"/>
        </w:rPr>
      </w:pPr>
    </w:p>
    <w:p w:rsidR="000F088B" w:rsidRPr="00D2184F" w:rsidRDefault="000F088B" w:rsidP="000F088B">
      <w:pPr>
        <w:widowControl w:val="0"/>
        <w:numPr>
          <w:ilvl w:val="0"/>
          <w:numId w:val="21"/>
        </w:numPr>
        <w:spacing w:after="0" w:line="360" w:lineRule="auto"/>
        <w:ind w:left="57" w:right="57"/>
        <w:jc w:val="both"/>
        <w:rPr>
          <w:rFonts w:ascii="Bookman Old Style" w:hAnsi="Bookman Old Style"/>
          <w:sz w:val="24"/>
          <w:szCs w:val="24"/>
        </w:rPr>
      </w:pPr>
      <w:r w:rsidRPr="00D2184F">
        <w:rPr>
          <w:rFonts w:ascii="Bookman Old Style" w:hAnsi="Bookman Old Style"/>
          <w:sz w:val="24"/>
          <w:szCs w:val="24"/>
        </w:rPr>
        <w:t>Proszę o udostępnienie jeśli Państwo posiadacie projektu architektoniczno-budowlanego w formacie DWG.</w:t>
      </w:r>
    </w:p>
    <w:p w:rsidR="000F088B" w:rsidRPr="000F088B" w:rsidRDefault="000F088B" w:rsidP="000F088B">
      <w:pPr>
        <w:widowControl w:val="0"/>
        <w:spacing w:after="0" w:line="360" w:lineRule="auto"/>
        <w:ind w:left="57" w:right="57"/>
        <w:jc w:val="both"/>
        <w:rPr>
          <w:rFonts w:ascii="Bookman Old Style" w:hAnsi="Bookman Old Style"/>
          <w:b/>
          <w:sz w:val="24"/>
          <w:szCs w:val="24"/>
        </w:rPr>
      </w:pPr>
    </w:p>
    <w:p w:rsidR="000F088B" w:rsidRPr="00D2184F" w:rsidRDefault="000F088B" w:rsidP="000F088B">
      <w:pPr>
        <w:widowControl w:val="0"/>
        <w:spacing w:after="0" w:line="360" w:lineRule="auto"/>
        <w:ind w:left="57" w:right="57"/>
        <w:jc w:val="both"/>
        <w:rPr>
          <w:rFonts w:ascii="Bookman Old Style" w:hAnsi="Bookman Old Style"/>
          <w:b/>
          <w:bCs/>
          <w:color w:val="0070C0"/>
          <w:sz w:val="24"/>
          <w:szCs w:val="24"/>
        </w:rPr>
      </w:pPr>
      <w:r w:rsidRPr="00D2184F">
        <w:rPr>
          <w:rFonts w:ascii="Bookman Old Style" w:hAnsi="Bookman Old Style"/>
          <w:b/>
          <w:bCs/>
          <w:color w:val="0070C0"/>
          <w:sz w:val="24"/>
          <w:szCs w:val="24"/>
        </w:rPr>
        <w:t xml:space="preserve">Odp. 6 Zamawiający przekaże projekt architektoniczno-budowlany w formacie </w:t>
      </w:r>
      <w:proofErr w:type="spellStart"/>
      <w:r w:rsidRPr="00D2184F">
        <w:rPr>
          <w:rFonts w:ascii="Bookman Old Style" w:hAnsi="Bookman Old Style"/>
          <w:b/>
          <w:bCs/>
          <w:color w:val="0070C0"/>
          <w:sz w:val="24"/>
          <w:szCs w:val="24"/>
        </w:rPr>
        <w:t>dwg</w:t>
      </w:r>
      <w:proofErr w:type="spellEnd"/>
      <w:r w:rsidRPr="00D2184F">
        <w:rPr>
          <w:rFonts w:ascii="Bookman Old Style" w:hAnsi="Bookman Old Style"/>
          <w:b/>
          <w:bCs/>
          <w:color w:val="0070C0"/>
          <w:sz w:val="24"/>
          <w:szCs w:val="24"/>
        </w:rPr>
        <w:t xml:space="preserve"> na etapie realizacji inwestycji.</w:t>
      </w:r>
    </w:p>
    <w:p w:rsidR="003F662E" w:rsidRPr="009C7279" w:rsidRDefault="003F662E" w:rsidP="009C7279">
      <w:pPr>
        <w:widowControl w:val="0"/>
        <w:spacing w:after="0" w:line="360" w:lineRule="auto"/>
        <w:ind w:left="57" w:right="57"/>
        <w:jc w:val="both"/>
        <w:rPr>
          <w:rFonts w:ascii="Bookman Old Style" w:hAnsi="Bookman Old Style"/>
          <w:sz w:val="24"/>
          <w:szCs w:val="24"/>
        </w:rPr>
      </w:pPr>
    </w:p>
    <w:p w:rsidR="001F470A" w:rsidRPr="009C7279" w:rsidRDefault="001F470A" w:rsidP="009C7279">
      <w:pPr>
        <w:widowControl w:val="0"/>
        <w:spacing w:after="0" w:line="360" w:lineRule="auto"/>
        <w:ind w:left="57" w:right="57"/>
        <w:jc w:val="center"/>
        <w:rPr>
          <w:rFonts w:ascii="Bookman Old Style" w:hAnsi="Bookman Old Style"/>
          <w:b/>
          <w:color w:val="0070C0"/>
          <w:sz w:val="24"/>
          <w:szCs w:val="24"/>
        </w:rPr>
      </w:pPr>
      <w:r w:rsidRPr="009C7279">
        <w:rPr>
          <w:rFonts w:ascii="Bookman Old Style" w:hAnsi="Bookman Old Style"/>
          <w:b/>
          <w:color w:val="0070C0"/>
          <w:sz w:val="24"/>
          <w:szCs w:val="24"/>
        </w:rPr>
        <w:t>ZESTAW X</w:t>
      </w:r>
    </w:p>
    <w:p w:rsidR="003F662E" w:rsidRPr="009C7279" w:rsidRDefault="003F662E" w:rsidP="009C7279">
      <w:pPr>
        <w:widowControl w:val="0"/>
        <w:spacing w:after="0" w:line="360" w:lineRule="auto"/>
        <w:ind w:left="57" w:right="57"/>
        <w:jc w:val="both"/>
        <w:rPr>
          <w:rFonts w:ascii="Bookman Old Style" w:hAnsi="Bookman Old Style"/>
          <w:sz w:val="24"/>
          <w:szCs w:val="24"/>
        </w:rPr>
      </w:pPr>
    </w:p>
    <w:p w:rsidR="002C6E5A" w:rsidRPr="002C6E5A" w:rsidRDefault="002C6E5A" w:rsidP="002C6E5A">
      <w:pPr>
        <w:widowControl w:val="0"/>
        <w:numPr>
          <w:ilvl w:val="0"/>
          <w:numId w:val="25"/>
        </w:numPr>
        <w:spacing w:after="0" w:line="360" w:lineRule="auto"/>
        <w:ind w:right="57"/>
        <w:jc w:val="both"/>
        <w:rPr>
          <w:rFonts w:ascii="Bookman Old Style" w:hAnsi="Bookman Old Style"/>
          <w:sz w:val="24"/>
          <w:szCs w:val="24"/>
        </w:rPr>
      </w:pPr>
      <w:r w:rsidRPr="002C6E5A">
        <w:rPr>
          <w:rFonts w:ascii="Bookman Old Style" w:hAnsi="Bookman Old Style"/>
          <w:sz w:val="24"/>
          <w:szCs w:val="24"/>
        </w:rPr>
        <w:t xml:space="preserve">Czy pomieszczenia, w których ma się znajdować TK oraz RTG są </w:t>
      </w:r>
      <w:r w:rsidRPr="002C6E5A">
        <w:rPr>
          <w:rFonts w:ascii="Bookman Old Style" w:hAnsi="Bookman Old Style"/>
          <w:sz w:val="24"/>
          <w:szCs w:val="24"/>
        </w:rPr>
        <w:lastRenderedPageBreak/>
        <w:t xml:space="preserve">dostosowane pod względem obciążeń, które te urządzenia będą przenosić na strop? </w:t>
      </w:r>
    </w:p>
    <w:p w:rsidR="002C6E5A" w:rsidRPr="002C6E5A" w:rsidRDefault="002C6E5A" w:rsidP="002C6E5A">
      <w:pPr>
        <w:widowControl w:val="0"/>
        <w:spacing w:after="0" w:line="360" w:lineRule="auto"/>
        <w:ind w:right="57"/>
        <w:jc w:val="both"/>
        <w:rPr>
          <w:rFonts w:ascii="Bookman Old Style" w:hAnsi="Bookman Old Style"/>
          <w:color w:val="0070C0"/>
          <w:sz w:val="24"/>
          <w:szCs w:val="24"/>
        </w:rPr>
      </w:pPr>
      <w:r w:rsidRPr="002C6E5A">
        <w:rPr>
          <w:rFonts w:ascii="Bookman Old Style" w:hAnsi="Bookman Old Style"/>
          <w:b/>
          <w:bCs/>
          <w:color w:val="0070C0"/>
          <w:sz w:val="24"/>
          <w:szCs w:val="24"/>
        </w:rPr>
        <w:t>Odp. Pomieszczenia, w których ma się znajdować TK oraz RTG nie są dostosowane pod względem obciążeń</w:t>
      </w:r>
    </w:p>
    <w:p w:rsidR="002C6E5A" w:rsidRPr="002C6E5A" w:rsidRDefault="002C6E5A" w:rsidP="002C6E5A">
      <w:pPr>
        <w:widowControl w:val="0"/>
        <w:spacing w:after="0" w:line="360" w:lineRule="auto"/>
        <w:ind w:right="57"/>
        <w:jc w:val="both"/>
        <w:rPr>
          <w:rFonts w:ascii="Bookman Old Style" w:hAnsi="Bookman Old Style"/>
          <w:sz w:val="24"/>
          <w:szCs w:val="24"/>
        </w:rPr>
      </w:pPr>
      <w:r w:rsidRPr="002C6E5A">
        <w:rPr>
          <w:rFonts w:ascii="Bookman Old Style" w:hAnsi="Bookman Old Style"/>
          <w:sz w:val="24"/>
          <w:szCs w:val="24"/>
        </w:rPr>
        <w:t>Czy w ofercie należy przewidzieć dla tych pomieszczeń wzmocnienie stropu?</w:t>
      </w:r>
    </w:p>
    <w:p w:rsidR="002C6E5A" w:rsidRPr="002C6E5A" w:rsidRDefault="002C6E5A" w:rsidP="002C6E5A">
      <w:pPr>
        <w:widowControl w:val="0"/>
        <w:spacing w:after="0" w:line="360" w:lineRule="auto"/>
        <w:ind w:right="57"/>
        <w:jc w:val="both"/>
        <w:rPr>
          <w:rFonts w:ascii="Bookman Old Style" w:hAnsi="Bookman Old Style"/>
          <w:color w:val="0070C0"/>
          <w:sz w:val="24"/>
          <w:szCs w:val="24"/>
        </w:rPr>
      </w:pPr>
      <w:r w:rsidRPr="002C6E5A">
        <w:rPr>
          <w:rFonts w:ascii="Bookman Old Style" w:hAnsi="Bookman Old Style"/>
          <w:b/>
          <w:bCs/>
          <w:color w:val="0070C0"/>
          <w:sz w:val="24"/>
          <w:szCs w:val="24"/>
        </w:rPr>
        <w:t>Odp. Należy przewidzieć dla tych pomieszczeń wzmocnienie stropu.</w:t>
      </w:r>
    </w:p>
    <w:p w:rsidR="002C6E5A" w:rsidRPr="002C6E5A" w:rsidRDefault="002C6E5A" w:rsidP="002C6E5A">
      <w:pPr>
        <w:widowControl w:val="0"/>
        <w:spacing w:after="0" w:line="360" w:lineRule="auto"/>
        <w:ind w:right="57"/>
        <w:jc w:val="both"/>
        <w:rPr>
          <w:rFonts w:ascii="Bookman Old Style" w:hAnsi="Bookman Old Style"/>
          <w:sz w:val="24"/>
          <w:szCs w:val="24"/>
        </w:rPr>
      </w:pPr>
      <w:r w:rsidRPr="002C6E5A">
        <w:rPr>
          <w:rFonts w:ascii="Bookman Old Style" w:hAnsi="Bookman Old Style"/>
          <w:sz w:val="24"/>
          <w:szCs w:val="24"/>
        </w:rPr>
        <w:t xml:space="preserve"> Jeśli tak to proszę o udostępnienie specyfikacji urządzeń do określenia obciążenia stropu.</w:t>
      </w:r>
    </w:p>
    <w:p w:rsidR="002C6E5A" w:rsidRPr="002C6E5A" w:rsidRDefault="002C6E5A" w:rsidP="002C6E5A">
      <w:pPr>
        <w:tabs>
          <w:tab w:val="left" w:pos="620"/>
        </w:tabs>
        <w:spacing w:line="228" w:lineRule="auto"/>
        <w:jc w:val="both"/>
        <w:rPr>
          <w:rFonts w:ascii="Bookman Old Style" w:hAnsi="Bookman Old Style"/>
          <w:b/>
          <w:bCs/>
          <w:color w:val="0070C0"/>
          <w:sz w:val="24"/>
          <w:szCs w:val="24"/>
        </w:rPr>
      </w:pPr>
      <w:r w:rsidRPr="002C6E5A">
        <w:rPr>
          <w:rFonts w:ascii="Bookman Old Style" w:hAnsi="Bookman Old Style"/>
          <w:b/>
          <w:bCs/>
          <w:color w:val="0070C0"/>
          <w:sz w:val="24"/>
          <w:szCs w:val="24"/>
        </w:rPr>
        <w:t>Odp. Do określenia obciążenia stropów należy przyjąć:</w:t>
      </w:r>
    </w:p>
    <w:p w:rsidR="002C6E5A" w:rsidRPr="002C6E5A" w:rsidRDefault="002C6E5A" w:rsidP="002C6E5A">
      <w:pPr>
        <w:tabs>
          <w:tab w:val="left" w:pos="620"/>
        </w:tabs>
        <w:spacing w:line="228" w:lineRule="auto"/>
        <w:ind w:left="709"/>
        <w:jc w:val="both"/>
        <w:rPr>
          <w:rFonts w:ascii="Bookman Old Style" w:hAnsi="Bookman Old Style"/>
          <w:b/>
          <w:bCs/>
          <w:color w:val="0070C0"/>
          <w:sz w:val="24"/>
          <w:szCs w:val="24"/>
        </w:rPr>
      </w:pPr>
      <w:r w:rsidRPr="002C6E5A">
        <w:rPr>
          <w:rFonts w:ascii="Bookman Old Style" w:hAnsi="Bookman Old Style"/>
          <w:b/>
          <w:bCs/>
          <w:color w:val="0070C0"/>
          <w:sz w:val="24"/>
          <w:szCs w:val="24"/>
        </w:rPr>
        <w:t>Dla aparatu RTG z zawieszeniem sufitowym lampy:</w:t>
      </w:r>
    </w:p>
    <w:p w:rsidR="002C6E5A" w:rsidRPr="002C6E5A" w:rsidRDefault="002C6E5A" w:rsidP="002C6E5A">
      <w:pPr>
        <w:tabs>
          <w:tab w:val="left" w:pos="620"/>
        </w:tabs>
        <w:spacing w:line="228" w:lineRule="auto"/>
        <w:ind w:left="709"/>
        <w:jc w:val="both"/>
        <w:rPr>
          <w:rFonts w:ascii="Bookman Old Style" w:hAnsi="Bookman Old Style"/>
          <w:b/>
          <w:bCs/>
          <w:color w:val="FF0000"/>
          <w:sz w:val="24"/>
          <w:szCs w:val="24"/>
        </w:rPr>
      </w:pPr>
      <w:r w:rsidRPr="002C6E5A">
        <w:rPr>
          <w:rFonts w:ascii="Bookman Old Style" w:hAnsi="Bookman Old Style"/>
          <w:b/>
          <w:bCs/>
          <w:color w:val="0070C0"/>
          <w:sz w:val="24"/>
          <w:szCs w:val="24"/>
        </w:rPr>
        <w:t>- wagę mostu jezdnego (część poruszająca się): min. 330 kg</w:t>
      </w:r>
      <w:r w:rsidRPr="002C6E5A">
        <w:rPr>
          <w:rFonts w:ascii="Bookman Old Style" w:hAnsi="Bookman Old Style"/>
          <w:b/>
          <w:bCs/>
          <w:color w:val="FF0000"/>
          <w:sz w:val="24"/>
          <w:szCs w:val="24"/>
        </w:rPr>
        <w:t>,</w:t>
      </w:r>
    </w:p>
    <w:p w:rsidR="002C6E5A" w:rsidRPr="002C6E5A" w:rsidRDefault="002C6E5A" w:rsidP="002C6E5A">
      <w:pPr>
        <w:tabs>
          <w:tab w:val="left" w:pos="620"/>
        </w:tabs>
        <w:spacing w:line="228" w:lineRule="auto"/>
        <w:ind w:left="709"/>
        <w:jc w:val="both"/>
        <w:rPr>
          <w:rFonts w:ascii="Bookman Old Style" w:hAnsi="Bookman Old Style"/>
          <w:b/>
          <w:bCs/>
          <w:color w:val="0070C0"/>
          <w:sz w:val="24"/>
          <w:szCs w:val="24"/>
        </w:rPr>
      </w:pPr>
      <w:r w:rsidRPr="002C6E5A">
        <w:rPr>
          <w:rFonts w:ascii="Bookman Old Style" w:hAnsi="Bookman Old Style"/>
          <w:b/>
          <w:bCs/>
          <w:color w:val="0070C0"/>
          <w:sz w:val="24"/>
          <w:szCs w:val="24"/>
        </w:rPr>
        <w:t>- waga szyn nośnych (nieporuszające się): min. 170 kg</w:t>
      </w:r>
    </w:p>
    <w:p w:rsidR="002C6E5A" w:rsidRPr="002C6E5A" w:rsidRDefault="002C6E5A" w:rsidP="002C6E5A">
      <w:pPr>
        <w:tabs>
          <w:tab w:val="left" w:pos="620"/>
        </w:tabs>
        <w:spacing w:line="228" w:lineRule="auto"/>
        <w:ind w:left="709"/>
        <w:jc w:val="both"/>
        <w:rPr>
          <w:rFonts w:ascii="Bookman Old Style" w:hAnsi="Bookman Old Style"/>
          <w:b/>
          <w:bCs/>
          <w:color w:val="0070C0"/>
          <w:sz w:val="24"/>
          <w:szCs w:val="24"/>
        </w:rPr>
      </w:pPr>
      <w:r w:rsidRPr="002C6E5A">
        <w:rPr>
          <w:rFonts w:ascii="Bookman Old Style" w:hAnsi="Bookman Old Style"/>
          <w:b/>
          <w:bCs/>
          <w:color w:val="0070C0"/>
          <w:sz w:val="24"/>
          <w:szCs w:val="24"/>
        </w:rPr>
        <w:t>Dla stropu podłogi:</w:t>
      </w:r>
    </w:p>
    <w:p w:rsidR="002C6E5A" w:rsidRPr="002C6E5A" w:rsidRDefault="002C6E5A" w:rsidP="002C6E5A">
      <w:pPr>
        <w:tabs>
          <w:tab w:val="left" w:pos="620"/>
        </w:tabs>
        <w:spacing w:line="228" w:lineRule="auto"/>
        <w:ind w:left="709"/>
        <w:jc w:val="both"/>
        <w:rPr>
          <w:rFonts w:ascii="Bookman Old Style" w:hAnsi="Bookman Old Style"/>
          <w:b/>
          <w:bCs/>
          <w:color w:val="0070C0"/>
          <w:sz w:val="24"/>
          <w:szCs w:val="24"/>
        </w:rPr>
      </w:pPr>
      <w:r w:rsidRPr="002C6E5A">
        <w:rPr>
          <w:rFonts w:ascii="Bookman Old Style" w:hAnsi="Bookman Old Style"/>
          <w:b/>
          <w:bCs/>
          <w:color w:val="0070C0"/>
          <w:sz w:val="24"/>
          <w:szCs w:val="24"/>
        </w:rPr>
        <w:t>- waga stołu pacjenta: min 300 kg,</w:t>
      </w:r>
    </w:p>
    <w:p w:rsidR="002C6E5A" w:rsidRPr="002C6E5A" w:rsidRDefault="002C6E5A" w:rsidP="002C6E5A">
      <w:pPr>
        <w:tabs>
          <w:tab w:val="left" w:pos="620"/>
        </w:tabs>
        <w:spacing w:line="228" w:lineRule="auto"/>
        <w:ind w:left="709"/>
        <w:jc w:val="both"/>
        <w:rPr>
          <w:rFonts w:ascii="Bookman Old Style" w:hAnsi="Bookman Old Style"/>
          <w:b/>
          <w:bCs/>
          <w:color w:val="0070C0"/>
          <w:sz w:val="24"/>
          <w:szCs w:val="24"/>
        </w:rPr>
      </w:pPr>
      <w:r w:rsidRPr="002C6E5A">
        <w:rPr>
          <w:rFonts w:ascii="Bookman Old Style" w:hAnsi="Bookman Old Style"/>
          <w:b/>
          <w:bCs/>
          <w:color w:val="0070C0"/>
          <w:sz w:val="24"/>
          <w:szCs w:val="24"/>
        </w:rPr>
        <w:t>- waga statywu: min 200 kg.</w:t>
      </w:r>
    </w:p>
    <w:p w:rsidR="002C6E5A" w:rsidRPr="002C6E5A" w:rsidRDefault="002C6E5A" w:rsidP="002C6E5A">
      <w:pPr>
        <w:tabs>
          <w:tab w:val="left" w:pos="620"/>
        </w:tabs>
        <w:spacing w:line="228" w:lineRule="auto"/>
        <w:ind w:left="709"/>
        <w:jc w:val="both"/>
        <w:rPr>
          <w:rFonts w:ascii="Bookman Old Style" w:hAnsi="Bookman Old Style"/>
          <w:b/>
          <w:bCs/>
          <w:color w:val="0070C0"/>
          <w:sz w:val="24"/>
          <w:szCs w:val="24"/>
        </w:rPr>
      </w:pPr>
    </w:p>
    <w:p w:rsidR="002C6E5A" w:rsidRPr="002C6E5A" w:rsidRDefault="002C6E5A" w:rsidP="002C6E5A">
      <w:pPr>
        <w:tabs>
          <w:tab w:val="left" w:pos="620"/>
        </w:tabs>
        <w:spacing w:line="228" w:lineRule="auto"/>
        <w:ind w:left="709"/>
        <w:jc w:val="both"/>
        <w:rPr>
          <w:rFonts w:ascii="Bookman Old Style" w:hAnsi="Bookman Old Style"/>
          <w:b/>
          <w:bCs/>
          <w:color w:val="0070C0"/>
          <w:sz w:val="24"/>
          <w:szCs w:val="24"/>
        </w:rPr>
      </w:pPr>
      <w:r w:rsidRPr="002C6E5A">
        <w:rPr>
          <w:rFonts w:ascii="Bookman Old Style" w:hAnsi="Bookman Old Style"/>
          <w:b/>
          <w:bCs/>
          <w:color w:val="0070C0"/>
          <w:sz w:val="24"/>
          <w:szCs w:val="24"/>
        </w:rPr>
        <w:t>Dla Tomografu Komputerowego:</w:t>
      </w:r>
    </w:p>
    <w:p w:rsidR="002C6E5A" w:rsidRPr="002C6E5A" w:rsidRDefault="006707CB" w:rsidP="002C6E5A">
      <w:pPr>
        <w:tabs>
          <w:tab w:val="left" w:pos="620"/>
        </w:tabs>
        <w:spacing w:line="228" w:lineRule="auto"/>
        <w:ind w:left="709"/>
        <w:jc w:val="both"/>
        <w:rPr>
          <w:rFonts w:ascii="Bookman Old Style" w:hAnsi="Bookman Old Style"/>
          <w:b/>
          <w:bCs/>
          <w:color w:val="0070C0"/>
          <w:sz w:val="24"/>
          <w:szCs w:val="24"/>
        </w:rPr>
      </w:pPr>
      <w:r>
        <w:rPr>
          <w:rFonts w:ascii="Bookman Old Style" w:hAnsi="Bookman Old Style"/>
          <w:b/>
          <w:bCs/>
          <w:color w:val="0070C0"/>
          <w:sz w:val="24"/>
          <w:szCs w:val="24"/>
        </w:rPr>
        <w:t xml:space="preserve">- wagę </w:t>
      </w:r>
      <w:proofErr w:type="spellStart"/>
      <w:r>
        <w:rPr>
          <w:rFonts w:ascii="Bookman Old Style" w:hAnsi="Bookman Old Style"/>
          <w:b/>
          <w:bCs/>
          <w:color w:val="0070C0"/>
          <w:sz w:val="24"/>
          <w:szCs w:val="24"/>
        </w:rPr>
        <w:t>gantry</w:t>
      </w:r>
      <w:proofErr w:type="spellEnd"/>
      <w:r>
        <w:rPr>
          <w:rFonts w:ascii="Bookman Old Style" w:hAnsi="Bookman Old Style"/>
          <w:b/>
          <w:bCs/>
          <w:color w:val="0070C0"/>
          <w:sz w:val="24"/>
          <w:szCs w:val="24"/>
        </w:rPr>
        <w:t xml:space="preserve"> min. </w:t>
      </w:r>
      <w:r w:rsidR="008F78F9" w:rsidRPr="00706E76">
        <w:rPr>
          <w:rFonts w:ascii="Bookman Old Style" w:hAnsi="Bookman Old Style"/>
          <w:b/>
          <w:bCs/>
          <w:color w:val="0070C0"/>
          <w:sz w:val="24"/>
          <w:szCs w:val="24"/>
        </w:rPr>
        <w:t>254</w:t>
      </w:r>
      <w:r w:rsidR="002C6E5A" w:rsidRPr="00706E76">
        <w:rPr>
          <w:rFonts w:ascii="Bookman Old Style" w:hAnsi="Bookman Old Style"/>
          <w:b/>
          <w:bCs/>
          <w:color w:val="0070C0"/>
          <w:sz w:val="24"/>
          <w:szCs w:val="24"/>
        </w:rPr>
        <w:t>0 kg,</w:t>
      </w:r>
    </w:p>
    <w:p w:rsidR="008F78F9" w:rsidRPr="002C6E5A" w:rsidRDefault="002C6E5A" w:rsidP="008F78F9">
      <w:pPr>
        <w:tabs>
          <w:tab w:val="left" w:pos="620"/>
        </w:tabs>
        <w:spacing w:line="228" w:lineRule="auto"/>
        <w:ind w:left="709"/>
        <w:jc w:val="both"/>
        <w:rPr>
          <w:rFonts w:ascii="Bookman Old Style" w:hAnsi="Bookman Old Style"/>
          <w:b/>
          <w:bCs/>
          <w:color w:val="0070C0"/>
          <w:sz w:val="24"/>
          <w:szCs w:val="24"/>
        </w:rPr>
      </w:pPr>
      <w:r w:rsidRPr="002C6E5A">
        <w:rPr>
          <w:rFonts w:ascii="Bookman Old Style" w:hAnsi="Bookman Old Style"/>
          <w:b/>
          <w:bCs/>
          <w:color w:val="0070C0"/>
          <w:sz w:val="24"/>
          <w:szCs w:val="24"/>
        </w:rPr>
        <w:t xml:space="preserve">- </w:t>
      </w:r>
      <w:r w:rsidR="008F78F9">
        <w:rPr>
          <w:rFonts w:ascii="Bookman Old Style" w:hAnsi="Bookman Old Style"/>
          <w:b/>
          <w:bCs/>
          <w:color w:val="0070C0"/>
          <w:sz w:val="24"/>
          <w:szCs w:val="24"/>
        </w:rPr>
        <w:t>wagę stołu pacjenta min. 650 kg,</w:t>
      </w:r>
    </w:p>
    <w:p w:rsidR="001F470A" w:rsidRPr="009C7279" w:rsidRDefault="001F470A" w:rsidP="009C7279">
      <w:pPr>
        <w:widowControl w:val="0"/>
        <w:spacing w:after="0" w:line="360" w:lineRule="auto"/>
        <w:ind w:left="57" w:right="57"/>
        <w:jc w:val="both"/>
        <w:rPr>
          <w:rFonts w:ascii="Bookman Old Style" w:hAnsi="Bookman Old Style"/>
          <w:sz w:val="24"/>
          <w:szCs w:val="24"/>
        </w:rPr>
      </w:pPr>
    </w:p>
    <w:p w:rsidR="001F470A" w:rsidRDefault="001F470A" w:rsidP="002C6E5A">
      <w:pPr>
        <w:widowControl w:val="0"/>
        <w:numPr>
          <w:ilvl w:val="0"/>
          <w:numId w:val="25"/>
        </w:numPr>
        <w:spacing w:after="0" w:line="360" w:lineRule="auto"/>
        <w:ind w:right="57"/>
        <w:jc w:val="both"/>
        <w:rPr>
          <w:rFonts w:ascii="Bookman Old Style" w:hAnsi="Bookman Old Style"/>
          <w:sz w:val="24"/>
          <w:szCs w:val="24"/>
        </w:rPr>
      </w:pPr>
      <w:r w:rsidRPr="009C7279">
        <w:rPr>
          <w:rFonts w:ascii="Bookman Old Style" w:hAnsi="Bookman Old Style"/>
          <w:sz w:val="24"/>
          <w:szCs w:val="24"/>
        </w:rPr>
        <w:t>Czy klatkę Faradaya należy uwzględnić w ofercie czy jest to po stronie dostawcy urządzeń?</w:t>
      </w:r>
    </w:p>
    <w:p w:rsidR="000E2BF2" w:rsidRPr="009C7279" w:rsidRDefault="000E2BF2" w:rsidP="00DE0AB8">
      <w:pPr>
        <w:widowControl w:val="0"/>
        <w:spacing w:after="0" w:line="360" w:lineRule="auto"/>
        <w:ind w:right="57"/>
        <w:jc w:val="both"/>
        <w:rPr>
          <w:rFonts w:ascii="Bookman Old Style" w:hAnsi="Bookman Old Style"/>
          <w:sz w:val="24"/>
          <w:szCs w:val="24"/>
        </w:rPr>
      </w:pPr>
    </w:p>
    <w:p w:rsidR="001F470A" w:rsidRPr="009C7279" w:rsidRDefault="001F470A" w:rsidP="00DE0AB8">
      <w:pPr>
        <w:widowControl w:val="0"/>
        <w:spacing w:after="0" w:line="360" w:lineRule="auto"/>
        <w:ind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Odp. 2 Pracownia TK oraz Pracownia RTG nie wymagają klatki Faradaya.</w:t>
      </w:r>
    </w:p>
    <w:p w:rsidR="001F470A" w:rsidRPr="009C7279" w:rsidRDefault="001F470A" w:rsidP="00DE0AB8">
      <w:pPr>
        <w:widowControl w:val="0"/>
        <w:spacing w:after="0" w:line="360" w:lineRule="auto"/>
        <w:ind w:right="57"/>
        <w:jc w:val="both"/>
        <w:rPr>
          <w:rFonts w:ascii="Bookman Old Style" w:hAnsi="Bookman Old Style"/>
          <w:sz w:val="24"/>
          <w:szCs w:val="24"/>
        </w:rPr>
      </w:pPr>
    </w:p>
    <w:p w:rsidR="001F470A" w:rsidRDefault="001F470A" w:rsidP="002C6E5A">
      <w:pPr>
        <w:widowControl w:val="0"/>
        <w:numPr>
          <w:ilvl w:val="0"/>
          <w:numId w:val="25"/>
        </w:numPr>
        <w:spacing w:after="0" w:line="360" w:lineRule="auto"/>
        <w:ind w:right="57"/>
        <w:jc w:val="both"/>
        <w:rPr>
          <w:rFonts w:ascii="Bookman Old Style" w:hAnsi="Bookman Old Style"/>
          <w:sz w:val="24"/>
          <w:szCs w:val="24"/>
        </w:rPr>
      </w:pPr>
      <w:r w:rsidRPr="009C7279">
        <w:rPr>
          <w:rFonts w:ascii="Bookman Old Style" w:hAnsi="Bookman Old Style"/>
          <w:sz w:val="24"/>
          <w:szCs w:val="24"/>
        </w:rPr>
        <w:t xml:space="preserve">Czy stolarka okienna w pomieszczeniu na parterze, gdzie znajdować </w:t>
      </w:r>
      <w:r w:rsidRPr="009C7279">
        <w:rPr>
          <w:rFonts w:ascii="Bookman Old Style" w:hAnsi="Bookman Old Style"/>
          <w:sz w:val="24"/>
          <w:szCs w:val="24"/>
        </w:rPr>
        <w:lastRenderedPageBreak/>
        <w:t>ma się Pracownia Tomografii Komputerowej jest dostosowana w zakresie promieniowania do tego typu urządzeń?</w:t>
      </w:r>
    </w:p>
    <w:p w:rsidR="003B7F96" w:rsidRPr="009C7279" w:rsidRDefault="003B7F96" w:rsidP="00DE0AB8">
      <w:pPr>
        <w:widowControl w:val="0"/>
        <w:spacing w:after="0" w:line="360" w:lineRule="auto"/>
        <w:ind w:right="57"/>
        <w:jc w:val="both"/>
        <w:rPr>
          <w:rFonts w:ascii="Bookman Old Style" w:hAnsi="Bookman Old Style"/>
          <w:sz w:val="24"/>
          <w:szCs w:val="24"/>
        </w:rPr>
      </w:pPr>
    </w:p>
    <w:p w:rsidR="001F470A" w:rsidRPr="009C7279" w:rsidRDefault="001F470A" w:rsidP="00DE0AB8">
      <w:pPr>
        <w:widowControl w:val="0"/>
        <w:spacing w:after="0" w:line="360" w:lineRule="auto"/>
        <w:ind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 xml:space="preserve">Odp. 3 Stolarka zewnętrzna okienna wymagać będzie osłonności w zakresie zgodnym z projektem osłon radiologicznych, którego opracowanie leży po stronie GW. </w:t>
      </w:r>
    </w:p>
    <w:p w:rsidR="001F470A" w:rsidRPr="009C7279" w:rsidRDefault="001F470A" w:rsidP="00DE0AB8">
      <w:pPr>
        <w:widowControl w:val="0"/>
        <w:spacing w:after="0" w:line="360" w:lineRule="auto"/>
        <w:ind w:right="57"/>
        <w:jc w:val="both"/>
        <w:rPr>
          <w:rFonts w:ascii="Bookman Old Style" w:hAnsi="Bookman Old Style"/>
          <w:sz w:val="24"/>
          <w:szCs w:val="24"/>
        </w:rPr>
      </w:pPr>
    </w:p>
    <w:p w:rsidR="001F470A" w:rsidRDefault="001F470A" w:rsidP="002C6E5A">
      <w:pPr>
        <w:widowControl w:val="0"/>
        <w:numPr>
          <w:ilvl w:val="0"/>
          <w:numId w:val="25"/>
        </w:numPr>
        <w:spacing w:after="0" w:line="360" w:lineRule="auto"/>
        <w:ind w:right="57"/>
        <w:jc w:val="both"/>
        <w:rPr>
          <w:rFonts w:ascii="Bookman Old Style" w:hAnsi="Bookman Old Style"/>
          <w:sz w:val="24"/>
          <w:szCs w:val="24"/>
        </w:rPr>
      </w:pPr>
      <w:r w:rsidRPr="009C7279">
        <w:rPr>
          <w:rFonts w:ascii="Bookman Old Style" w:hAnsi="Bookman Old Style"/>
          <w:sz w:val="24"/>
          <w:szCs w:val="24"/>
        </w:rPr>
        <w:t>Czy rurę wyrzutu awaryjnego helu należy uwzględnić w ofercie czy jest to po stronie dostawcy urządzenia?</w:t>
      </w:r>
    </w:p>
    <w:p w:rsidR="000E2BF2" w:rsidRPr="009C7279" w:rsidRDefault="000E2BF2" w:rsidP="00DE0AB8">
      <w:pPr>
        <w:widowControl w:val="0"/>
        <w:spacing w:after="0" w:line="360" w:lineRule="auto"/>
        <w:ind w:right="57"/>
        <w:jc w:val="both"/>
        <w:rPr>
          <w:rFonts w:ascii="Bookman Old Style" w:hAnsi="Bookman Old Style"/>
          <w:sz w:val="24"/>
          <w:szCs w:val="24"/>
        </w:rPr>
      </w:pPr>
    </w:p>
    <w:p w:rsidR="001F470A" w:rsidRPr="009C7279" w:rsidRDefault="001F470A" w:rsidP="00DE0AB8">
      <w:pPr>
        <w:widowControl w:val="0"/>
        <w:spacing w:after="0" w:line="360" w:lineRule="auto"/>
        <w:ind w:right="57"/>
        <w:jc w:val="both"/>
        <w:rPr>
          <w:rFonts w:ascii="Bookman Old Style" w:hAnsi="Bookman Old Style"/>
          <w:b/>
          <w:bCs/>
          <w:color w:val="0070C0"/>
          <w:sz w:val="24"/>
          <w:szCs w:val="24"/>
        </w:rPr>
      </w:pPr>
      <w:r w:rsidRPr="009C7279">
        <w:rPr>
          <w:rFonts w:ascii="Bookman Old Style" w:hAnsi="Bookman Old Style"/>
          <w:b/>
          <w:bCs/>
          <w:color w:val="0070C0"/>
          <w:sz w:val="24"/>
          <w:szCs w:val="24"/>
        </w:rPr>
        <w:t xml:space="preserve">Odp. 4 Pracownia tomografu komputerowego oraz pracownia RTG nie wymagają wyrzutu awaryjnego helu. </w:t>
      </w:r>
    </w:p>
    <w:p w:rsidR="001F470A" w:rsidRPr="009C7279" w:rsidRDefault="001F470A" w:rsidP="00DE0AB8">
      <w:pPr>
        <w:widowControl w:val="0"/>
        <w:spacing w:after="0" w:line="360" w:lineRule="auto"/>
        <w:ind w:right="57"/>
        <w:jc w:val="both"/>
        <w:rPr>
          <w:rFonts w:ascii="Bookman Old Style" w:hAnsi="Bookman Old Style"/>
          <w:sz w:val="24"/>
          <w:szCs w:val="24"/>
        </w:rPr>
      </w:pPr>
    </w:p>
    <w:p w:rsidR="001F470A" w:rsidRDefault="001F470A" w:rsidP="002C6E5A">
      <w:pPr>
        <w:widowControl w:val="0"/>
        <w:numPr>
          <w:ilvl w:val="0"/>
          <w:numId w:val="25"/>
        </w:numPr>
        <w:spacing w:after="0" w:line="360" w:lineRule="auto"/>
        <w:ind w:right="57"/>
        <w:jc w:val="both"/>
        <w:rPr>
          <w:rFonts w:ascii="Bookman Old Style" w:hAnsi="Bookman Old Style"/>
          <w:sz w:val="24"/>
          <w:szCs w:val="24"/>
        </w:rPr>
      </w:pPr>
      <w:r w:rsidRPr="009C7279">
        <w:rPr>
          <w:rFonts w:ascii="Bookman Old Style" w:hAnsi="Bookman Old Style"/>
          <w:sz w:val="24"/>
          <w:szCs w:val="24"/>
        </w:rPr>
        <w:t>Zwracam się z prośbą o wydłużenie terminu składania ofert do 25.02.2025 r.</w:t>
      </w:r>
    </w:p>
    <w:p w:rsidR="000E2BF2" w:rsidRPr="009C7279" w:rsidRDefault="000E2BF2" w:rsidP="00DE0AB8">
      <w:pPr>
        <w:widowControl w:val="0"/>
        <w:spacing w:after="0" w:line="360" w:lineRule="auto"/>
        <w:ind w:right="57"/>
        <w:jc w:val="both"/>
        <w:rPr>
          <w:rFonts w:ascii="Bookman Old Style" w:hAnsi="Bookman Old Style"/>
          <w:sz w:val="24"/>
          <w:szCs w:val="24"/>
        </w:rPr>
      </w:pPr>
    </w:p>
    <w:p w:rsidR="001F470A" w:rsidRPr="009C7279" w:rsidRDefault="001F470A" w:rsidP="00DE0AB8">
      <w:pPr>
        <w:widowControl w:val="0"/>
        <w:spacing w:after="0" w:line="360" w:lineRule="auto"/>
        <w:ind w:right="57"/>
        <w:jc w:val="both"/>
        <w:rPr>
          <w:rFonts w:ascii="Bookman Old Style" w:hAnsi="Bookman Old Style"/>
          <w:b/>
          <w:color w:val="0070C0"/>
          <w:sz w:val="24"/>
          <w:szCs w:val="24"/>
        </w:rPr>
      </w:pPr>
      <w:r w:rsidRPr="009C7279">
        <w:rPr>
          <w:rFonts w:ascii="Bookman Old Style" w:hAnsi="Bookman Old Style"/>
          <w:b/>
          <w:color w:val="0070C0"/>
          <w:sz w:val="24"/>
          <w:szCs w:val="24"/>
        </w:rPr>
        <w:t xml:space="preserve">Odp. 5 </w:t>
      </w:r>
      <w:r w:rsidR="00EC6D5C" w:rsidRPr="009C7279">
        <w:rPr>
          <w:rFonts w:ascii="Bookman Old Style" w:hAnsi="Bookman Old Style"/>
          <w:b/>
          <w:color w:val="0070C0"/>
          <w:sz w:val="24"/>
          <w:szCs w:val="24"/>
        </w:rPr>
        <w:t xml:space="preserve">Zamawiający przedłuża termin składania ofert – informacja </w:t>
      </w:r>
      <w:r w:rsidR="000E2BF2">
        <w:rPr>
          <w:rFonts w:ascii="Bookman Old Style" w:hAnsi="Bookman Old Style"/>
          <w:b/>
          <w:color w:val="0070C0"/>
          <w:sz w:val="24"/>
          <w:szCs w:val="24"/>
        </w:rPr>
        <w:t>pod wyjaśnieniami</w:t>
      </w:r>
      <w:r w:rsidR="00EC6D5C" w:rsidRPr="009C7279">
        <w:rPr>
          <w:rFonts w:ascii="Bookman Old Style" w:hAnsi="Bookman Old Style"/>
          <w:b/>
          <w:color w:val="0070C0"/>
          <w:sz w:val="24"/>
          <w:szCs w:val="24"/>
        </w:rPr>
        <w:t>.</w:t>
      </w:r>
    </w:p>
    <w:p w:rsidR="00B7063B" w:rsidRPr="009C7279" w:rsidRDefault="00B7063B" w:rsidP="009C7279">
      <w:pPr>
        <w:widowControl w:val="0"/>
        <w:spacing w:after="0" w:line="360" w:lineRule="auto"/>
        <w:ind w:left="57" w:right="57"/>
        <w:jc w:val="center"/>
        <w:rPr>
          <w:rFonts w:ascii="Bookman Old Style" w:hAnsi="Bookman Old Style"/>
          <w:b/>
          <w:color w:val="0070C0"/>
          <w:sz w:val="24"/>
          <w:szCs w:val="24"/>
        </w:rPr>
      </w:pPr>
      <w:r w:rsidRPr="009C7279">
        <w:rPr>
          <w:rFonts w:ascii="Bookman Old Style" w:hAnsi="Bookman Old Style"/>
          <w:b/>
          <w:color w:val="0070C0"/>
          <w:sz w:val="24"/>
          <w:szCs w:val="24"/>
        </w:rPr>
        <w:t>ZESTAW XI</w:t>
      </w:r>
    </w:p>
    <w:p w:rsidR="003F662E" w:rsidRPr="009C7279" w:rsidRDefault="003F662E" w:rsidP="009C7279">
      <w:pPr>
        <w:widowControl w:val="0"/>
        <w:spacing w:after="0" w:line="360" w:lineRule="auto"/>
        <w:ind w:left="57" w:right="57"/>
        <w:jc w:val="both"/>
        <w:rPr>
          <w:rFonts w:ascii="Bookman Old Style" w:hAnsi="Bookman Old Style"/>
          <w:sz w:val="24"/>
          <w:szCs w:val="24"/>
        </w:rPr>
      </w:pPr>
    </w:p>
    <w:p w:rsidR="00B7063B" w:rsidRPr="009C7279" w:rsidRDefault="00B7063B"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t>Zamawiający w SWZ zawarł zapis: „Wykonawca wnosi zabezpieczenie należytego wykonania umowy w wysokości 3% wartości umowy brutto.”. Wnosimy prośbę o zmniejszenie wysokości zabezpieczenia należytego wykonania umowy z wartości 3% ceny całkowitej podanej w ofercie na 2%.</w:t>
      </w:r>
    </w:p>
    <w:p w:rsidR="00B7063B" w:rsidRPr="009C7279" w:rsidRDefault="00B7063B" w:rsidP="009C7279">
      <w:pPr>
        <w:widowControl w:val="0"/>
        <w:spacing w:after="0" w:line="360" w:lineRule="auto"/>
        <w:ind w:left="57" w:right="57"/>
        <w:jc w:val="both"/>
        <w:rPr>
          <w:rFonts w:ascii="Bookman Old Style" w:hAnsi="Bookman Old Style"/>
          <w:sz w:val="24"/>
          <w:szCs w:val="24"/>
        </w:rPr>
      </w:pPr>
    </w:p>
    <w:p w:rsidR="00B7063B" w:rsidRPr="009C7279" w:rsidRDefault="00B7063B"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Odp. 1 Zamawiający pozostawia zapisy dotyczące zabezpieczenia należytego wykonania umowy bez zmian.</w:t>
      </w:r>
    </w:p>
    <w:p w:rsidR="00B7063B" w:rsidRPr="009C7279" w:rsidRDefault="00B7063B" w:rsidP="009C7279">
      <w:pPr>
        <w:widowControl w:val="0"/>
        <w:spacing w:after="0" w:line="360" w:lineRule="auto"/>
        <w:ind w:left="57" w:right="57"/>
        <w:jc w:val="both"/>
        <w:rPr>
          <w:rFonts w:ascii="Bookman Old Style" w:hAnsi="Bookman Old Style"/>
          <w:b/>
          <w:sz w:val="24"/>
          <w:szCs w:val="24"/>
        </w:rPr>
      </w:pPr>
    </w:p>
    <w:p w:rsidR="00B7063B" w:rsidRPr="009C7279" w:rsidRDefault="00B7063B" w:rsidP="009C7279">
      <w:pPr>
        <w:widowControl w:val="0"/>
        <w:spacing w:after="0" w:line="360" w:lineRule="auto"/>
        <w:ind w:left="57" w:right="57"/>
        <w:jc w:val="both"/>
        <w:rPr>
          <w:rFonts w:ascii="Bookman Old Style" w:hAnsi="Bookman Old Style"/>
          <w:sz w:val="24"/>
          <w:szCs w:val="24"/>
        </w:rPr>
      </w:pPr>
      <w:r w:rsidRPr="009C7279">
        <w:rPr>
          <w:rFonts w:ascii="Bookman Old Style" w:hAnsi="Bookman Old Style"/>
          <w:sz w:val="24"/>
          <w:szCs w:val="24"/>
        </w:rPr>
        <w:lastRenderedPageBreak/>
        <w:t>Dodatkowo proszę o odpowiedź na pytanie: czy wykonanie przeglądów serwisowych urządzeń wraz z dostawą materiałów eksploatacyjnych jest pod stronie wykonawcy?</w:t>
      </w:r>
    </w:p>
    <w:p w:rsidR="00B7063B" w:rsidRDefault="00B7063B" w:rsidP="009C7279">
      <w:pPr>
        <w:widowControl w:val="0"/>
        <w:spacing w:after="0" w:line="360" w:lineRule="auto"/>
        <w:ind w:left="57" w:right="57"/>
        <w:jc w:val="both"/>
        <w:rPr>
          <w:rFonts w:ascii="Bookman Old Style" w:hAnsi="Bookman Old Style"/>
          <w:b/>
          <w:color w:val="0070C0"/>
          <w:sz w:val="24"/>
          <w:szCs w:val="24"/>
        </w:rPr>
      </w:pPr>
      <w:r w:rsidRPr="009C7279">
        <w:rPr>
          <w:rFonts w:ascii="Bookman Old Style" w:hAnsi="Bookman Old Style"/>
          <w:b/>
          <w:color w:val="0070C0"/>
          <w:sz w:val="24"/>
          <w:szCs w:val="24"/>
        </w:rPr>
        <w:t>Odp. 2 Wykonanie przeglądów serwisowych urządzeń wraz z dostawą materiałów eksploatacyjnych w okresie rękojmi i gwarancji jest pod stronie wykonawcy.</w:t>
      </w:r>
    </w:p>
    <w:p w:rsidR="00713E67" w:rsidRPr="009C7279" w:rsidRDefault="00713E67" w:rsidP="009C7279">
      <w:pPr>
        <w:widowControl w:val="0"/>
        <w:spacing w:after="0" w:line="360" w:lineRule="auto"/>
        <w:ind w:left="57" w:right="57"/>
        <w:jc w:val="both"/>
        <w:rPr>
          <w:rFonts w:ascii="Bookman Old Style" w:hAnsi="Bookman Old Style"/>
          <w:b/>
          <w:color w:val="0070C0"/>
          <w:sz w:val="24"/>
          <w:szCs w:val="24"/>
        </w:rPr>
      </w:pPr>
    </w:p>
    <w:p w:rsidR="003F662E" w:rsidRDefault="003B7F96" w:rsidP="003B7F96">
      <w:pPr>
        <w:widowControl w:val="0"/>
        <w:spacing w:after="0" w:line="360" w:lineRule="auto"/>
        <w:ind w:right="57"/>
        <w:rPr>
          <w:rFonts w:ascii="Bookman Old Style" w:hAnsi="Bookman Old Style"/>
          <w:b/>
          <w:color w:val="538135" w:themeColor="accent6" w:themeShade="BF"/>
          <w:sz w:val="24"/>
          <w:szCs w:val="24"/>
        </w:rPr>
      </w:pPr>
      <w:r>
        <w:rPr>
          <w:rFonts w:ascii="Bookman Old Style" w:hAnsi="Bookman Old Style"/>
          <w:b/>
          <w:color w:val="538135" w:themeColor="accent6" w:themeShade="BF"/>
          <w:sz w:val="24"/>
          <w:szCs w:val="24"/>
        </w:rPr>
        <w:t xml:space="preserve">II </w:t>
      </w:r>
      <w:r w:rsidR="00713E67" w:rsidRPr="00713E67">
        <w:rPr>
          <w:rFonts w:ascii="Bookman Old Style" w:hAnsi="Bookman Old Style"/>
          <w:b/>
          <w:color w:val="538135" w:themeColor="accent6" w:themeShade="BF"/>
          <w:sz w:val="24"/>
          <w:szCs w:val="24"/>
        </w:rPr>
        <w:t>ZMIANA SWZ</w:t>
      </w:r>
    </w:p>
    <w:p w:rsidR="00713E67" w:rsidRPr="00713E67" w:rsidRDefault="00713E67" w:rsidP="00713E67">
      <w:pPr>
        <w:widowControl w:val="0"/>
        <w:spacing w:after="0" w:line="360" w:lineRule="auto"/>
        <w:ind w:left="57" w:right="57"/>
        <w:jc w:val="center"/>
        <w:rPr>
          <w:rFonts w:ascii="Bookman Old Style" w:hAnsi="Bookman Old Style"/>
          <w:b/>
          <w:color w:val="538135" w:themeColor="accent6" w:themeShade="BF"/>
          <w:sz w:val="24"/>
          <w:szCs w:val="24"/>
        </w:rPr>
      </w:pPr>
    </w:p>
    <w:p w:rsidR="00713E67" w:rsidRDefault="00713E67" w:rsidP="00713E67">
      <w:pPr>
        <w:widowControl w:val="0"/>
        <w:autoSpaceDE w:val="0"/>
        <w:autoSpaceDN w:val="0"/>
        <w:spacing w:after="0" w:line="360" w:lineRule="auto"/>
        <w:ind w:right="-2"/>
        <w:jc w:val="both"/>
        <w:rPr>
          <w:rFonts w:ascii="Bookman Old Style" w:eastAsia="Carlito" w:hAnsi="Bookman Old Style" w:cs="Carlito"/>
          <w:bCs/>
          <w:sz w:val="24"/>
          <w:szCs w:val="24"/>
        </w:rPr>
      </w:pPr>
      <w:r w:rsidRPr="003B7F96">
        <w:rPr>
          <w:rFonts w:ascii="Bookman Old Style" w:eastAsia="Carlito" w:hAnsi="Bookman Old Style" w:cs="Carlito"/>
          <w:bCs/>
          <w:sz w:val="24"/>
          <w:szCs w:val="24"/>
        </w:rPr>
        <w:t>Zamawiający działając na podstawie art. 286 ust. 1 ustawy Prawo Zamówień Publicznych z dnia 11 września 2019 r. (Dz. U. z 2024 r. poz. 1320),</w:t>
      </w:r>
      <w:r w:rsidRPr="003B7F96">
        <w:rPr>
          <w:rFonts w:ascii="Bookman Old Style" w:hAnsi="Bookman Old Style" w:cstheme="minorHAnsi"/>
          <w:sz w:val="24"/>
          <w:szCs w:val="24"/>
        </w:rPr>
        <w:t xml:space="preserve"> </w:t>
      </w:r>
      <w:r w:rsidRPr="003B7F96">
        <w:rPr>
          <w:rFonts w:ascii="Bookman Old Style" w:eastAsia="Carlito" w:hAnsi="Bookman Old Style" w:cs="Carlito"/>
          <w:bCs/>
          <w:sz w:val="24"/>
          <w:szCs w:val="24"/>
        </w:rPr>
        <w:t>zmienia treść SWZ.</w:t>
      </w:r>
    </w:p>
    <w:p w:rsidR="003620DF" w:rsidRPr="003B7F96" w:rsidRDefault="003620DF" w:rsidP="00713E67">
      <w:pPr>
        <w:widowControl w:val="0"/>
        <w:autoSpaceDE w:val="0"/>
        <w:autoSpaceDN w:val="0"/>
        <w:spacing w:after="0" w:line="360" w:lineRule="auto"/>
        <w:ind w:right="-2"/>
        <w:jc w:val="both"/>
        <w:rPr>
          <w:rFonts w:ascii="Bookman Old Style" w:eastAsia="Carlito" w:hAnsi="Bookman Old Style" w:cs="Carlito"/>
          <w:bCs/>
          <w:sz w:val="24"/>
          <w:szCs w:val="24"/>
        </w:rPr>
      </w:pPr>
    </w:p>
    <w:p w:rsidR="00713E67" w:rsidRPr="003B7F96" w:rsidRDefault="00713E67" w:rsidP="00713E67">
      <w:pPr>
        <w:widowControl w:val="0"/>
        <w:autoSpaceDE w:val="0"/>
        <w:autoSpaceDN w:val="0"/>
        <w:spacing w:after="0" w:line="360" w:lineRule="auto"/>
        <w:ind w:right="-2"/>
        <w:jc w:val="both"/>
        <w:rPr>
          <w:rFonts w:ascii="Bookman Old Style" w:eastAsia="Carlito" w:hAnsi="Bookman Old Style" w:cs="Carlito"/>
          <w:bCs/>
          <w:sz w:val="24"/>
          <w:szCs w:val="24"/>
        </w:rPr>
      </w:pPr>
      <w:r w:rsidRPr="003B7F96">
        <w:rPr>
          <w:rFonts w:ascii="Bookman Old Style" w:eastAsia="Carlito" w:hAnsi="Bookman Old Style" w:cs="Carlito"/>
          <w:bCs/>
          <w:sz w:val="24"/>
          <w:szCs w:val="24"/>
        </w:rPr>
        <w:t xml:space="preserve">Zamawiający zastępuje brzmienie </w:t>
      </w:r>
      <w:r w:rsidRPr="003620DF">
        <w:rPr>
          <w:rFonts w:ascii="Bookman Old Style" w:eastAsia="Carlito" w:hAnsi="Bookman Old Style" w:cs="Carlito"/>
          <w:b/>
          <w:bCs/>
          <w:sz w:val="24"/>
          <w:szCs w:val="24"/>
        </w:rPr>
        <w:t>punktu 6.8.11</w:t>
      </w:r>
      <w:r w:rsidRPr="003B7F96">
        <w:rPr>
          <w:rFonts w:ascii="Bookman Old Style" w:eastAsia="Carlito" w:hAnsi="Bookman Old Style" w:cs="Carlito"/>
          <w:bCs/>
          <w:sz w:val="24"/>
          <w:szCs w:val="24"/>
        </w:rPr>
        <w:t xml:space="preserve"> </w:t>
      </w:r>
      <w:r w:rsidRPr="003B7F96">
        <w:rPr>
          <w:rFonts w:ascii="Bookman Old Style" w:eastAsia="Carlito" w:hAnsi="Bookman Old Style" w:cs="Carlito"/>
          <w:bCs/>
          <w:i/>
          <w:iCs/>
          <w:sz w:val="24"/>
          <w:szCs w:val="24"/>
        </w:rPr>
        <w:t>Telewizja naziemna RTV</w:t>
      </w:r>
    </w:p>
    <w:p w:rsidR="00713E67" w:rsidRPr="00713E67" w:rsidRDefault="00713E67" w:rsidP="00713E67">
      <w:pPr>
        <w:widowControl w:val="0"/>
        <w:tabs>
          <w:tab w:val="left" w:pos="476"/>
        </w:tabs>
        <w:autoSpaceDE w:val="0"/>
        <w:autoSpaceDN w:val="0"/>
        <w:spacing w:after="0" w:line="360" w:lineRule="auto"/>
        <w:ind w:right="-2"/>
        <w:jc w:val="both"/>
        <w:rPr>
          <w:rFonts w:ascii="Bookman Old Style" w:eastAsia="Carlito" w:hAnsi="Bookman Old Style" w:cs="Carlito"/>
          <w:b/>
          <w:bCs/>
          <w:color w:val="538135" w:themeColor="accent6" w:themeShade="BF"/>
          <w:sz w:val="24"/>
          <w:szCs w:val="24"/>
        </w:rPr>
      </w:pPr>
    </w:p>
    <w:p w:rsidR="00713E67" w:rsidRPr="00713E67" w:rsidRDefault="00713E67" w:rsidP="00713E67">
      <w:pPr>
        <w:widowControl w:val="0"/>
        <w:tabs>
          <w:tab w:val="left" w:pos="476"/>
        </w:tabs>
        <w:autoSpaceDE w:val="0"/>
        <w:autoSpaceDN w:val="0"/>
        <w:spacing w:after="0" w:line="360" w:lineRule="auto"/>
        <w:ind w:right="-2"/>
        <w:jc w:val="both"/>
        <w:rPr>
          <w:rFonts w:ascii="Bookman Old Style" w:eastAsia="Carlito" w:hAnsi="Bookman Old Style" w:cs="Carlito"/>
          <w:b/>
          <w:bCs/>
          <w:color w:val="538135" w:themeColor="accent6" w:themeShade="BF"/>
          <w:sz w:val="24"/>
          <w:szCs w:val="24"/>
        </w:rPr>
      </w:pPr>
      <w:r w:rsidRPr="00713E67">
        <w:rPr>
          <w:rFonts w:ascii="Bookman Old Style" w:eastAsia="Carlito" w:hAnsi="Bookman Old Style" w:cs="Carlito"/>
          <w:b/>
          <w:bCs/>
          <w:color w:val="538135" w:themeColor="accent6" w:themeShade="BF"/>
          <w:sz w:val="24"/>
          <w:szCs w:val="24"/>
        </w:rPr>
        <w:t>Było:</w:t>
      </w:r>
    </w:p>
    <w:p w:rsidR="00713E67" w:rsidRPr="003B7F96" w:rsidRDefault="00713E67" w:rsidP="00713E67">
      <w:pPr>
        <w:widowControl w:val="0"/>
        <w:tabs>
          <w:tab w:val="left" w:pos="476"/>
        </w:tabs>
        <w:autoSpaceDE w:val="0"/>
        <w:autoSpaceDN w:val="0"/>
        <w:spacing w:after="0" w:line="360" w:lineRule="auto"/>
        <w:ind w:right="-2"/>
        <w:jc w:val="both"/>
        <w:rPr>
          <w:rFonts w:ascii="Bookman Old Style" w:eastAsia="Carlito" w:hAnsi="Bookman Old Style" w:cs="Carlito"/>
          <w:i/>
          <w:iCs/>
          <w:sz w:val="24"/>
          <w:szCs w:val="24"/>
        </w:rPr>
      </w:pPr>
      <w:r w:rsidRPr="003B7F96">
        <w:rPr>
          <w:rFonts w:ascii="Bookman Old Style" w:eastAsia="Carlito" w:hAnsi="Bookman Old Style" w:cs="Carlito"/>
          <w:i/>
          <w:iCs/>
          <w:sz w:val="24"/>
          <w:szCs w:val="24"/>
        </w:rPr>
        <w:t>W salach łóżkowych (sala obserwacyjna i pokoje badań pracowni polisomnografii), pomieszczeniach lekarskich istnieje system telewizji naziemnej RTV. Nie przewiduje się rozbudowy – przebudowy systemu instalacji RTV. W związku z remontem obiektu w przypadku kolizji instalacji RTV z nowoprojektowanymi instalacjami i urządzeniami technicznym, lub zmianą lokalizacji odbiorników telewizyjnych w salach chorych instalacje RTV należy przebudować.</w:t>
      </w:r>
    </w:p>
    <w:p w:rsidR="00713E67" w:rsidRPr="00713E67" w:rsidRDefault="00713E67" w:rsidP="00713E67">
      <w:pPr>
        <w:widowControl w:val="0"/>
        <w:tabs>
          <w:tab w:val="left" w:pos="476"/>
        </w:tabs>
        <w:autoSpaceDE w:val="0"/>
        <w:autoSpaceDN w:val="0"/>
        <w:spacing w:after="0" w:line="360" w:lineRule="auto"/>
        <w:ind w:right="-2"/>
        <w:jc w:val="both"/>
        <w:rPr>
          <w:rFonts w:ascii="Bookman Old Style" w:eastAsia="Carlito" w:hAnsi="Bookman Old Style" w:cs="Carlito"/>
          <w:b/>
          <w:i/>
          <w:iCs/>
          <w:color w:val="538135" w:themeColor="accent6" w:themeShade="BF"/>
          <w:sz w:val="24"/>
          <w:szCs w:val="24"/>
        </w:rPr>
      </w:pPr>
    </w:p>
    <w:p w:rsidR="00713E67" w:rsidRPr="00713E67" w:rsidRDefault="00713E67" w:rsidP="00713E67">
      <w:pPr>
        <w:widowControl w:val="0"/>
        <w:tabs>
          <w:tab w:val="left" w:pos="476"/>
        </w:tabs>
        <w:autoSpaceDE w:val="0"/>
        <w:autoSpaceDN w:val="0"/>
        <w:spacing w:after="0" w:line="360" w:lineRule="auto"/>
        <w:ind w:right="-2"/>
        <w:jc w:val="both"/>
        <w:rPr>
          <w:rFonts w:ascii="Bookman Old Style" w:eastAsia="Carlito" w:hAnsi="Bookman Old Style" w:cs="Carlito"/>
          <w:b/>
          <w:bCs/>
          <w:color w:val="538135" w:themeColor="accent6" w:themeShade="BF"/>
          <w:sz w:val="24"/>
          <w:szCs w:val="24"/>
        </w:rPr>
      </w:pPr>
      <w:r w:rsidRPr="00713E67">
        <w:rPr>
          <w:rFonts w:ascii="Bookman Old Style" w:eastAsia="Carlito" w:hAnsi="Bookman Old Style" w:cs="Carlito"/>
          <w:b/>
          <w:bCs/>
          <w:color w:val="538135" w:themeColor="accent6" w:themeShade="BF"/>
          <w:sz w:val="24"/>
          <w:szCs w:val="24"/>
        </w:rPr>
        <w:t>Jest:</w:t>
      </w:r>
    </w:p>
    <w:p w:rsidR="00713E67" w:rsidRPr="003B7F96" w:rsidRDefault="00713E67" w:rsidP="00713E67">
      <w:pPr>
        <w:widowControl w:val="0"/>
        <w:tabs>
          <w:tab w:val="left" w:pos="476"/>
        </w:tabs>
        <w:autoSpaceDE w:val="0"/>
        <w:autoSpaceDN w:val="0"/>
        <w:spacing w:after="0" w:line="360" w:lineRule="auto"/>
        <w:ind w:right="-2"/>
        <w:jc w:val="both"/>
        <w:rPr>
          <w:rFonts w:ascii="Bookman Old Style" w:eastAsia="Carlito" w:hAnsi="Bookman Old Style" w:cs="Carlito"/>
          <w:b/>
          <w:i/>
          <w:iCs/>
          <w:sz w:val="24"/>
          <w:szCs w:val="24"/>
        </w:rPr>
      </w:pPr>
      <w:r w:rsidRPr="003B7F96">
        <w:rPr>
          <w:rFonts w:ascii="Bookman Old Style" w:eastAsia="Carlito" w:hAnsi="Bookman Old Style" w:cs="Carlito"/>
          <w:b/>
          <w:i/>
          <w:iCs/>
          <w:sz w:val="24"/>
          <w:szCs w:val="24"/>
        </w:rPr>
        <w:t xml:space="preserve">W salach łóżkowych (sala obserwacyjna i pokoje badań pracowni polisomnografii), oraz dyżurkach lekarskich należy przewidzieć system telewizji naziemnej Przewiduje się rozbudowę i przebudowę </w:t>
      </w:r>
      <w:r w:rsidRPr="003B7F96">
        <w:rPr>
          <w:rFonts w:ascii="Bookman Old Style" w:eastAsia="Carlito" w:hAnsi="Bookman Old Style" w:cs="Carlito"/>
          <w:b/>
          <w:i/>
          <w:iCs/>
          <w:sz w:val="24"/>
          <w:szCs w:val="24"/>
        </w:rPr>
        <w:lastRenderedPageBreak/>
        <w:t xml:space="preserve">systemu instalacji RTV. </w:t>
      </w:r>
    </w:p>
    <w:p w:rsidR="003F662E" w:rsidRPr="003B7F96" w:rsidRDefault="003F662E" w:rsidP="00713E67">
      <w:pPr>
        <w:widowControl w:val="0"/>
        <w:spacing w:after="0" w:line="360" w:lineRule="auto"/>
        <w:ind w:left="57" w:right="-2"/>
        <w:jc w:val="both"/>
        <w:rPr>
          <w:rFonts w:ascii="Bookman Old Style" w:hAnsi="Bookman Old Style"/>
          <w:b/>
          <w:color w:val="538135" w:themeColor="accent6" w:themeShade="BF"/>
          <w:sz w:val="24"/>
          <w:szCs w:val="24"/>
          <w:u w:val="single"/>
        </w:rPr>
      </w:pPr>
    </w:p>
    <w:p w:rsidR="003F662E" w:rsidRPr="003B7F96" w:rsidRDefault="003B7F96" w:rsidP="00713E67">
      <w:pPr>
        <w:widowControl w:val="0"/>
        <w:spacing w:after="0" w:line="360" w:lineRule="auto"/>
        <w:ind w:left="57" w:right="-2"/>
        <w:jc w:val="both"/>
        <w:rPr>
          <w:rFonts w:ascii="Bookman Old Style" w:hAnsi="Bookman Old Style"/>
          <w:b/>
          <w:color w:val="538135" w:themeColor="accent6" w:themeShade="BF"/>
          <w:sz w:val="24"/>
          <w:szCs w:val="24"/>
        </w:rPr>
      </w:pPr>
      <w:r>
        <w:rPr>
          <w:rFonts w:ascii="Bookman Old Style" w:hAnsi="Bookman Old Style"/>
          <w:b/>
          <w:color w:val="538135" w:themeColor="accent6" w:themeShade="BF"/>
          <w:sz w:val="24"/>
          <w:szCs w:val="24"/>
        </w:rPr>
        <w:t xml:space="preserve">III </w:t>
      </w:r>
      <w:r w:rsidRPr="003B7F96">
        <w:rPr>
          <w:rFonts w:ascii="Bookman Old Style" w:hAnsi="Bookman Old Style"/>
          <w:b/>
          <w:color w:val="538135" w:themeColor="accent6" w:themeShade="BF"/>
          <w:sz w:val="24"/>
          <w:szCs w:val="24"/>
        </w:rPr>
        <w:t>PRZESUNIĘCIE TERMIN</w:t>
      </w:r>
      <w:r>
        <w:rPr>
          <w:rFonts w:ascii="Bookman Old Style" w:hAnsi="Bookman Old Style"/>
          <w:b/>
          <w:color w:val="538135" w:themeColor="accent6" w:themeShade="BF"/>
          <w:sz w:val="24"/>
          <w:szCs w:val="24"/>
        </w:rPr>
        <w:t>U</w:t>
      </w:r>
      <w:r w:rsidRPr="003B7F96">
        <w:rPr>
          <w:rFonts w:ascii="Bookman Old Style" w:hAnsi="Bookman Old Style"/>
          <w:b/>
          <w:color w:val="538135" w:themeColor="accent6" w:themeShade="BF"/>
          <w:sz w:val="24"/>
          <w:szCs w:val="24"/>
        </w:rPr>
        <w:t xml:space="preserve"> SKŁADANIA I OTWARCIA OFERT</w:t>
      </w:r>
    </w:p>
    <w:p w:rsidR="003F662E" w:rsidRPr="009C7279" w:rsidRDefault="003F662E" w:rsidP="00713E67">
      <w:pPr>
        <w:widowControl w:val="0"/>
        <w:spacing w:after="0" w:line="360" w:lineRule="auto"/>
        <w:ind w:left="57" w:right="-2"/>
        <w:jc w:val="both"/>
        <w:rPr>
          <w:rFonts w:ascii="Bookman Old Style" w:hAnsi="Bookman Old Style"/>
          <w:sz w:val="24"/>
          <w:szCs w:val="24"/>
        </w:rPr>
      </w:pPr>
    </w:p>
    <w:p w:rsidR="009261AA" w:rsidRPr="009C7279" w:rsidRDefault="009261AA" w:rsidP="00713E67">
      <w:pPr>
        <w:widowControl w:val="0"/>
        <w:spacing w:after="0" w:line="360" w:lineRule="auto"/>
        <w:ind w:left="57" w:right="-2"/>
        <w:jc w:val="both"/>
        <w:rPr>
          <w:rFonts w:ascii="Bookman Old Style" w:hAnsi="Bookman Old Style"/>
          <w:sz w:val="24"/>
          <w:szCs w:val="24"/>
        </w:rPr>
      </w:pPr>
      <w:r w:rsidRPr="009C7279">
        <w:rPr>
          <w:rFonts w:ascii="Bookman Old Style" w:hAnsi="Bookman Old Style"/>
          <w:sz w:val="24"/>
          <w:szCs w:val="24"/>
        </w:rPr>
        <w:t>Wielkopolskie Centrum Pulmonologii i Torakochirurgii SP Z</w:t>
      </w:r>
      <w:r w:rsidR="00BE10FE">
        <w:rPr>
          <w:rFonts w:ascii="Bookman Old Style" w:hAnsi="Bookman Old Style"/>
          <w:sz w:val="24"/>
          <w:szCs w:val="24"/>
        </w:rPr>
        <w:t>OZ działając na podstawie art. 286 ust. 3</w:t>
      </w:r>
      <w:r w:rsidRPr="009C7279">
        <w:rPr>
          <w:rFonts w:ascii="Bookman Old Style" w:hAnsi="Bookman Old Style"/>
          <w:sz w:val="24"/>
          <w:szCs w:val="24"/>
        </w:rPr>
        <w:t xml:space="preserve"> ustawy prawo zamówień publicznych z dnia 11 września 2019</w:t>
      </w:r>
      <w:r w:rsidR="003B7FC2" w:rsidRPr="009C7279">
        <w:rPr>
          <w:rFonts w:ascii="Bookman Old Style" w:hAnsi="Bookman Old Style"/>
          <w:sz w:val="24"/>
          <w:szCs w:val="24"/>
        </w:rPr>
        <w:t xml:space="preserve"> </w:t>
      </w:r>
      <w:r w:rsidRPr="009C7279">
        <w:rPr>
          <w:rFonts w:ascii="Bookman Old Style" w:hAnsi="Bookman Old Style"/>
          <w:sz w:val="24"/>
          <w:szCs w:val="24"/>
        </w:rPr>
        <w:t xml:space="preserve">r. (Dz. U. z 2024 r. poz. 1320), przedłuża terminy składania i otwarcia ofert do </w:t>
      </w:r>
      <w:r w:rsidR="003B7F96" w:rsidRPr="003B7F96">
        <w:rPr>
          <w:rFonts w:ascii="Bookman Old Style" w:hAnsi="Bookman Old Style"/>
          <w:b/>
          <w:sz w:val="24"/>
          <w:szCs w:val="24"/>
        </w:rPr>
        <w:t>2</w:t>
      </w:r>
      <w:r w:rsidR="005078B6">
        <w:rPr>
          <w:rFonts w:ascii="Bookman Old Style" w:hAnsi="Bookman Old Style"/>
          <w:b/>
          <w:sz w:val="24"/>
          <w:szCs w:val="24"/>
        </w:rPr>
        <w:t>5</w:t>
      </w:r>
      <w:r w:rsidR="003B7F96" w:rsidRPr="003B7F96">
        <w:rPr>
          <w:rFonts w:ascii="Bookman Old Style" w:hAnsi="Bookman Old Style"/>
          <w:b/>
          <w:sz w:val="24"/>
          <w:szCs w:val="24"/>
        </w:rPr>
        <w:t>.02.2025 r.</w:t>
      </w:r>
      <w:bookmarkStart w:id="4" w:name="_GoBack"/>
      <w:bookmarkEnd w:id="4"/>
    </w:p>
    <w:p w:rsidR="009261AA" w:rsidRDefault="009261AA" w:rsidP="00713E67">
      <w:pPr>
        <w:widowControl w:val="0"/>
        <w:spacing w:after="0" w:line="360" w:lineRule="auto"/>
        <w:ind w:left="57" w:right="-2"/>
        <w:jc w:val="both"/>
        <w:rPr>
          <w:rFonts w:ascii="Bookman Old Style" w:hAnsi="Bookman Old Style"/>
          <w:sz w:val="24"/>
          <w:szCs w:val="24"/>
        </w:rPr>
      </w:pPr>
      <w:r w:rsidRPr="009C7279">
        <w:rPr>
          <w:rFonts w:ascii="Bookman Old Style" w:hAnsi="Bookman Old Style"/>
          <w:sz w:val="24"/>
          <w:szCs w:val="24"/>
        </w:rPr>
        <w:t>Godziny składania i otwarcia ofert pozostają bez zmian.</w:t>
      </w:r>
    </w:p>
    <w:p w:rsidR="003B7F96" w:rsidRPr="009C7279" w:rsidRDefault="003B7F96" w:rsidP="00713E67">
      <w:pPr>
        <w:widowControl w:val="0"/>
        <w:spacing w:after="0" w:line="360" w:lineRule="auto"/>
        <w:ind w:left="57" w:right="-2"/>
        <w:jc w:val="both"/>
        <w:rPr>
          <w:rFonts w:ascii="Bookman Old Style" w:hAnsi="Bookman Old Style"/>
          <w:sz w:val="24"/>
          <w:szCs w:val="24"/>
        </w:rPr>
      </w:pPr>
    </w:p>
    <w:p w:rsidR="009261AA" w:rsidRPr="009C7279" w:rsidRDefault="009261AA" w:rsidP="00713E67">
      <w:pPr>
        <w:widowControl w:val="0"/>
        <w:spacing w:after="0" w:line="360" w:lineRule="auto"/>
        <w:ind w:left="57" w:right="-2"/>
        <w:jc w:val="both"/>
        <w:rPr>
          <w:rFonts w:ascii="Bookman Old Style" w:hAnsi="Bookman Old Style"/>
          <w:sz w:val="24"/>
          <w:szCs w:val="24"/>
        </w:rPr>
      </w:pPr>
      <w:r w:rsidRPr="009C7279">
        <w:rPr>
          <w:rFonts w:ascii="Bookman Old Style" w:hAnsi="Bookman Old Style"/>
          <w:sz w:val="24"/>
          <w:szCs w:val="24"/>
        </w:rPr>
        <w:t xml:space="preserve">Jednocześnie, zamawiający przedłuża termin związania z ofertą do  </w:t>
      </w:r>
      <w:r w:rsidR="005078B6">
        <w:rPr>
          <w:rFonts w:ascii="Bookman Old Style" w:hAnsi="Bookman Old Style"/>
          <w:b/>
          <w:sz w:val="24"/>
          <w:szCs w:val="24"/>
        </w:rPr>
        <w:t>26</w:t>
      </w:r>
      <w:r w:rsidR="00710D2D">
        <w:rPr>
          <w:rFonts w:ascii="Bookman Old Style" w:hAnsi="Bookman Old Style"/>
          <w:b/>
          <w:sz w:val="24"/>
          <w:szCs w:val="24"/>
        </w:rPr>
        <w:t>.03.</w:t>
      </w:r>
      <w:r w:rsidR="00710D2D" w:rsidRPr="00706E76">
        <w:rPr>
          <w:rFonts w:ascii="Bookman Old Style" w:hAnsi="Bookman Old Style"/>
          <w:b/>
          <w:sz w:val="24"/>
          <w:szCs w:val="24"/>
        </w:rPr>
        <w:t>2025</w:t>
      </w:r>
      <w:r w:rsidR="00706E76" w:rsidRPr="00706E76">
        <w:rPr>
          <w:rFonts w:ascii="Bookman Old Style" w:hAnsi="Bookman Old Style"/>
          <w:b/>
          <w:sz w:val="24"/>
          <w:szCs w:val="24"/>
        </w:rPr>
        <w:t xml:space="preserve"> </w:t>
      </w:r>
      <w:r w:rsidR="00710D2D" w:rsidRPr="00706E76">
        <w:rPr>
          <w:rFonts w:ascii="Bookman Old Style" w:hAnsi="Bookman Old Style"/>
          <w:b/>
          <w:sz w:val="24"/>
          <w:szCs w:val="24"/>
        </w:rPr>
        <w:t>r</w:t>
      </w:r>
      <w:r w:rsidR="003B7F96" w:rsidRPr="00706E76">
        <w:rPr>
          <w:rFonts w:ascii="Bookman Old Style" w:hAnsi="Bookman Old Style"/>
          <w:b/>
          <w:sz w:val="24"/>
          <w:szCs w:val="24"/>
        </w:rPr>
        <w:t>.</w:t>
      </w:r>
    </w:p>
    <w:p w:rsidR="009261AA" w:rsidRPr="009C7279" w:rsidRDefault="009261AA" w:rsidP="009C7279">
      <w:pPr>
        <w:widowControl w:val="0"/>
        <w:spacing w:after="0" w:line="360" w:lineRule="auto"/>
        <w:ind w:left="57" w:right="57"/>
        <w:jc w:val="both"/>
        <w:rPr>
          <w:rFonts w:ascii="Bookman Old Style" w:hAnsi="Bookman Old Style"/>
          <w:sz w:val="24"/>
          <w:szCs w:val="24"/>
        </w:rPr>
      </w:pPr>
    </w:p>
    <w:sectPr w:rsidR="009261AA" w:rsidRPr="009C7279" w:rsidSect="009C7279">
      <w:headerReference w:type="default" r:id="rId11"/>
      <w:footerReference w:type="default" r:id="rId12"/>
      <w:pgSz w:w="11906" w:h="16838" w:code="9"/>
      <w:pgMar w:top="2127"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6BA" w:rsidRDefault="00D046BA" w:rsidP="00F92ECB">
      <w:pPr>
        <w:spacing w:after="0" w:line="240" w:lineRule="auto"/>
      </w:pPr>
      <w:r>
        <w:separator/>
      </w:r>
    </w:p>
  </w:endnote>
  <w:endnote w:type="continuationSeparator" w:id="0">
    <w:p w:rsidR="00D046BA" w:rsidRDefault="00D046BA"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horndale">
    <w:altName w:val="Times New Roman"/>
    <w:charset w:val="00"/>
    <w:family w:val="roman"/>
    <w:pitch w:val="variable"/>
  </w:font>
  <w:font w:name="HG Mincho Light J">
    <w:altName w:val="Times New Roman"/>
    <w:charset w:val="00"/>
    <w:family w:val="auto"/>
    <w:pitch w:val="variable"/>
  </w:font>
  <w:font w:name="Carlito">
    <w:panose1 w:val="020F0502020204030204"/>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6BA" w:rsidRDefault="00D046BA">
    <w:pPr>
      <w:pStyle w:val="Stopka"/>
    </w:pPr>
    <w:r>
      <w:fldChar w:fldCharType="begin"/>
    </w:r>
    <w:r>
      <w:instrText xml:space="preserve"> PAGE   \* MERGEFORMAT </w:instrText>
    </w:r>
    <w:r>
      <w:fldChar w:fldCharType="separate"/>
    </w:r>
    <w:r w:rsidR="0053778E">
      <w:rPr>
        <w:noProof/>
      </w:rPr>
      <w:t>43</w:t>
    </w:r>
    <w:r>
      <w:rPr>
        <w:noProof/>
      </w:rPr>
      <w:fldChar w:fldCharType="end"/>
    </w:r>
    <w:r>
      <w:rPr>
        <w:noProof/>
        <w:lang w:eastAsia="pl-PL"/>
      </w:rPr>
      <w:drawing>
        <wp:anchor distT="0" distB="0" distL="114300" distR="114300" simplePos="0" relativeHeight="251660288" behindDoc="1" locked="0" layoutInCell="1" allowOverlap="1" wp14:anchorId="1700C907" wp14:editId="142CDE6C">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6BA" w:rsidRDefault="00D046BA" w:rsidP="00F92ECB">
      <w:pPr>
        <w:spacing w:after="0" w:line="240" w:lineRule="auto"/>
      </w:pPr>
      <w:r>
        <w:separator/>
      </w:r>
    </w:p>
  </w:footnote>
  <w:footnote w:type="continuationSeparator" w:id="0">
    <w:p w:rsidR="00D046BA" w:rsidRDefault="00D046BA"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6BA" w:rsidRDefault="00D046BA">
    <w:pPr>
      <w:pStyle w:val="Nagwek"/>
    </w:pPr>
    <w:r>
      <w:rPr>
        <w:noProof/>
        <w:lang w:eastAsia="pl-PL"/>
      </w:rPr>
      <w:drawing>
        <wp:anchor distT="0" distB="0" distL="114300" distR="114300" simplePos="0" relativeHeight="251659264" behindDoc="1" locked="0" layoutInCell="1" allowOverlap="1" wp14:anchorId="4B52701E" wp14:editId="34A41D32">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19495CFE"/>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2AE8944A"/>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4"/>
    <w:multiLevelType w:val="hybridMultilevel"/>
    <w:tmpl w:val="625558EC"/>
    <w:lvl w:ilvl="0" w:tplc="FFFFFFFF">
      <w:start w:val="1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26"/>
    <w:multiLevelType w:val="multilevel"/>
    <w:tmpl w:val="8F2035B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5">
    <w:nsid w:val="09692011"/>
    <w:multiLevelType w:val="multilevel"/>
    <w:tmpl w:val="D2246BB8"/>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12A451E6"/>
    <w:multiLevelType w:val="hybridMultilevel"/>
    <w:tmpl w:val="2AE8944A"/>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1A9F6F6A"/>
    <w:multiLevelType w:val="hybridMultilevel"/>
    <w:tmpl w:val="74B0DC5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1DDE7CE0"/>
    <w:multiLevelType w:val="hybridMultilevel"/>
    <w:tmpl w:val="74B0DC5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225A066C"/>
    <w:multiLevelType w:val="hybridMultilevel"/>
    <w:tmpl w:val="0F28AFCE"/>
    <w:lvl w:ilvl="0" w:tplc="00B80A1E">
      <w:start w:val="1"/>
      <w:numFmt w:val="decimal"/>
      <w:lvlText w:val="%1."/>
      <w:lvlJc w:val="left"/>
      <w:pPr>
        <w:ind w:left="476" w:hanging="360"/>
      </w:pPr>
      <w:rPr>
        <w:spacing w:val="0"/>
        <w:w w:val="100"/>
        <w:lang w:val="pl-PL" w:eastAsia="en-US" w:bidi="ar-SA"/>
      </w:rPr>
    </w:lvl>
    <w:lvl w:ilvl="1" w:tplc="8BA0D980">
      <w:numFmt w:val="bullet"/>
      <w:lvlText w:val="•"/>
      <w:lvlJc w:val="left"/>
      <w:pPr>
        <w:ind w:left="1318" w:hanging="360"/>
      </w:pPr>
      <w:rPr>
        <w:lang w:val="pl-PL" w:eastAsia="en-US" w:bidi="ar-SA"/>
      </w:rPr>
    </w:lvl>
    <w:lvl w:ilvl="2" w:tplc="7FAECD1A">
      <w:numFmt w:val="bullet"/>
      <w:lvlText w:val="•"/>
      <w:lvlJc w:val="left"/>
      <w:pPr>
        <w:ind w:left="2157" w:hanging="360"/>
      </w:pPr>
      <w:rPr>
        <w:lang w:val="pl-PL" w:eastAsia="en-US" w:bidi="ar-SA"/>
      </w:rPr>
    </w:lvl>
    <w:lvl w:ilvl="3" w:tplc="11C8A3D6">
      <w:numFmt w:val="bullet"/>
      <w:lvlText w:val="•"/>
      <w:lvlJc w:val="left"/>
      <w:pPr>
        <w:ind w:left="2995" w:hanging="360"/>
      </w:pPr>
      <w:rPr>
        <w:lang w:val="pl-PL" w:eastAsia="en-US" w:bidi="ar-SA"/>
      </w:rPr>
    </w:lvl>
    <w:lvl w:ilvl="4" w:tplc="EB1E7EF8">
      <w:numFmt w:val="bullet"/>
      <w:lvlText w:val="•"/>
      <w:lvlJc w:val="left"/>
      <w:pPr>
        <w:ind w:left="3834" w:hanging="360"/>
      </w:pPr>
      <w:rPr>
        <w:lang w:val="pl-PL" w:eastAsia="en-US" w:bidi="ar-SA"/>
      </w:rPr>
    </w:lvl>
    <w:lvl w:ilvl="5" w:tplc="4D82C914">
      <w:numFmt w:val="bullet"/>
      <w:lvlText w:val="•"/>
      <w:lvlJc w:val="left"/>
      <w:pPr>
        <w:ind w:left="4673" w:hanging="360"/>
      </w:pPr>
      <w:rPr>
        <w:lang w:val="pl-PL" w:eastAsia="en-US" w:bidi="ar-SA"/>
      </w:rPr>
    </w:lvl>
    <w:lvl w:ilvl="6" w:tplc="976463F0">
      <w:numFmt w:val="bullet"/>
      <w:lvlText w:val="•"/>
      <w:lvlJc w:val="left"/>
      <w:pPr>
        <w:ind w:left="5511" w:hanging="360"/>
      </w:pPr>
      <w:rPr>
        <w:lang w:val="pl-PL" w:eastAsia="en-US" w:bidi="ar-SA"/>
      </w:rPr>
    </w:lvl>
    <w:lvl w:ilvl="7" w:tplc="49EC4E28">
      <w:numFmt w:val="bullet"/>
      <w:lvlText w:val="•"/>
      <w:lvlJc w:val="left"/>
      <w:pPr>
        <w:ind w:left="6350" w:hanging="360"/>
      </w:pPr>
      <w:rPr>
        <w:lang w:val="pl-PL" w:eastAsia="en-US" w:bidi="ar-SA"/>
      </w:rPr>
    </w:lvl>
    <w:lvl w:ilvl="8" w:tplc="EDE4CD4E">
      <w:numFmt w:val="bullet"/>
      <w:lvlText w:val="•"/>
      <w:lvlJc w:val="left"/>
      <w:pPr>
        <w:ind w:left="7189" w:hanging="360"/>
      </w:pPr>
      <w:rPr>
        <w:lang w:val="pl-PL" w:eastAsia="en-US" w:bidi="ar-SA"/>
      </w:rPr>
    </w:lvl>
  </w:abstractNum>
  <w:abstractNum w:abstractNumId="10">
    <w:nsid w:val="22E81D32"/>
    <w:multiLevelType w:val="hybridMultilevel"/>
    <w:tmpl w:val="C6003D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DFF3185"/>
    <w:multiLevelType w:val="hybridMultilevel"/>
    <w:tmpl w:val="625558EC"/>
    <w:lvl w:ilvl="0" w:tplc="FFFFFFFF">
      <w:start w:val="13"/>
      <w:numFmt w:val="decimal"/>
      <w:lvlText w:val="%1."/>
      <w:lvlJc w:val="left"/>
      <w:pPr>
        <w:ind w:left="142" w:firstLine="0"/>
      </w:pPr>
    </w:lvl>
    <w:lvl w:ilvl="1" w:tplc="FFFFFFFF">
      <w:start w:val="1"/>
      <w:numFmt w:val="bullet"/>
      <w:lvlText w:val=""/>
      <w:lvlJc w:val="left"/>
      <w:pPr>
        <w:ind w:left="142" w:firstLine="0"/>
      </w:pPr>
    </w:lvl>
    <w:lvl w:ilvl="2" w:tplc="FFFFFFFF">
      <w:start w:val="1"/>
      <w:numFmt w:val="bullet"/>
      <w:lvlText w:val=""/>
      <w:lvlJc w:val="left"/>
      <w:pPr>
        <w:ind w:left="142" w:firstLine="0"/>
      </w:pPr>
    </w:lvl>
    <w:lvl w:ilvl="3" w:tplc="FFFFFFFF">
      <w:start w:val="1"/>
      <w:numFmt w:val="bullet"/>
      <w:lvlText w:val=""/>
      <w:lvlJc w:val="left"/>
      <w:pPr>
        <w:ind w:left="142" w:firstLine="0"/>
      </w:pPr>
    </w:lvl>
    <w:lvl w:ilvl="4" w:tplc="FFFFFFFF">
      <w:start w:val="1"/>
      <w:numFmt w:val="bullet"/>
      <w:lvlText w:val=""/>
      <w:lvlJc w:val="left"/>
      <w:pPr>
        <w:ind w:left="142" w:firstLine="0"/>
      </w:pPr>
    </w:lvl>
    <w:lvl w:ilvl="5" w:tplc="FFFFFFFF">
      <w:start w:val="1"/>
      <w:numFmt w:val="bullet"/>
      <w:lvlText w:val=""/>
      <w:lvlJc w:val="left"/>
      <w:pPr>
        <w:ind w:left="142" w:firstLine="0"/>
      </w:pPr>
    </w:lvl>
    <w:lvl w:ilvl="6" w:tplc="FFFFFFFF">
      <w:start w:val="1"/>
      <w:numFmt w:val="bullet"/>
      <w:lvlText w:val=""/>
      <w:lvlJc w:val="left"/>
      <w:pPr>
        <w:ind w:left="142" w:firstLine="0"/>
      </w:pPr>
    </w:lvl>
    <w:lvl w:ilvl="7" w:tplc="FFFFFFFF">
      <w:start w:val="1"/>
      <w:numFmt w:val="bullet"/>
      <w:lvlText w:val=""/>
      <w:lvlJc w:val="left"/>
      <w:pPr>
        <w:ind w:left="142" w:firstLine="0"/>
      </w:pPr>
    </w:lvl>
    <w:lvl w:ilvl="8" w:tplc="FFFFFFFF">
      <w:start w:val="1"/>
      <w:numFmt w:val="bullet"/>
      <w:lvlText w:val=""/>
      <w:lvlJc w:val="left"/>
      <w:pPr>
        <w:ind w:left="142" w:firstLine="0"/>
      </w:pPr>
    </w:lvl>
  </w:abstractNum>
  <w:abstractNum w:abstractNumId="12">
    <w:nsid w:val="4855310E"/>
    <w:multiLevelType w:val="hybridMultilevel"/>
    <w:tmpl w:val="19495CFE"/>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4A346E23"/>
    <w:multiLevelType w:val="hybridMultilevel"/>
    <w:tmpl w:val="0F28AFCE"/>
    <w:lvl w:ilvl="0" w:tplc="00B80A1E">
      <w:start w:val="1"/>
      <w:numFmt w:val="decimal"/>
      <w:lvlText w:val="%1."/>
      <w:lvlJc w:val="left"/>
      <w:pPr>
        <w:ind w:left="476" w:hanging="360"/>
      </w:pPr>
      <w:rPr>
        <w:spacing w:val="0"/>
        <w:w w:val="100"/>
        <w:lang w:val="pl-PL" w:eastAsia="en-US" w:bidi="ar-SA"/>
      </w:rPr>
    </w:lvl>
    <w:lvl w:ilvl="1" w:tplc="8BA0D980">
      <w:numFmt w:val="bullet"/>
      <w:lvlText w:val="•"/>
      <w:lvlJc w:val="left"/>
      <w:pPr>
        <w:ind w:left="1318" w:hanging="360"/>
      </w:pPr>
      <w:rPr>
        <w:lang w:val="pl-PL" w:eastAsia="en-US" w:bidi="ar-SA"/>
      </w:rPr>
    </w:lvl>
    <w:lvl w:ilvl="2" w:tplc="7FAECD1A">
      <w:numFmt w:val="bullet"/>
      <w:lvlText w:val="•"/>
      <w:lvlJc w:val="left"/>
      <w:pPr>
        <w:ind w:left="2157" w:hanging="360"/>
      </w:pPr>
      <w:rPr>
        <w:lang w:val="pl-PL" w:eastAsia="en-US" w:bidi="ar-SA"/>
      </w:rPr>
    </w:lvl>
    <w:lvl w:ilvl="3" w:tplc="11C8A3D6">
      <w:numFmt w:val="bullet"/>
      <w:lvlText w:val="•"/>
      <w:lvlJc w:val="left"/>
      <w:pPr>
        <w:ind w:left="2995" w:hanging="360"/>
      </w:pPr>
      <w:rPr>
        <w:lang w:val="pl-PL" w:eastAsia="en-US" w:bidi="ar-SA"/>
      </w:rPr>
    </w:lvl>
    <w:lvl w:ilvl="4" w:tplc="EB1E7EF8">
      <w:numFmt w:val="bullet"/>
      <w:lvlText w:val="•"/>
      <w:lvlJc w:val="left"/>
      <w:pPr>
        <w:ind w:left="3834" w:hanging="360"/>
      </w:pPr>
      <w:rPr>
        <w:lang w:val="pl-PL" w:eastAsia="en-US" w:bidi="ar-SA"/>
      </w:rPr>
    </w:lvl>
    <w:lvl w:ilvl="5" w:tplc="4D82C914">
      <w:numFmt w:val="bullet"/>
      <w:lvlText w:val="•"/>
      <w:lvlJc w:val="left"/>
      <w:pPr>
        <w:ind w:left="4673" w:hanging="360"/>
      </w:pPr>
      <w:rPr>
        <w:lang w:val="pl-PL" w:eastAsia="en-US" w:bidi="ar-SA"/>
      </w:rPr>
    </w:lvl>
    <w:lvl w:ilvl="6" w:tplc="976463F0">
      <w:numFmt w:val="bullet"/>
      <w:lvlText w:val="•"/>
      <w:lvlJc w:val="left"/>
      <w:pPr>
        <w:ind w:left="5511" w:hanging="360"/>
      </w:pPr>
      <w:rPr>
        <w:lang w:val="pl-PL" w:eastAsia="en-US" w:bidi="ar-SA"/>
      </w:rPr>
    </w:lvl>
    <w:lvl w:ilvl="7" w:tplc="49EC4E28">
      <w:numFmt w:val="bullet"/>
      <w:lvlText w:val="•"/>
      <w:lvlJc w:val="left"/>
      <w:pPr>
        <w:ind w:left="6350" w:hanging="360"/>
      </w:pPr>
      <w:rPr>
        <w:lang w:val="pl-PL" w:eastAsia="en-US" w:bidi="ar-SA"/>
      </w:rPr>
    </w:lvl>
    <w:lvl w:ilvl="8" w:tplc="EDE4CD4E">
      <w:numFmt w:val="bullet"/>
      <w:lvlText w:val="•"/>
      <w:lvlJc w:val="left"/>
      <w:pPr>
        <w:ind w:left="7189" w:hanging="360"/>
      </w:pPr>
      <w:rPr>
        <w:lang w:val="pl-PL" w:eastAsia="en-US" w:bidi="ar-SA"/>
      </w:rPr>
    </w:lvl>
  </w:abstractNum>
  <w:abstractNum w:abstractNumId="14">
    <w:nsid w:val="5C893A54"/>
    <w:multiLevelType w:val="hybridMultilevel"/>
    <w:tmpl w:val="9836D4D8"/>
    <w:lvl w:ilvl="0" w:tplc="C218B14A">
      <w:start w:val="1"/>
      <w:numFmt w:val="decimal"/>
      <w:lvlText w:val="%1."/>
      <w:lvlJc w:val="left"/>
      <w:pPr>
        <w:ind w:left="0" w:firstLine="0"/>
      </w:pPr>
      <w:rPr>
        <w:rFonts w:hint="default"/>
        <w:b w:val="0"/>
        <w:i w:val="0"/>
        <w:color w:val="auto"/>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5FB86649"/>
    <w:multiLevelType w:val="multilevel"/>
    <w:tmpl w:val="BB542ADE"/>
    <w:name w:val="WW8Num192"/>
    <w:lvl w:ilvl="0">
      <w:start w:val="2"/>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16">
    <w:nsid w:val="6DEF428A"/>
    <w:multiLevelType w:val="hybridMultilevel"/>
    <w:tmpl w:val="B4D6F8FE"/>
    <w:lvl w:ilvl="0" w:tplc="C218B14A">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3"/>
    </w:lvlOverride>
    <w:lvlOverride w:ilvl="1"/>
    <w:lvlOverride w:ilvl="2"/>
    <w:lvlOverride w:ilvl="3"/>
    <w:lvlOverride w:ilvl="4"/>
    <w:lvlOverride w:ilvl="5"/>
    <w:lvlOverride w:ilvl="6"/>
    <w:lvlOverride w:ilvl="7"/>
    <w:lvlOverride w:ilvl="8"/>
  </w:num>
  <w:num w:numId="5">
    <w:abstractNumId w:val="2"/>
    <w:lvlOverride w:ilvl="0">
      <w:startOverride w:val="8"/>
    </w:lvlOverride>
    <w:lvlOverride w:ilvl="1"/>
    <w:lvlOverride w:ilvl="2"/>
    <w:lvlOverride w:ilvl="3"/>
    <w:lvlOverride w:ilvl="4"/>
    <w:lvlOverride w:ilvl="5"/>
    <w:lvlOverride w:ilvl="6"/>
    <w:lvlOverride w:ilvl="7"/>
    <w:lvlOverride w:ilvl="8"/>
  </w:num>
  <w:num w:numId="6">
    <w:abstractNumId w:val="3"/>
    <w:lvlOverride w:ilvl="0">
      <w:startOverride w:val="13"/>
    </w:lvlOverride>
    <w:lvlOverride w:ilvl="1"/>
    <w:lvlOverride w:ilvl="2"/>
    <w:lvlOverride w:ilvl="3"/>
    <w:lvlOverride w:ilvl="4"/>
    <w:lvlOverride w:ilvl="5"/>
    <w:lvlOverride w:ilvl="6"/>
    <w:lvlOverride w:ilvl="7"/>
    <w:lvlOverride w:ilvl="8"/>
  </w:num>
  <w:num w:numId="7">
    <w:abstractNumId w:val="4"/>
  </w:num>
  <w:num w:numId="8">
    <w:abstractNumId w:val="1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7"/>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13"/>
  </w:num>
  <w:num w:numId="15">
    <w:abstractNumId w:val="1"/>
    <w:lvlOverride w:ilvl="0">
      <w:startOverride w:val="10"/>
    </w:lvlOverride>
    <w:lvlOverride w:ilvl="1"/>
    <w:lvlOverride w:ilvl="2"/>
    <w:lvlOverride w:ilvl="3"/>
    <w:lvlOverride w:ilvl="4"/>
    <w:lvlOverride w:ilvl="5"/>
    <w:lvlOverride w:ilvl="6"/>
    <w:lvlOverride w:ilvl="7"/>
    <w:lvlOverride w:ilvl="8"/>
  </w:num>
  <w:num w:numId="16">
    <w:abstractNumId w:val="12"/>
  </w:num>
  <w:num w:numId="17">
    <w:abstractNumId w:val="2"/>
    <w:lvlOverride w:ilvl="0">
      <w:startOverride w:val="15"/>
    </w:lvlOverride>
    <w:lvlOverride w:ilvl="1"/>
    <w:lvlOverride w:ilvl="2"/>
    <w:lvlOverride w:ilvl="3"/>
    <w:lvlOverride w:ilvl="4"/>
    <w:lvlOverride w:ilvl="5"/>
    <w:lvlOverride w:ilvl="6"/>
    <w:lvlOverride w:ilvl="7"/>
    <w:lvlOverride w:ilvl="8"/>
  </w:num>
  <w:num w:numId="18">
    <w:abstractNumId w:val="14"/>
  </w:num>
  <w:num w:numId="19">
    <w:abstractNumId w:val="16"/>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4"/>
    </w:lvlOverride>
    <w:lvlOverride w:ilvl="1"/>
    <w:lvlOverride w:ilvl="2"/>
    <w:lvlOverride w:ilvl="3"/>
    <w:lvlOverride w:ilvl="4"/>
    <w:lvlOverride w:ilvl="5"/>
    <w:lvlOverride w:ilvl="6"/>
    <w:lvlOverride w:ilvl="7"/>
    <w:lvlOverride w:ilvl="8"/>
  </w:num>
  <w:num w:numId="22">
    <w:abstractNumId w:val="6"/>
  </w:num>
  <w:num w:numId="23">
    <w:abstractNumId w:val="3"/>
    <w:lvlOverride w:ilvl="0">
      <w:startOverride w:val="24"/>
    </w:lvlOverride>
    <w:lvlOverride w:ilvl="1"/>
    <w:lvlOverride w:ilvl="2"/>
    <w:lvlOverride w:ilvl="3"/>
    <w:lvlOverride w:ilvl="4"/>
    <w:lvlOverride w:ilvl="5"/>
    <w:lvlOverride w:ilvl="6"/>
    <w:lvlOverride w:ilvl="7"/>
    <w:lvlOverride w:ilvl="8"/>
  </w:num>
  <w:num w:numId="24">
    <w:abstractNumId w:val="11"/>
  </w:num>
  <w:num w:numId="25">
    <w:abstractNumId w:val="8"/>
  </w:num>
  <w:num w:numId="26">
    <w:abstractNumId w:val="3"/>
    <w:lvlOverride w:ilvl="0">
      <w:startOverride w:val="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780D"/>
    <w:rsid w:val="00007AC8"/>
    <w:rsid w:val="000104DB"/>
    <w:rsid w:val="000112CC"/>
    <w:rsid w:val="0001526C"/>
    <w:rsid w:val="00017060"/>
    <w:rsid w:val="0002089B"/>
    <w:rsid w:val="000259E7"/>
    <w:rsid w:val="00031BB6"/>
    <w:rsid w:val="00032D0A"/>
    <w:rsid w:val="00043E4B"/>
    <w:rsid w:val="00044FC3"/>
    <w:rsid w:val="000450FE"/>
    <w:rsid w:val="000546BB"/>
    <w:rsid w:val="00054F89"/>
    <w:rsid w:val="00056647"/>
    <w:rsid w:val="00060118"/>
    <w:rsid w:val="0006108C"/>
    <w:rsid w:val="000620B9"/>
    <w:rsid w:val="00062532"/>
    <w:rsid w:val="000629FE"/>
    <w:rsid w:val="00062A49"/>
    <w:rsid w:val="00063CB9"/>
    <w:rsid w:val="0006550E"/>
    <w:rsid w:val="00065D39"/>
    <w:rsid w:val="0006717E"/>
    <w:rsid w:val="000674B1"/>
    <w:rsid w:val="00067CB1"/>
    <w:rsid w:val="0007028D"/>
    <w:rsid w:val="00071C01"/>
    <w:rsid w:val="00072238"/>
    <w:rsid w:val="00074219"/>
    <w:rsid w:val="00081A4A"/>
    <w:rsid w:val="0008241C"/>
    <w:rsid w:val="000853A8"/>
    <w:rsid w:val="00085CEB"/>
    <w:rsid w:val="00086E12"/>
    <w:rsid w:val="00087938"/>
    <w:rsid w:val="00091BA2"/>
    <w:rsid w:val="00092B24"/>
    <w:rsid w:val="0009386E"/>
    <w:rsid w:val="00094AB6"/>
    <w:rsid w:val="00094D73"/>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2BF2"/>
    <w:rsid w:val="000E4E3B"/>
    <w:rsid w:val="000E6116"/>
    <w:rsid w:val="000E76D6"/>
    <w:rsid w:val="000E7B84"/>
    <w:rsid w:val="000F081C"/>
    <w:rsid w:val="000F088B"/>
    <w:rsid w:val="000F24E5"/>
    <w:rsid w:val="000F3547"/>
    <w:rsid w:val="001013BE"/>
    <w:rsid w:val="00102A9D"/>
    <w:rsid w:val="001047AC"/>
    <w:rsid w:val="001100BA"/>
    <w:rsid w:val="00110B53"/>
    <w:rsid w:val="001113FD"/>
    <w:rsid w:val="00111DB9"/>
    <w:rsid w:val="00115177"/>
    <w:rsid w:val="001173B5"/>
    <w:rsid w:val="00117DEE"/>
    <w:rsid w:val="0012744C"/>
    <w:rsid w:val="00131BD9"/>
    <w:rsid w:val="00131DC1"/>
    <w:rsid w:val="00136782"/>
    <w:rsid w:val="00137533"/>
    <w:rsid w:val="00141510"/>
    <w:rsid w:val="001430EA"/>
    <w:rsid w:val="001436E9"/>
    <w:rsid w:val="0014509D"/>
    <w:rsid w:val="00150679"/>
    <w:rsid w:val="00152524"/>
    <w:rsid w:val="00154260"/>
    <w:rsid w:val="0015538F"/>
    <w:rsid w:val="00157183"/>
    <w:rsid w:val="00160647"/>
    <w:rsid w:val="001644EA"/>
    <w:rsid w:val="00166EC8"/>
    <w:rsid w:val="001714C4"/>
    <w:rsid w:val="001725FF"/>
    <w:rsid w:val="00174577"/>
    <w:rsid w:val="001749E6"/>
    <w:rsid w:val="00174E12"/>
    <w:rsid w:val="00176446"/>
    <w:rsid w:val="001765F3"/>
    <w:rsid w:val="00177FFC"/>
    <w:rsid w:val="00181650"/>
    <w:rsid w:val="0018422F"/>
    <w:rsid w:val="001860A5"/>
    <w:rsid w:val="00187ECB"/>
    <w:rsid w:val="00190B73"/>
    <w:rsid w:val="00191275"/>
    <w:rsid w:val="0019381B"/>
    <w:rsid w:val="00194624"/>
    <w:rsid w:val="0019747E"/>
    <w:rsid w:val="001A2F05"/>
    <w:rsid w:val="001A675E"/>
    <w:rsid w:val="001A7AB4"/>
    <w:rsid w:val="001B0649"/>
    <w:rsid w:val="001B13F6"/>
    <w:rsid w:val="001B2976"/>
    <w:rsid w:val="001B5420"/>
    <w:rsid w:val="001B78EC"/>
    <w:rsid w:val="001B7C7A"/>
    <w:rsid w:val="001C3BF5"/>
    <w:rsid w:val="001C3D2B"/>
    <w:rsid w:val="001C79C5"/>
    <w:rsid w:val="001D3FEB"/>
    <w:rsid w:val="001D5679"/>
    <w:rsid w:val="001D5B3B"/>
    <w:rsid w:val="001D5D80"/>
    <w:rsid w:val="001E55BE"/>
    <w:rsid w:val="001E5D19"/>
    <w:rsid w:val="001E6021"/>
    <w:rsid w:val="001F0DCB"/>
    <w:rsid w:val="001F144D"/>
    <w:rsid w:val="001F470A"/>
    <w:rsid w:val="001F48C0"/>
    <w:rsid w:val="001F7C71"/>
    <w:rsid w:val="00201880"/>
    <w:rsid w:val="00202146"/>
    <w:rsid w:val="00202378"/>
    <w:rsid w:val="00207FA0"/>
    <w:rsid w:val="00207FCB"/>
    <w:rsid w:val="0021073C"/>
    <w:rsid w:val="00213153"/>
    <w:rsid w:val="0022004B"/>
    <w:rsid w:val="00220275"/>
    <w:rsid w:val="002238D2"/>
    <w:rsid w:val="002238D6"/>
    <w:rsid w:val="00227E53"/>
    <w:rsid w:val="00227F64"/>
    <w:rsid w:val="00231512"/>
    <w:rsid w:val="00232DC1"/>
    <w:rsid w:val="00235AD3"/>
    <w:rsid w:val="00237393"/>
    <w:rsid w:val="002402B5"/>
    <w:rsid w:val="0024192D"/>
    <w:rsid w:val="00244138"/>
    <w:rsid w:val="002444B7"/>
    <w:rsid w:val="00246ED6"/>
    <w:rsid w:val="0024730D"/>
    <w:rsid w:val="002477D9"/>
    <w:rsid w:val="00247CBF"/>
    <w:rsid w:val="002540EC"/>
    <w:rsid w:val="00256658"/>
    <w:rsid w:val="00256A1F"/>
    <w:rsid w:val="002603B7"/>
    <w:rsid w:val="00260EA6"/>
    <w:rsid w:val="0026139F"/>
    <w:rsid w:val="00263BB0"/>
    <w:rsid w:val="002642A1"/>
    <w:rsid w:val="0026466F"/>
    <w:rsid w:val="00264C55"/>
    <w:rsid w:val="0026598B"/>
    <w:rsid w:val="00265CD8"/>
    <w:rsid w:val="002701A2"/>
    <w:rsid w:val="00270E5C"/>
    <w:rsid w:val="00271AE6"/>
    <w:rsid w:val="00273580"/>
    <w:rsid w:val="002749F5"/>
    <w:rsid w:val="00275C4B"/>
    <w:rsid w:val="00275FB7"/>
    <w:rsid w:val="002763CD"/>
    <w:rsid w:val="0027691A"/>
    <w:rsid w:val="002833A7"/>
    <w:rsid w:val="002859BB"/>
    <w:rsid w:val="00293F49"/>
    <w:rsid w:val="00295BC9"/>
    <w:rsid w:val="002A04B0"/>
    <w:rsid w:val="002A0A8E"/>
    <w:rsid w:val="002A0EC4"/>
    <w:rsid w:val="002A78A7"/>
    <w:rsid w:val="002B0E6C"/>
    <w:rsid w:val="002B18AF"/>
    <w:rsid w:val="002B2987"/>
    <w:rsid w:val="002B4AD2"/>
    <w:rsid w:val="002B4D26"/>
    <w:rsid w:val="002B4E4A"/>
    <w:rsid w:val="002B4E93"/>
    <w:rsid w:val="002B6F4B"/>
    <w:rsid w:val="002B7088"/>
    <w:rsid w:val="002C43AE"/>
    <w:rsid w:val="002C5D10"/>
    <w:rsid w:val="002C636B"/>
    <w:rsid w:val="002C6E5A"/>
    <w:rsid w:val="002C7F4C"/>
    <w:rsid w:val="002D0069"/>
    <w:rsid w:val="002D02DF"/>
    <w:rsid w:val="002D1243"/>
    <w:rsid w:val="002D2F53"/>
    <w:rsid w:val="002D4198"/>
    <w:rsid w:val="002D4864"/>
    <w:rsid w:val="002D4EF1"/>
    <w:rsid w:val="002D5870"/>
    <w:rsid w:val="002D798E"/>
    <w:rsid w:val="002E0B08"/>
    <w:rsid w:val="002E0BF8"/>
    <w:rsid w:val="002E0DD2"/>
    <w:rsid w:val="002E5348"/>
    <w:rsid w:val="002E5B55"/>
    <w:rsid w:val="002F03CA"/>
    <w:rsid w:val="002F0BA9"/>
    <w:rsid w:val="002F2500"/>
    <w:rsid w:val="002F5597"/>
    <w:rsid w:val="002F6515"/>
    <w:rsid w:val="00300810"/>
    <w:rsid w:val="00306A38"/>
    <w:rsid w:val="00307D8E"/>
    <w:rsid w:val="003140A1"/>
    <w:rsid w:val="0031441E"/>
    <w:rsid w:val="00323AA0"/>
    <w:rsid w:val="003243ED"/>
    <w:rsid w:val="0032754E"/>
    <w:rsid w:val="003319FD"/>
    <w:rsid w:val="00336F19"/>
    <w:rsid w:val="00341722"/>
    <w:rsid w:val="003455EA"/>
    <w:rsid w:val="003470A3"/>
    <w:rsid w:val="00353A82"/>
    <w:rsid w:val="003620DF"/>
    <w:rsid w:val="00363062"/>
    <w:rsid w:val="00364C87"/>
    <w:rsid w:val="00367081"/>
    <w:rsid w:val="003701F5"/>
    <w:rsid w:val="00372D03"/>
    <w:rsid w:val="00373DB2"/>
    <w:rsid w:val="00374FB8"/>
    <w:rsid w:val="0037679C"/>
    <w:rsid w:val="00377213"/>
    <w:rsid w:val="003801EE"/>
    <w:rsid w:val="00381813"/>
    <w:rsid w:val="00382AA3"/>
    <w:rsid w:val="00382DB0"/>
    <w:rsid w:val="0038516E"/>
    <w:rsid w:val="00390D13"/>
    <w:rsid w:val="003917D2"/>
    <w:rsid w:val="003948D9"/>
    <w:rsid w:val="00395492"/>
    <w:rsid w:val="0039575D"/>
    <w:rsid w:val="00395B98"/>
    <w:rsid w:val="00395E50"/>
    <w:rsid w:val="00396C74"/>
    <w:rsid w:val="003A2179"/>
    <w:rsid w:val="003A39FF"/>
    <w:rsid w:val="003A6661"/>
    <w:rsid w:val="003A6EF2"/>
    <w:rsid w:val="003B6B95"/>
    <w:rsid w:val="003B7F96"/>
    <w:rsid w:val="003B7FC2"/>
    <w:rsid w:val="003C4050"/>
    <w:rsid w:val="003C5C36"/>
    <w:rsid w:val="003D2DF9"/>
    <w:rsid w:val="003D364C"/>
    <w:rsid w:val="003D4D34"/>
    <w:rsid w:val="003D5562"/>
    <w:rsid w:val="003D6B2B"/>
    <w:rsid w:val="003E43AB"/>
    <w:rsid w:val="003E65AC"/>
    <w:rsid w:val="003E6737"/>
    <w:rsid w:val="003E7582"/>
    <w:rsid w:val="003F306F"/>
    <w:rsid w:val="003F5EA9"/>
    <w:rsid w:val="003F64F8"/>
    <w:rsid w:val="003F662E"/>
    <w:rsid w:val="003F698A"/>
    <w:rsid w:val="003F6D00"/>
    <w:rsid w:val="003F74B1"/>
    <w:rsid w:val="00401060"/>
    <w:rsid w:val="00402B20"/>
    <w:rsid w:val="004033B0"/>
    <w:rsid w:val="00403742"/>
    <w:rsid w:val="00404747"/>
    <w:rsid w:val="004054C7"/>
    <w:rsid w:val="004100F7"/>
    <w:rsid w:val="004119D6"/>
    <w:rsid w:val="00411AB9"/>
    <w:rsid w:val="00412D34"/>
    <w:rsid w:val="00413460"/>
    <w:rsid w:val="004177B5"/>
    <w:rsid w:val="00422E1E"/>
    <w:rsid w:val="00426597"/>
    <w:rsid w:val="00427243"/>
    <w:rsid w:val="00432538"/>
    <w:rsid w:val="00433B3F"/>
    <w:rsid w:val="00433FFB"/>
    <w:rsid w:val="00442867"/>
    <w:rsid w:val="00442FCD"/>
    <w:rsid w:val="004438E2"/>
    <w:rsid w:val="004442EE"/>
    <w:rsid w:val="00447FF8"/>
    <w:rsid w:val="00451A91"/>
    <w:rsid w:val="004539E2"/>
    <w:rsid w:val="004542BE"/>
    <w:rsid w:val="0045484E"/>
    <w:rsid w:val="00455CAC"/>
    <w:rsid w:val="00462AE8"/>
    <w:rsid w:val="00463A1F"/>
    <w:rsid w:val="004669A0"/>
    <w:rsid w:val="00467057"/>
    <w:rsid w:val="004727F5"/>
    <w:rsid w:val="00472BAE"/>
    <w:rsid w:val="00472C51"/>
    <w:rsid w:val="004731C5"/>
    <w:rsid w:val="00475B91"/>
    <w:rsid w:val="00480DBE"/>
    <w:rsid w:val="00483C16"/>
    <w:rsid w:val="004848AB"/>
    <w:rsid w:val="00484BEE"/>
    <w:rsid w:val="004858EE"/>
    <w:rsid w:val="004929C3"/>
    <w:rsid w:val="00495971"/>
    <w:rsid w:val="00496275"/>
    <w:rsid w:val="004A3F70"/>
    <w:rsid w:val="004A495D"/>
    <w:rsid w:val="004A5906"/>
    <w:rsid w:val="004A7A1D"/>
    <w:rsid w:val="004B0552"/>
    <w:rsid w:val="004B059C"/>
    <w:rsid w:val="004B22B0"/>
    <w:rsid w:val="004B22D6"/>
    <w:rsid w:val="004B62B7"/>
    <w:rsid w:val="004B6E24"/>
    <w:rsid w:val="004B73CA"/>
    <w:rsid w:val="004B774A"/>
    <w:rsid w:val="004C293C"/>
    <w:rsid w:val="004C71D6"/>
    <w:rsid w:val="004D31C9"/>
    <w:rsid w:val="004D5859"/>
    <w:rsid w:val="004D636B"/>
    <w:rsid w:val="004D72A0"/>
    <w:rsid w:val="004E24EB"/>
    <w:rsid w:val="004E76F8"/>
    <w:rsid w:val="004F44F0"/>
    <w:rsid w:val="004F5917"/>
    <w:rsid w:val="004F7089"/>
    <w:rsid w:val="004F7769"/>
    <w:rsid w:val="004F7820"/>
    <w:rsid w:val="00503C27"/>
    <w:rsid w:val="005059DE"/>
    <w:rsid w:val="00506E66"/>
    <w:rsid w:val="005078B6"/>
    <w:rsid w:val="005105A5"/>
    <w:rsid w:val="00510CF7"/>
    <w:rsid w:val="005214AD"/>
    <w:rsid w:val="00521B5D"/>
    <w:rsid w:val="00523F29"/>
    <w:rsid w:val="005253C5"/>
    <w:rsid w:val="00526620"/>
    <w:rsid w:val="00530DA8"/>
    <w:rsid w:val="0053119F"/>
    <w:rsid w:val="005311DE"/>
    <w:rsid w:val="00534E13"/>
    <w:rsid w:val="0053778E"/>
    <w:rsid w:val="005407CA"/>
    <w:rsid w:val="0054265C"/>
    <w:rsid w:val="0054553C"/>
    <w:rsid w:val="0054689D"/>
    <w:rsid w:val="00550F96"/>
    <w:rsid w:val="005514C4"/>
    <w:rsid w:val="005532F2"/>
    <w:rsid w:val="005540C4"/>
    <w:rsid w:val="00562225"/>
    <w:rsid w:val="00572792"/>
    <w:rsid w:val="00573AA7"/>
    <w:rsid w:val="00581028"/>
    <w:rsid w:val="00583E3E"/>
    <w:rsid w:val="00583FF3"/>
    <w:rsid w:val="005869B6"/>
    <w:rsid w:val="00591C7C"/>
    <w:rsid w:val="00596A6C"/>
    <w:rsid w:val="00596F2B"/>
    <w:rsid w:val="005A20B4"/>
    <w:rsid w:val="005A2991"/>
    <w:rsid w:val="005A2BA7"/>
    <w:rsid w:val="005A4425"/>
    <w:rsid w:val="005B116A"/>
    <w:rsid w:val="005B1380"/>
    <w:rsid w:val="005B20E4"/>
    <w:rsid w:val="005B5FE6"/>
    <w:rsid w:val="005B7A86"/>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304"/>
    <w:rsid w:val="00601ECF"/>
    <w:rsid w:val="006034F4"/>
    <w:rsid w:val="00603989"/>
    <w:rsid w:val="00605620"/>
    <w:rsid w:val="00605E7E"/>
    <w:rsid w:val="00607AB2"/>
    <w:rsid w:val="00611962"/>
    <w:rsid w:val="00612124"/>
    <w:rsid w:val="00614EB9"/>
    <w:rsid w:val="006154C3"/>
    <w:rsid w:val="00623551"/>
    <w:rsid w:val="00623B5F"/>
    <w:rsid w:val="00623BC3"/>
    <w:rsid w:val="00626041"/>
    <w:rsid w:val="00627790"/>
    <w:rsid w:val="00632151"/>
    <w:rsid w:val="00632446"/>
    <w:rsid w:val="00633CDC"/>
    <w:rsid w:val="00634B60"/>
    <w:rsid w:val="00634BCD"/>
    <w:rsid w:val="00636F3D"/>
    <w:rsid w:val="00640AD5"/>
    <w:rsid w:val="00640F63"/>
    <w:rsid w:val="006420D0"/>
    <w:rsid w:val="006439C1"/>
    <w:rsid w:val="006442B2"/>
    <w:rsid w:val="006445B6"/>
    <w:rsid w:val="0064646A"/>
    <w:rsid w:val="00653875"/>
    <w:rsid w:val="006540B9"/>
    <w:rsid w:val="00655632"/>
    <w:rsid w:val="006570CF"/>
    <w:rsid w:val="006573EF"/>
    <w:rsid w:val="00661385"/>
    <w:rsid w:val="00661E09"/>
    <w:rsid w:val="00662399"/>
    <w:rsid w:val="006628DA"/>
    <w:rsid w:val="0066421F"/>
    <w:rsid w:val="006652E2"/>
    <w:rsid w:val="00667552"/>
    <w:rsid w:val="00667672"/>
    <w:rsid w:val="006707CB"/>
    <w:rsid w:val="00670D2C"/>
    <w:rsid w:val="00672DDB"/>
    <w:rsid w:val="00674EA5"/>
    <w:rsid w:val="0067506F"/>
    <w:rsid w:val="006812C5"/>
    <w:rsid w:val="00681B07"/>
    <w:rsid w:val="0068206D"/>
    <w:rsid w:val="006830CC"/>
    <w:rsid w:val="00686B03"/>
    <w:rsid w:val="00686DC6"/>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97A"/>
    <w:rsid w:val="006D476F"/>
    <w:rsid w:val="006D6535"/>
    <w:rsid w:val="006D662A"/>
    <w:rsid w:val="006D6B9E"/>
    <w:rsid w:val="006E000E"/>
    <w:rsid w:val="006E0533"/>
    <w:rsid w:val="006E06EB"/>
    <w:rsid w:val="006E200B"/>
    <w:rsid w:val="006E254B"/>
    <w:rsid w:val="006E31E9"/>
    <w:rsid w:val="006E51FA"/>
    <w:rsid w:val="006E6421"/>
    <w:rsid w:val="006E6D81"/>
    <w:rsid w:val="006E71FE"/>
    <w:rsid w:val="006F168C"/>
    <w:rsid w:val="006F35B4"/>
    <w:rsid w:val="006F5452"/>
    <w:rsid w:val="00706E76"/>
    <w:rsid w:val="00710D2D"/>
    <w:rsid w:val="00711E34"/>
    <w:rsid w:val="00713E67"/>
    <w:rsid w:val="0071420F"/>
    <w:rsid w:val="007153D7"/>
    <w:rsid w:val="00715EAA"/>
    <w:rsid w:val="00715EDF"/>
    <w:rsid w:val="00717776"/>
    <w:rsid w:val="00721810"/>
    <w:rsid w:val="00724B1A"/>
    <w:rsid w:val="00725C43"/>
    <w:rsid w:val="00726F0B"/>
    <w:rsid w:val="00732C39"/>
    <w:rsid w:val="007346FE"/>
    <w:rsid w:val="00734C07"/>
    <w:rsid w:val="007357D1"/>
    <w:rsid w:val="00740715"/>
    <w:rsid w:val="007426F5"/>
    <w:rsid w:val="00742BFA"/>
    <w:rsid w:val="00742FF3"/>
    <w:rsid w:val="007454F6"/>
    <w:rsid w:val="00746604"/>
    <w:rsid w:val="007509D4"/>
    <w:rsid w:val="00752C35"/>
    <w:rsid w:val="00754668"/>
    <w:rsid w:val="007557F3"/>
    <w:rsid w:val="007559ED"/>
    <w:rsid w:val="00761061"/>
    <w:rsid w:val="00762D68"/>
    <w:rsid w:val="00763DF7"/>
    <w:rsid w:val="007673CD"/>
    <w:rsid w:val="00773BD0"/>
    <w:rsid w:val="00773CB1"/>
    <w:rsid w:val="007834DB"/>
    <w:rsid w:val="00783767"/>
    <w:rsid w:val="00783C5F"/>
    <w:rsid w:val="00785568"/>
    <w:rsid w:val="00785C77"/>
    <w:rsid w:val="00786F8F"/>
    <w:rsid w:val="00787149"/>
    <w:rsid w:val="00787C92"/>
    <w:rsid w:val="00790BD7"/>
    <w:rsid w:val="00792A3F"/>
    <w:rsid w:val="0079327D"/>
    <w:rsid w:val="007951F0"/>
    <w:rsid w:val="007A0F7B"/>
    <w:rsid w:val="007A1B9E"/>
    <w:rsid w:val="007A2150"/>
    <w:rsid w:val="007A2696"/>
    <w:rsid w:val="007A38A6"/>
    <w:rsid w:val="007A55B8"/>
    <w:rsid w:val="007A7C93"/>
    <w:rsid w:val="007B0251"/>
    <w:rsid w:val="007B3B63"/>
    <w:rsid w:val="007B4AC1"/>
    <w:rsid w:val="007B60D4"/>
    <w:rsid w:val="007C3DED"/>
    <w:rsid w:val="007C5D8D"/>
    <w:rsid w:val="007C69B4"/>
    <w:rsid w:val="007C6BD6"/>
    <w:rsid w:val="007D0183"/>
    <w:rsid w:val="007D092E"/>
    <w:rsid w:val="007D1E7F"/>
    <w:rsid w:val="007D29FD"/>
    <w:rsid w:val="007D314C"/>
    <w:rsid w:val="007D31DA"/>
    <w:rsid w:val="007D3371"/>
    <w:rsid w:val="007D34CE"/>
    <w:rsid w:val="007D59FD"/>
    <w:rsid w:val="007D6991"/>
    <w:rsid w:val="007D6CAA"/>
    <w:rsid w:val="007D6D04"/>
    <w:rsid w:val="007E1934"/>
    <w:rsid w:val="007E1EB9"/>
    <w:rsid w:val="007F05F8"/>
    <w:rsid w:val="007F0D10"/>
    <w:rsid w:val="007F30C3"/>
    <w:rsid w:val="007F3E09"/>
    <w:rsid w:val="007F5CF4"/>
    <w:rsid w:val="008010EB"/>
    <w:rsid w:val="008058AA"/>
    <w:rsid w:val="00806E11"/>
    <w:rsid w:val="008073A6"/>
    <w:rsid w:val="00810DB0"/>
    <w:rsid w:val="00810EDF"/>
    <w:rsid w:val="008122D8"/>
    <w:rsid w:val="00816109"/>
    <w:rsid w:val="00820B07"/>
    <w:rsid w:val="00821DC0"/>
    <w:rsid w:val="00824246"/>
    <w:rsid w:val="00824DD9"/>
    <w:rsid w:val="00827D5A"/>
    <w:rsid w:val="008312FE"/>
    <w:rsid w:val="0083233D"/>
    <w:rsid w:val="00834A8D"/>
    <w:rsid w:val="00834C3A"/>
    <w:rsid w:val="00837828"/>
    <w:rsid w:val="00840A3E"/>
    <w:rsid w:val="00841FB0"/>
    <w:rsid w:val="00844F61"/>
    <w:rsid w:val="00851A48"/>
    <w:rsid w:val="00851E8E"/>
    <w:rsid w:val="008547FC"/>
    <w:rsid w:val="00854AE2"/>
    <w:rsid w:val="00860874"/>
    <w:rsid w:val="0086179D"/>
    <w:rsid w:val="008643BE"/>
    <w:rsid w:val="00864686"/>
    <w:rsid w:val="008663CA"/>
    <w:rsid w:val="0087411E"/>
    <w:rsid w:val="008746F0"/>
    <w:rsid w:val="00883862"/>
    <w:rsid w:val="00884D70"/>
    <w:rsid w:val="00884DCC"/>
    <w:rsid w:val="00885BE3"/>
    <w:rsid w:val="0089332D"/>
    <w:rsid w:val="00894D98"/>
    <w:rsid w:val="008A05C3"/>
    <w:rsid w:val="008A0D01"/>
    <w:rsid w:val="008A1F36"/>
    <w:rsid w:val="008A2A61"/>
    <w:rsid w:val="008A747F"/>
    <w:rsid w:val="008B0EE3"/>
    <w:rsid w:val="008B3404"/>
    <w:rsid w:val="008B41E0"/>
    <w:rsid w:val="008B4C88"/>
    <w:rsid w:val="008B7643"/>
    <w:rsid w:val="008C155C"/>
    <w:rsid w:val="008C19C0"/>
    <w:rsid w:val="008C33E9"/>
    <w:rsid w:val="008C3C88"/>
    <w:rsid w:val="008C500E"/>
    <w:rsid w:val="008C6734"/>
    <w:rsid w:val="008D054C"/>
    <w:rsid w:val="008D1529"/>
    <w:rsid w:val="008D2941"/>
    <w:rsid w:val="008D3DFE"/>
    <w:rsid w:val="008D732C"/>
    <w:rsid w:val="008E0655"/>
    <w:rsid w:val="008E240C"/>
    <w:rsid w:val="008E2A41"/>
    <w:rsid w:val="008E34C0"/>
    <w:rsid w:val="008E6914"/>
    <w:rsid w:val="008F0389"/>
    <w:rsid w:val="008F04B5"/>
    <w:rsid w:val="008F2459"/>
    <w:rsid w:val="008F39CA"/>
    <w:rsid w:val="008F666E"/>
    <w:rsid w:val="008F6829"/>
    <w:rsid w:val="008F78F9"/>
    <w:rsid w:val="0090023C"/>
    <w:rsid w:val="00900281"/>
    <w:rsid w:val="00900E4A"/>
    <w:rsid w:val="00902F6C"/>
    <w:rsid w:val="00904583"/>
    <w:rsid w:val="009059D4"/>
    <w:rsid w:val="00906A26"/>
    <w:rsid w:val="00915D1A"/>
    <w:rsid w:val="009173B8"/>
    <w:rsid w:val="009178CE"/>
    <w:rsid w:val="00917D93"/>
    <w:rsid w:val="0092141C"/>
    <w:rsid w:val="00922BD1"/>
    <w:rsid w:val="00925233"/>
    <w:rsid w:val="009261AA"/>
    <w:rsid w:val="0092654E"/>
    <w:rsid w:val="009311A5"/>
    <w:rsid w:val="009315D0"/>
    <w:rsid w:val="00931920"/>
    <w:rsid w:val="00933424"/>
    <w:rsid w:val="00940E04"/>
    <w:rsid w:val="00943718"/>
    <w:rsid w:val="00952E01"/>
    <w:rsid w:val="00953779"/>
    <w:rsid w:val="00953E92"/>
    <w:rsid w:val="009567B1"/>
    <w:rsid w:val="00961086"/>
    <w:rsid w:val="009627E6"/>
    <w:rsid w:val="00963D3A"/>
    <w:rsid w:val="00965756"/>
    <w:rsid w:val="00966EB2"/>
    <w:rsid w:val="00971354"/>
    <w:rsid w:val="0097185A"/>
    <w:rsid w:val="00971F73"/>
    <w:rsid w:val="00972064"/>
    <w:rsid w:val="00973117"/>
    <w:rsid w:val="00973286"/>
    <w:rsid w:val="009737B4"/>
    <w:rsid w:val="009739A8"/>
    <w:rsid w:val="00974C27"/>
    <w:rsid w:val="00974E33"/>
    <w:rsid w:val="00977930"/>
    <w:rsid w:val="0097798D"/>
    <w:rsid w:val="00980780"/>
    <w:rsid w:val="00983455"/>
    <w:rsid w:val="009839DC"/>
    <w:rsid w:val="00987B44"/>
    <w:rsid w:val="0099178A"/>
    <w:rsid w:val="00993E98"/>
    <w:rsid w:val="009A1923"/>
    <w:rsid w:val="009A283C"/>
    <w:rsid w:val="009A56AA"/>
    <w:rsid w:val="009B00B9"/>
    <w:rsid w:val="009B0855"/>
    <w:rsid w:val="009B7379"/>
    <w:rsid w:val="009B769A"/>
    <w:rsid w:val="009B7BFC"/>
    <w:rsid w:val="009C0F68"/>
    <w:rsid w:val="009C16DC"/>
    <w:rsid w:val="009C17EC"/>
    <w:rsid w:val="009C4D01"/>
    <w:rsid w:val="009C7279"/>
    <w:rsid w:val="009C790E"/>
    <w:rsid w:val="009C7A2C"/>
    <w:rsid w:val="009C7C5A"/>
    <w:rsid w:val="009D026F"/>
    <w:rsid w:val="009D0C2E"/>
    <w:rsid w:val="009D1C60"/>
    <w:rsid w:val="009D2791"/>
    <w:rsid w:val="009D33BB"/>
    <w:rsid w:val="009D3B5F"/>
    <w:rsid w:val="009D4C03"/>
    <w:rsid w:val="009D4C04"/>
    <w:rsid w:val="009D5764"/>
    <w:rsid w:val="009D57DB"/>
    <w:rsid w:val="009E05BE"/>
    <w:rsid w:val="009E07F8"/>
    <w:rsid w:val="009E1231"/>
    <w:rsid w:val="009E51D5"/>
    <w:rsid w:val="009F2AB4"/>
    <w:rsid w:val="009F2F9A"/>
    <w:rsid w:val="009F4D8B"/>
    <w:rsid w:val="009F6618"/>
    <w:rsid w:val="009F72C6"/>
    <w:rsid w:val="00A00315"/>
    <w:rsid w:val="00A00601"/>
    <w:rsid w:val="00A01766"/>
    <w:rsid w:val="00A0194B"/>
    <w:rsid w:val="00A0399E"/>
    <w:rsid w:val="00A06635"/>
    <w:rsid w:val="00A06A40"/>
    <w:rsid w:val="00A07AEC"/>
    <w:rsid w:val="00A11337"/>
    <w:rsid w:val="00A12097"/>
    <w:rsid w:val="00A13FD2"/>
    <w:rsid w:val="00A15859"/>
    <w:rsid w:val="00A17DD9"/>
    <w:rsid w:val="00A17ECC"/>
    <w:rsid w:val="00A20E94"/>
    <w:rsid w:val="00A21187"/>
    <w:rsid w:val="00A24B3D"/>
    <w:rsid w:val="00A24FC7"/>
    <w:rsid w:val="00A25508"/>
    <w:rsid w:val="00A27456"/>
    <w:rsid w:val="00A314EA"/>
    <w:rsid w:val="00A33017"/>
    <w:rsid w:val="00A37134"/>
    <w:rsid w:val="00A411EB"/>
    <w:rsid w:val="00A41ED9"/>
    <w:rsid w:val="00A44653"/>
    <w:rsid w:val="00A465C1"/>
    <w:rsid w:val="00A47651"/>
    <w:rsid w:val="00A50093"/>
    <w:rsid w:val="00A520F7"/>
    <w:rsid w:val="00A52383"/>
    <w:rsid w:val="00A52E60"/>
    <w:rsid w:val="00A535E3"/>
    <w:rsid w:val="00A54121"/>
    <w:rsid w:val="00A5575B"/>
    <w:rsid w:val="00A561A6"/>
    <w:rsid w:val="00A579D5"/>
    <w:rsid w:val="00A62492"/>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950FC"/>
    <w:rsid w:val="00AA080A"/>
    <w:rsid w:val="00AA59CC"/>
    <w:rsid w:val="00AA5B3C"/>
    <w:rsid w:val="00AB3DDC"/>
    <w:rsid w:val="00AB7E86"/>
    <w:rsid w:val="00AB7FDE"/>
    <w:rsid w:val="00AC3110"/>
    <w:rsid w:val="00AC4164"/>
    <w:rsid w:val="00AC6067"/>
    <w:rsid w:val="00AC639E"/>
    <w:rsid w:val="00AD4604"/>
    <w:rsid w:val="00AD57D4"/>
    <w:rsid w:val="00AE0649"/>
    <w:rsid w:val="00AE0E8C"/>
    <w:rsid w:val="00AE35E1"/>
    <w:rsid w:val="00AE3884"/>
    <w:rsid w:val="00AE6955"/>
    <w:rsid w:val="00AF26EF"/>
    <w:rsid w:val="00AF2854"/>
    <w:rsid w:val="00AF3D9D"/>
    <w:rsid w:val="00AF69D0"/>
    <w:rsid w:val="00AF7B0C"/>
    <w:rsid w:val="00B00344"/>
    <w:rsid w:val="00B02638"/>
    <w:rsid w:val="00B04DB0"/>
    <w:rsid w:val="00B0726B"/>
    <w:rsid w:val="00B07BFA"/>
    <w:rsid w:val="00B10C1C"/>
    <w:rsid w:val="00B142A3"/>
    <w:rsid w:val="00B15D6C"/>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56EB0"/>
    <w:rsid w:val="00B6200D"/>
    <w:rsid w:val="00B62B59"/>
    <w:rsid w:val="00B6684F"/>
    <w:rsid w:val="00B67B74"/>
    <w:rsid w:val="00B67C38"/>
    <w:rsid w:val="00B7063B"/>
    <w:rsid w:val="00B815EA"/>
    <w:rsid w:val="00B834EA"/>
    <w:rsid w:val="00B85ADE"/>
    <w:rsid w:val="00B85D09"/>
    <w:rsid w:val="00B86A23"/>
    <w:rsid w:val="00B87E91"/>
    <w:rsid w:val="00B90135"/>
    <w:rsid w:val="00B90477"/>
    <w:rsid w:val="00B911E5"/>
    <w:rsid w:val="00B926FC"/>
    <w:rsid w:val="00B95933"/>
    <w:rsid w:val="00B95FE7"/>
    <w:rsid w:val="00BA1699"/>
    <w:rsid w:val="00BA5570"/>
    <w:rsid w:val="00BA5EF2"/>
    <w:rsid w:val="00BA7D85"/>
    <w:rsid w:val="00BB0174"/>
    <w:rsid w:val="00BB1C56"/>
    <w:rsid w:val="00BB36F6"/>
    <w:rsid w:val="00BB4E78"/>
    <w:rsid w:val="00BB7BCC"/>
    <w:rsid w:val="00BC09C1"/>
    <w:rsid w:val="00BC27BD"/>
    <w:rsid w:val="00BC4AB2"/>
    <w:rsid w:val="00BD12BA"/>
    <w:rsid w:val="00BD2C2D"/>
    <w:rsid w:val="00BD65CB"/>
    <w:rsid w:val="00BE10FE"/>
    <w:rsid w:val="00BE14DE"/>
    <w:rsid w:val="00BE1CC4"/>
    <w:rsid w:val="00BE2510"/>
    <w:rsid w:val="00BE38CF"/>
    <w:rsid w:val="00BE5A5D"/>
    <w:rsid w:val="00BE6261"/>
    <w:rsid w:val="00BF0723"/>
    <w:rsid w:val="00BF1B14"/>
    <w:rsid w:val="00C00165"/>
    <w:rsid w:val="00C012E1"/>
    <w:rsid w:val="00C01ED3"/>
    <w:rsid w:val="00C020AF"/>
    <w:rsid w:val="00C0244D"/>
    <w:rsid w:val="00C032C8"/>
    <w:rsid w:val="00C06710"/>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57A1E"/>
    <w:rsid w:val="00C61545"/>
    <w:rsid w:val="00C6162C"/>
    <w:rsid w:val="00C621EA"/>
    <w:rsid w:val="00C63CBB"/>
    <w:rsid w:val="00C64F55"/>
    <w:rsid w:val="00C67591"/>
    <w:rsid w:val="00C67DD5"/>
    <w:rsid w:val="00C70983"/>
    <w:rsid w:val="00C70D7A"/>
    <w:rsid w:val="00C70F01"/>
    <w:rsid w:val="00C71273"/>
    <w:rsid w:val="00C71BD7"/>
    <w:rsid w:val="00C72754"/>
    <w:rsid w:val="00C72B25"/>
    <w:rsid w:val="00C74270"/>
    <w:rsid w:val="00C80B78"/>
    <w:rsid w:val="00C81E2A"/>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D0565"/>
    <w:rsid w:val="00CD5620"/>
    <w:rsid w:val="00CD6EC9"/>
    <w:rsid w:val="00CD7FBB"/>
    <w:rsid w:val="00CE28B5"/>
    <w:rsid w:val="00CE440E"/>
    <w:rsid w:val="00CF5369"/>
    <w:rsid w:val="00CF5709"/>
    <w:rsid w:val="00CF58AC"/>
    <w:rsid w:val="00D00110"/>
    <w:rsid w:val="00D0085E"/>
    <w:rsid w:val="00D046BA"/>
    <w:rsid w:val="00D04765"/>
    <w:rsid w:val="00D11066"/>
    <w:rsid w:val="00D112FD"/>
    <w:rsid w:val="00D12B20"/>
    <w:rsid w:val="00D135B2"/>
    <w:rsid w:val="00D142A4"/>
    <w:rsid w:val="00D1675F"/>
    <w:rsid w:val="00D17A8C"/>
    <w:rsid w:val="00D17E68"/>
    <w:rsid w:val="00D209FD"/>
    <w:rsid w:val="00D2184F"/>
    <w:rsid w:val="00D22A8A"/>
    <w:rsid w:val="00D2591F"/>
    <w:rsid w:val="00D26BE5"/>
    <w:rsid w:val="00D307EE"/>
    <w:rsid w:val="00D35169"/>
    <w:rsid w:val="00D357D3"/>
    <w:rsid w:val="00D35A7F"/>
    <w:rsid w:val="00D3711C"/>
    <w:rsid w:val="00D373C8"/>
    <w:rsid w:val="00D37B16"/>
    <w:rsid w:val="00D412D9"/>
    <w:rsid w:val="00D46DCC"/>
    <w:rsid w:val="00D60399"/>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37BC"/>
    <w:rsid w:val="00D94892"/>
    <w:rsid w:val="00DA3B64"/>
    <w:rsid w:val="00DA4BB2"/>
    <w:rsid w:val="00DA6F97"/>
    <w:rsid w:val="00DA7F26"/>
    <w:rsid w:val="00DB2F0E"/>
    <w:rsid w:val="00DB6324"/>
    <w:rsid w:val="00DC127B"/>
    <w:rsid w:val="00DC28AD"/>
    <w:rsid w:val="00DC4B27"/>
    <w:rsid w:val="00DC50C7"/>
    <w:rsid w:val="00DC519E"/>
    <w:rsid w:val="00DC5462"/>
    <w:rsid w:val="00DC6CA9"/>
    <w:rsid w:val="00DD0356"/>
    <w:rsid w:val="00DD2207"/>
    <w:rsid w:val="00DD2E86"/>
    <w:rsid w:val="00DD5A55"/>
    <w:rsid w:val="00DD5E1A"/>
    <w:rsid w:val="00DD6D4D"/>
    <w:rsid w:val="00DE070C"/>
    <w:rsid w:val="00DE0AB8"/>
    <w:rsid w:val="00DE0D94"/>
    <w:rsid w:val="00DE2F24"/>
    <w:rsid w:val="00DE558A"/>
    <w:rsid w:val="00DE6535"/>
    <w:rsid w:val="00DE6E2D"/>
    <w:rsid w:val="00DF0485"/>
    <w:rsid w:val="00DF1820"/>
    <w:rsid w:val="00DF3C3E"/>
    <w:rsid w:val="00DF5073"/>
    <w:rsid w:val="00DF567B"/>
    <w:rsid w:val="00E00726"/>
    <w:rsid w:val="00E014FB"/>
    <w:rsid w:val="00E02371"/>
    <w:rsid w:val="00E02FC3"/>
    <w:rsid w:val="00E03D7B"/>
    <w:rsid w:val="00E04280"/>
    <w:rsid w:val="00E053B6"/>
    <w:rsid w:val="00E054BC"/>
    <w:rsid w:val="00E05DE9"/>
    <w:rsid w:val="00E07328"/>
    <w:rsid w:val="00E10F80"/>
    <w:rsid w:val="00E136CB"/>
    <w:rsid w:val="00E13CA6"/>
    <w:rsid w:val="00E15BB3"/>
    <w:rsid w:val="00E264EF"/>
    <w:rsid w:val="00E26AEE"/>
    <w:rsid w:val="00E30E76"/>
    <w:rsid w:val="00E31F55"/>
    <w:rsid w:val="00E321E2"/>
    <w:rsid w:val="00E33D24"/>
    <w:rsid w:val="00E34A80"/>
    <w:rsid w:val="00E3555B"/>
    <w:rsid w:val="00E37540"/>
    <w:rsid w:val="00E42F5D"/>
    <w:rsid w:val="00E439FD"/>
    <w:rsid w:val="00E47C4D"/>
    <w:rsid w:val="00E521F5"/>
    <w:rsid w:val="00E52F18"/>
    <w:rsid w:val="00E5341B"/>
    <w:rsid w:val="00E55930"/>
    <w:rsid w:val="00E57EDA"/>
    <w:rsid w:val="00E6655A"/>
    <w:rsid w:val="00E6682D"/>
    <w:rsid w:val="00E66B72"/>
    <w:rsid w:val="00E743B8"/>
    <w:rsid w:val="00E75165"/>
    <w:rsid w:val="00E7527D"/>
    <w:rsid w:val="00E77813"/>
    <w:rsid w:val="00E81CD4"/>
    <w:rsid w:val="00E83822"/>
    <w:rsid w:val="00E876A8"/>
    <w:rsid w:val="00E92B2F"/>
    <w:rsid w:val="00E942D4"/>
    <w:rsid w:val="00E95F7A"/>
    <w:rsid w:val="00E97EB8"/>
    <w:rsid w:val="00EA075D"/>
    <w:rsid w:val="00EA21CB"/>
    <w:rsid w:val="00EA25F0"/>
    <w:rsid w:val="00EA74E7"/>
    <w:rsid w:val="00EA7595"/>
    <w:rsid w:val="00EB1846"/>
    <w:rsid w:val="00EB25DF"/>
    <w:rsid w:val="00EC2C35"/>
    <w:rsid w:val="00EC6D5C"/>
    <w:rsid w:val="00EC7514"/>
    <w:rsid w:val="00ED0D13"/>
    <w:rsid w:val="00ED3EF3"/>
    <w:rsid w:val="00ED4BAE"/>
    <w:rsid w:val="00ED572C"/>
    <w:rsid w:val="00ED5F42"/>
    <w:rsid w:val="00ED5F99"/>
    <w:rsid w:val="00ED5FA5"/>
    <w:rsid w:val="00ED6501"/>
    <w:rsid w:val="00EE05D6"/>
    <w:rsid w:val="00EE2FB9"/>
    <w:rsid w:val="00EE444A"/>
    <w:rsid w:val="00EE4B69"/>
    <w:rsid w:val="00EE4E29"/>
    <w:rsid w:val="00EF1E9C"/>
    <w:rsid w:val="00EF237C"/>
    <w:rsid w:val="00EF4D90"/>
    <w:rsid w:val="00F00BF4"/>
    <w:rsid w:val="00F02C96"/>
    <w:rsid w:val="00F04D58"/>
    <w:rsid w:val="00F057DF"/>
    <w:rsid w:val="00F060D8"/>
    <w:rsid w:val="00F13B7B"/>
    <w:rsid w:val="00F14FD3"/>
    <w:rsid w:val="00F22EB4"/>
    <w:rsid w:val="00F23AA6"/>
    <w:rsid w:val="00F24985"/>
    <w:rsid w:val="00F2669F"/>
    <w:rsid w:val="00F26890"/>
    <w:rsid w:val="00F26CDD"/>
    <w:rsid w:val="00F27005"/>
    <w:rsid w:val="00F27493"/>
    <w:rsid w:val="00F301A1"/>
    <w:rsid w:val="00F3286E"/>
    <w:rsid w:val="00F32E0B"/>
    <w:rsid w:val="00F35091"/>
    <w:rsid w:val="00F36C74"/>
    <w:rsid w:val="00F36CEB"/>
    <w:rsid w:val="00F37D89"/>
    <w:rsid w:val="00F40DF5"/>
    <w:rsid w:val="00F41376"/>
    <w:rsid w:val="00F43FFF"/>
    <w:rsid w:val="00F44131"/>
    <w:rsid w:val="00F4574D"/>
    <w:rsid w:val="00F45DE7"/>
    <w:rsid w:val="00F50A93"/>
    <w:rsid w:val="00F50FE4"/>
    <w:rsid w:val="00F52122"/>
    <w:rsid w:val="00F521EB"/>
    <w:rsid w:val="00F62091"/>
    <w:rsid w:val="00F62653"/>
    <w:rsid w:val="00F638E3"/>
    <w:rsid w:val="00F645EB"/>
    <w:rsid w:val="00F67CD5"/>
    <w:rsid w:val="00F71057"/>
    <w:rsid w:val="00F76F38"/>
    <w:rsid w:val="00F80215"/>
    <w:rsid w:val="00F81674"/>
    <w:rsid w:val="00F81876"/>
    <w:rsid w:val="00F92ECB"/>
    <w:rsid w:val="00F937EA"/>
    <w:rsid w:val="00F93959"/>
    <w:rsid w:val="00F96A31"/>
    <w:rsid w:val="00F9768E"/>
    <w:rsid w:val="00FA4BBB"/>
    <w:rsid w:val="00FA517A"/>
    <w:rsid w:val="00FA57F3"/>
    <w:rsid w:val="00FA616E"/>
    <w:rsid w:val="00FB2201"/>
    <w:rsid w:val="00FB6D7A"/>
    <w:rsid w:val="00FC0B32"/>
    <w:rsid w:val="00FC1C1C"/>
    <w:rsid w:val="00FC1C1D"/>
    <w:rsid w:val="00FC3A5C"/>
    <w:rsid w:val="00FC3E76"/>
    <w:rsid w:val="00FC4A7A"/>
    <w:rsid w:val="00FC6C93"/>
    <w:rsid w:val="00FD068B"/>
    <w:rsid w:val="00FD0C73"/>
    <w:rsid w:val="00FD1C58"/>
    <w:rsid w:val="00FD317D"/>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B0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wypunktowanie Znak,CW_Lista Znak,Normalny1 Znak,Akapit z listą1 Znak,BulletC Znak"/>
    <w:link w:val="Akapitzlist"/>
    <w:qFormat/>
    <w:locked/>
    <w:rsid w:val="00433B3F"/>
    <w:rPr>
      <w:sz w:val="24"/>
      <w:szCs w:val="24"/>
    </w:rPr>
  </w:style>
  <w:style w:type="paragraph" w:styleId="Akapitzlist">
    <w:name w:val="List Paragraph"/>
    <w:aliases w:val="sw tekst,Normal,Akapit z listą3,Akapit z listą31,Wypunktowanie,Normal2,L1,Numerowanie,Adresat stanowisko,wypunktowanie,CW_Lista,Normalny1,Akapit z listą1,zwykły tekst,List Paragraph1,BulletC,normalny tekst,Obiekt,Akapit z listą5,Odstavec"/>
    <w:basedOn w:val="Normalny"/>
    <w:link w:val="AkapitzlistZnak"/>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markedcontent">
    <w:name w:val="markedcontent"/>
    <w:basedOn w:val="Domylnaczcionkaakapitu"/>
    <w:rsid w:val="00AF69D0"/>
  </w:style>
  <w:style w:type="numbering" w:customStyle="1" w:styleId="WW8Num2">
    <w:name w:val="WW8Num2"/>
    <w:rsid w:val="00884DCC"/>
    <w:pPr>
      <w:numPr>
        <w:numId w:val="1"/>
      </w:numPr>
    </w:pPr>
  </w:style>
  <w:style w:type="character" w:customStyle="1" w:styleId="ui-provider">
    <w:name w:val="ui-provider"/>
    <w:basedOn w:val="Domylnaczcionkaakapitu"/>
    <w:rsid w:val="00E00726"/>
  </w:style>
  <w:style w:type="character" w:customStyle="1" w:styleId="Domylnaczcionkaakapitu1">
    <w:name w:val="Domyślna czcionka akapitu1"/>
    <w:rsid w:val="00E00726"/>
  </w:style>
  <w:style w:type="character" w:customStyle="1" w:styleId="FontStyle90">
    <w:name w:val="Font Style90"/>
    <w:rsid w:val="00E00726"/>
    <w:rPr>
      <w:rFonts w:ascii="Arial" w:hAnsi="Arial" w:cs="Arial" w:hint="default"/>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B0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wypunktowanie Znak,CW_Lista Znak,Normalny1 Znak,Akapit z listą1 Znak,BulletC Znak"/>
    <w:link w:val="Akapitzlist"/>
    <w:qFormat/>
    <w:locked/>
    <w:rsid w:val="00433B3F"/>
    <w:rPr>
      <w:sz w:val="24"/>
      <w:szCs w:val="24"/>
    </w:rPr>
  </w:style>
  <w:style w:type="paragraph" w:styleId="Akapitzlist">
    <w:name w:val="List Paragraph"/>
    <w:aliases w:val="sw tekst,Normal,Akapit z listą3,Akapit z listą31,Wypunktowanie,Normal2,L1,Numerowanie,Adresat stanowisko,wypunktowanie,CW_Lista,Normalny1,Akapit z listą1,zwykły tekst,List Paragraph1,BulletC,normalny tekst,Obiekt,Akapit z listą5,Odstavec"/>
    <w:basedOn w:val="Normalny"/>
    <w:link w:val="AkapitzlistZnak"/>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markedcontent">
    <w:name w:val="markedcontent"/>
    <w:basedOn w:val="Domylnaczcionkaakapitu"/>
    <w:rsid w:val="00AF69D0"/>
  </w:style>
  <w:style w:type="numbering" w:customStyle="1" w:styleId="WW8Num2">
    <w:name w:val="WW8Num2"/>
    <w:rsid w:val="00884DCC"/>
    <w:pPr>
      <w:numPr>
        <w:numId w:val="1"/>
      </w:numPr>
    </w:pPr>
  </w:style>
  <w:style w:type="character" w:customStyle="1" w:styleId="ui-provider">
    <w:name w:val="ui-provider"/>
    <w:basedOn w:val="Domylnaczcionkaakapitu"/>
    <w:rsid w:val="00E00726"/>
  </w:style>
  <w:style w:type="character" w:customStyle="1" w:styleId="Domylnaczcionkaakapitu1">
    <w:name w:val="Domyślna czcionka akapitu1"/>
    <w:rsid w:val="00E00726"/>
  </w:style>
  <w:style w:type="character" w:customStyle="1" w:styleId="FontStyle90">
    <w:name w:val="Font Style90"/>
    <w:rsid w:val="00E00726"/>
    <w:rPr>
      <w:rFonts w:ascii="Arial" w:hAnsi="Arial" w:cs="Arial"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51662373">
      <w:bodyDiv w:val="1"/>
      <w:marLeft w:val="0"/>
      <w:marRight w:val="0"/>
      <w:marTop w:val="0"/>
      <w:marBottom w:val="0"/>
      <w:divBdr>
        <w:top w:val="none" w:sz="0" w:space="0" w:color="auto"/>
        <w:left w:val="none" w:sz="0" w:space="0" w:color="auto"/>
        <w:bottom w:val="none" w:sz="0" w:space="0" w:color="auto"/>
        <w:right w:val="none" w:sz="0" w:space="0" w:color="auto"/>
      </w:divBdr>
    </w:div>
    <w:div w:id="75712542">
      <w:bodyDiv w:val="1"/>
      <w:marLeft w:val="0"/>
      <w:marRight w:val="0"/>
      <w:marTop w:val="0"/>
      <w:marBottom w:val="0"/>
      <w:divBdr>
        <w:top w:val="none" w:sz="0" w:space="0" w:color="auto"/>
        <w:left w:val="none" w:sz="0" w:space="0" w:color="auto"/>
        <w:bottom w:val="none" w:sz="0" w:space="0" w:color="auto"/>
        <w:right w:val="none" w:sz="0" w:space="0" w:color="auto"/>
      </w:divBdr>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053969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187257927">
      <w:bodyDiv w:val="1"/>
      <w:marLeft w:val="0"/>
      <w:marRight w:val="0"/>
      <w:marTop w:val="0"/>
      <w:marBottom w:val="0"/>
      <w:divBdr>
        <w:top w:val="none" w:sz="0" w:space="0" w:color="auto"/>
        <w:left w:val="none" w:sz="0" w:space="0" w:color="auto"/>
        <w:bottom w:val="none" w:sz="0" w:space="0" w:color="auto"/>
        <w:right w:val="none" w:sz="0" w:space="0" w:color="auto"/>
      </w:divBdr>
    </w:div>
    <w:div w:id="193734520">
      <w:bodyDiv w:val="1"/>
      <w:marLeft w:val="0"/>
      <w:marRight w:val="0"/>
      <w:marTop w:val="0"/>
      <w:marBottom w:val="0"/>
      <w:divBdr>
        <w:top w:val="none" w:sz="0" w:space="0" w:color="auto"/>
        <w:left w:val="none" w:sz="0" w:space="0" w:color="auto"/>
        <w:bottom w:val="none" w:sz="0" w:space="0" w:color="auto"/>
        <w:right w:val="none" w:sz="0" w:space="0" w:color="auto"/>
      </w:divBdr>
    </w:div>
    <w:div w:id="285236122">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40477902">
      <w:bodyDiv w:val="1"/>
      <w:marLeft w:val="0"/>
      <w:marRight w:val="0"/>
      <w:marTop w:val="0"/>
      <w:marBottom w:val="0"/>
      <w:divBdr>
        <w:top w:val="none" w:sz="0" w:space="0" w:color="auto"/>
        <w:left w:val="none" w:sz="0" w:space="0" w:color="auto"/>
        <w:bottom w:val="none" w:sz="0" w:space="0" w:color="auto"/>
        <w:right w:val="none" w:sz="0" w:space="0" w:color="auto"/>
      </w:divBdr>
    </w:div>
    <w:div w:id="595794082">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86952452">
      <w:bodyDiv w:val="1"/>
      <w:marLeft w:val="0"/>
      <w:marRight w:val="0"/>
      <w:marTop w:val="0"/>
      <w:marBottom w:val="0"/>
      <w:divBdr>
        <w:top w:val="none" w:sz="0" w:space="0" w:color="auto"/>
        <w:left w:val="none" w:sz="0" w:space="0" w:color="auto"/>
        <w:bottom w:val="none" w:sz="0" w:space="0" w:color="auto"/>
        <w:right w:val="none" w:sz="0" w:space="0" w:color="auto"/>
      </w:divBdr>
    </w:div>
    <w:div w:id="875433417">
      <w:bodyDiv w:val="1"/>
      <w:marLeft w:val="0"/>
      <w:marRight w:val="0"/>
      <w:marTop w:val="0"/>
      <w:marBottom w:val="0"/>
      <w:divBdr>
        <w:top w:val="none" w:sz="0" w:space="0" w:color="auto"/>
        <w:left w:val="none" w:sz="0" w:space="0" w:color="auto"/>
        <w:bottom w:val="none" w:sz="0" w:space="0" w:color="auto"/>
        <w:right w:val="none" w:sz="0" w:space="0" w:color="auto"/>
      </w:divBdr>
    </w:div>
    <w:div w:id="918322668">
      <w:bodyDiv w:val="1"/>
      <w:marLeft w:val="0"/>
      <w:marRight w:val="0"/>
      <w:marTop w:val="0"/>
      <w:marBottom w:val="0"/>
      <w:divBdr>
        <w:top w:val="none" w:sz="0" w:space="0" w:color="auto"/>
        <w:left w:val="none" w:sz="0" w:space="0" w:color="auto"/>
        <w:bottom w:val="none" w:sz="0" w:space="0" w:color="auto"/>
        <w:right w:val="none" w:sz="0" w:space="0" w:color="auto"/>
      </w:divBdr>
    </w:div>
    <w:div w:id="940340145">
      <w:bodyDiv w:val="1"/>
      <w:marLeft w:val="0"/>
      <w:marRight w:val="0"/>
      <w:marTop w:val="0"/>
      <w:marBottom w:val="0"/>
      <w:divBdr>
        <w:top w:val="none" w:sz="0" w:space="0" w:color="auto"/>
        <w:left w:val="none" w:sz="0" w:space="0" w:color="auto"/>
        <w:bottom w:val="none" w:sz="0" w:space="0" w:color="auto"/>
        <w:right w:val="none" w:sz="0" w:space="0" w:color="auto"/>
      </w:divBdr>
    </w:div>
    <w:div w:id="970139231">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5056944">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121536936">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277567473">
      <w:bodyDiv w:val="1"/>
      <w:marLeft w:val="0"/>
      <w:marRight w:val="0"/>
      <w:marTop w:val="0"/>
      <w:marBottom w:val="0"/>
      <w:divBdr>
        <w:top w:val="none" w:sz="0" w:space="0" w:color="auto"/>
        <w:left w:val="none" w:sz="0" w:space="0" w:color="auto"/>
        <w:bottom w:val="none" w:sz="0" w:space="0" w:color="auto"/>
        <w:right w:val="none" w:sz="0" w:space="0" w:color="auto"/>
      </w:divBdr>
    </w:div>
    <w:div w:id="1322124235">
      <w:bodyDiv w:val="1"/>
      <w:marLeft w:val="0"/>
      <w:marRight w:val="0"/>
      <w:marTop w:val="0"/>
      <w:marBottom w:val="0"/>
      <w:divBdr>
        <w:top w:val="none" w:sz="0" w:space="0" w:color="auto"/>
        <w:left w:val="none" w:sz="0" w:space="0" w:color="auto"/>
        <w:bottom w:val="none" w:sz="0" w:space="0" w:color="auto"/>
        <w:right w:val="none" w:sz="0" w:space="0" w:color="auto"/>
      </w:divBdr>
      <w:divsChild>
        <w:div w:id="1771314435">
          <w:marLeft w:val="0"/>
          <w:marRight w:val="0"/>
          <w:marTop w:val="0"/>
          <w:marBottom w:val="0"/>
          <w:divBdr>
            <w:top w:val="none" w:sz="0" w:space="0" w:color="auto"/>
            <w:left w:val="none" w:sz="0" w:space="0" w:color="auto"/>
            <w:bottom w:val="none" w:sz="0" w:space="0" w:color="auto"/>
            <w:right w:val="none" w:sz="0" w:space="0" w:color="auto"/>
          </w:divBdr>
        </w:div>
        <w:div w:id="142431086">
          <w:marLeft w:val="0"/>
          <w:marRight w:val="0"/>
          <w:marTop w:val="0"/>
          <w:marBottom w:val="0"/>
          <w:divBdr>
            <w:top w:val="none" w:sz="0" w:space="0" w:color="auto"/>
            <w:left w:val="none" w:sz="0" w:space="0" w:color="auto"/>
            <w:bottom w:val="none" w:sz="0" w:space="0" w:color="auto"/>
            <w:right w:val="none" w:sz="0" w:space="0" w:color="auto"/>
          </w:divBdr>
        </w:div>
        <w:div w:id="1203060899">
          <w:marLeft w:val="0"/>
          <w:marRight w:val="0"/>
          <w:marTop w:val="0"/>
          <w:marBottom w:val="0"/>
          <w:divBdr>
            <w:top w:val="none" w:sz="0" w:space="0" w:color="auto"/>
            <w:left w:val="none" w:sz="0" w:space="0" w:color="auto"/>
            <w:bottom w:val="none" w:sz="0" w:space="0" w:color="auto"/>
            <w:right w:val="none" w:sz="0" w:space="0" w:color="auto"/>
          </w:divBdr>
        </w:div>
      </w:divsChild>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11729739">
      <w:bodyDiv w:val="1"/>
      <w:marLeft w:val="0"/>
      <w:marRight w:val="0"/>
      <w:marTop w:val="0"/>
      <w:marBottom w:val="0"/>
      <w:divBdr>
        <w:top w:val="none" w:sz="0" w:space="0" w:color="auto"/>
        <w:left w:val="none" w:sz="0" w:space="0" w:color="auto"/>
        <w:bottom w:val="none" w:sz="0" w:space="0" w:color="auto"/>
        <w:right w:val="none" w:sz="0" w:space="0" w:color="auto"/>
      </w:divBdr>
    </w:div>
    <w:div w:id="1471747558">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34079548">
      <w:bodyDiv w:val="1"/>
      <w:marLeft w:val="0"/>
      <w:marRight w:val="0"/>
      <w:marTop w:val="0"/>
      <w:marBottom w:val="0"/>
      <w:divBdr>
        <w:top w:val="none" w:sz="0" w:space="0" w:color="auto"/>
        <w:left w:val="none" w:sz="0" w:space="0" w:color="auto"/>
        <w:bottom w:val="none" w:sz="0" w:space="0" w:color="auto"/>
        <w:right w:val="none" w:sz="0" w:space="0" w:color="auto"/>
      </w:divBdr>
    </w:div>
    <w:div w:id="1534803847">
      <w:bodyDiv w:val="1"/>
      <w:marLeft w:val="0"/>
      <w:marRight w:val="0"/>
      <w:marTop w:val="0"/>
      <w:marBottom w:val="0"/>
      <w:divBdr>
        <w:top w:val="none" w:sz="0" w:space="0" w:color="auto"/>
        <w:left w:val="none" w:sz="0" w:space="0" w:color="auto"/>
        <w:bottom w:val="none" w:sz="0" w:space="0" w:color="auto"/>
        <w:right w:val="none" w:sz="0" w:space="0" w:color="auto"/>
      </w:divBdr>
      <w:divsChild>
        <w:div w:id="1898585288">
          <w:marLeft w:val="0"/>
          <w:marRight w:val="0"/>
          <w:marTop w:val="0"/>
          <w:marBottom w:val="0"/>
          <w:divBdr>
            <w:top w:val="none" w:sz="0" w:space="0" w:color="auto"/>
            <w:left w:val="none" w:sz="0" w:space="0" w:color="auto"/>
            <w:bottom w:val="none" w:sz="0" w:space="0" w:color="auto"/>
            <w:right w:val="none" w:sz="0" w:space="0" w:color="auto"/>
          </w:divBdr>
        </w:div>
        <w:div w:id="705495661">
          <w:marLeft w:val="0"/>
          <w:marRight w:val="0"/>
          <w:marTop w:val="0"/>
          <w:marBottom w:val="0"/>
          <w:divBdr>
            <w:top w:val="none" w:sz="0" w:space="0" w:color="auto"/>
            <w:left w:val="none" w:sz="0" w:space="0" w:color="auto"/>
            <w:bottom w:val="none" w:sz="0" w:space="0" w:color="auto"/>
            <w:right w:val="none" w:sz="0" w:space="0" w:color="auto"/>
          </w:divBdr>
        </w:div>
        <w:div w:id="555900376">
          <w:marLeft w:val="0"/>
          <w:marRight w:val="0"/>
          <w:marTop w:val="0"/>
          <w:marBottom w:val="0"/>
          <w:divBdr>
            <w:top w:val="none" w:sz="0" w:space="0" w:color="auto"/>
            <w:left w:val="none" w:sz="0" w:space="0" w:color="auto"/>
            <w:bottom w:val="none" w:sz="0" w:space="0" w:color="auto"/>
            <w:right w:val="none" w:sz="0" w:space="0" w:color="auto"/>
          </w:divBdr>
        </w:div>
        <w:div w:id="1336692070">
          <w:marLeft w:val="0"/>
          <w:marRight w:val="0"/>
          <w:marTop w:val="0"/>
          <w:marBottom w:val="0"/>
          <w:divBdr>
            <w:top w:val="none" w:sz="0" w:space="0" w:color="auto"/>
            <w:left w:val="none" w:sz="0" w:space="0" w:color="auto"/>
            <w:bottom w:val="none" w:sz="0" w:space="0" w:color="auto"/>
            <w:right w:val="none" w:sz="0" w:space="0" w:color="auto"/>
          </w:divBdr>
        </w:div>
        <w:div w:id="1724987600">
          <w:marLeft w:val="0"/>
          <w:marRight w:val="0"/>
          <w:marTop w:val="0"/>
          <w:marBottom w:val="0"/>
          <w:divBdr>
            <w:top w:val="none" w:sz="0" w:space="0" w:color="auto"/>
            <w:left w:val="none" w:sz="0" w:space="0" w:color="auto"/>
            <w:bottom w:val="none" w:sz="0" w:space="0" w:color="auto"/>
            <w:right w:val="none" w:sz="0" w:space="0" w:color="auto"/>
          </w:divBdr>
        </w:div>
        <w:div w:id="759063288">
          <w:marLeft w:val="0"/>
          <w:marRight w:val="0"/>
          <w:marTop w:val="0"/>
          <w:marBottom w:val="0"/>
          <w:divBdr>
            <w:top w:val="none" w:sz="0" w:space="0" w:color="auto"/>
            <w:left w:val="none" w:sz="0" w:space="0" w:color="auto"/>
            <w:bottom w:val="none" w:sz="0" w:space="0" w:color="auto"/>
            <w:right w:val="none" w:sz="0" w:space="0" w:color="auto"/>
          </w:divBdr>
        </w:div>
        <w:div w:id="1755782398">
          <w:marLeft w:val="0"/>
          <w:marRight w:val="0"/>
          <w:marTop w:val="0"/>
          <w:marBottom w:val="0"/>
          <w:divBdr>
            <w:top w:val="none" w:sz="0" w:space="0" w:color="auto"/>
            <w:left w:val="none" w:sz="0" w:space="0" w:color="auto"/>
            <w:bottom w:val="none" w:sz="0" w:space="0" w:color="auto"/>
            <w:right w:val="none" w:sz="0" w:space="0" w:color="auto"/>
          </w:divBdr>
        </w:div>
      </w:divsChild>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607078618">
      <w:bodyDiv w:val="1"/>
      <w:marLeft w:val="0"/>
      <w:marRight w:val="0"/>
      <w:marTop w:val="0"/>
      <w:marBottom w:val="0"/>
      <w:divBdr>
        <w:top w:val="none" w:sz="0" w:space="0" w:color="auto"/>
        <w:left w:val="none" w:sz="0" w:space="0" w:color="auto"/>
        <w:bottom w:val="none" w:sz="0" w:space="0" w:color="auto"/>
        <w:right w:val="none" w:sz="0" w:space="0" w:color="auto"/>
      </w:divBdr>
    </w:div>
    <w:div w:id="1614481403">
      <w:bodyDiv w:val="1"/>
      <w:marLeft w:val="0"/>
      <w:marRight w:val="0"/>
      <w:marTop w:val="0"/>
      <w:marBottom w:val="0"/>
      <w:divBdr>
        <w:top w:val="none" w:sz="0" w:space="0" w:color="auto"/>
        <w:left w:val="none" w:sz="0" w:space="0" w:color="auto"/>
        <w:bottom w:val="none" w:sz="0" w:space="0" w:color="auto"/>
        <w:right w:val="none" w:sz="0" w:space="0" w:color="auto"/>
      </w:divBdr>
    </w:div>
    <w:div w:id="1690909841">
      <w:bodyDiv w:val="1"/>
      <w:marLeft w:val="0"/>
      <w:marRight w:val="0"/>
      <w:marTop w:val="0"/>
      <w:marBottom w:val="0"/>
      <w:divBdr>
        <w:top w:val="none" w:sz="0" w:space="0" w:color="auto"/>
        <w:left w:val="none" w:sz="0" w:space="0" w:color="auto"/>
        <w:bottom w:val="none" w:sz="0" w:space="0" w:color="auto"/>
        <w:right w:val="none" w:sz="0" w:space="0" w:color="auto"/>
      </w:divBdr>
    </w:div>
    <w:div w:id="1705129905">
      <w:bodyDiv w:val="1"/>
      <w:marLeft w:val="0"/>
      <w:marRight w:val="0"/>
      <w:marTop w:val="0"/>
      <w:marBottom w:val="0"/>
      <w:divBdr>
        <w:top w:val="none" w:sz="0" w:space="0" w:color="auto"/>
        <w:left w:val="none" w:sz="0" w:space="0" w:color="auto"/>
        <w:bottom w:val="none" w:sz="0" w:space="0" w:color="auto"/>
        <w:right w:val="none" w:sz="0" w:space="0" w:color="auto"/>
      </w:divBdr>
    </w:div>
    <w:div w:id="1705713992">
      <w:bodyDiv w:val="1"/>
      <w:marLeft w:val="0"/>
      <w:marRight w:val="0"/>
      <w:marTop w:val="0"/>
      <w:marBottom w:val="0"/>
      <w:divBdr>
        <w:top w:val="none" w:sz="0" w:space="0" w:color="auto"/>
        <w:left w:val="none" w:sz="0" w:space="0" w:color="auto"/>
        <w:bottom w:val="none" w:sz="0" w:space="0" w:color="auto"/>
        <w:right w:val="none" w:sz="0" w:space="0" w:color="auto"/>
      </w:divBdr>
    </w:div>
    <w:div w:id="1825898874">
      <w:bodyDiv w:val="1"/>
      <w:marLeft w:val="0"/>
      <w:marRight w:val="0"/>
      <w:marTop w:val="0"/>
      <w:marBottom w:val="0"/>
      <w:divBdr>
        <w:top w:val="none" w:sz="0" w:space="0" w:color="auto"/>
        <w:left w:val="none" w:sz="0" w:space="0" w:color="auto"/>
        <w:bottom w:val="none" w:sz="0" w:space="0" w:color="auto"/>
        <w:right w:val="none" w:sz="0" w:space="0" w:color="auto"/>
      </w:divBdr>
    </w:div>
    <w:div w:id="187820391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52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7FC23-18AD-420D-A5A8-7BAF34E0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TotalTime>
  <Pages>43</Pages>
  <Words>7792</Words>
  <Characters>46752</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54436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Buksa</cp:lastModifiedBy>
  <cp:revision>2</cp:revision>
  <cp:lastPrinted>2025-02-19T08:57:00Z</cp:lastPrinted>
  <dcterms:created xsi:type="dcterms:W3CDTF">2025-02-19T09:29:00Z</dcterms:created>
  <dcterms:modified xsi:type="dcterms:W3CDTF">2025-02-19T09:29:00Z</dcterms:modified>
</cp:coreProperties>
</file>