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 /EA/3</w:t>
      </w:r>
      <w:r w:rsidR="00455E9B" w:rsidRPr="00597CD1">
        <w:rPr>
          <w:rFonts w:asciiTheme="minorHAnsi" w:hAnsiTheme="minorHAnsi" w:cstheme="minorHAnsi"/>
          <w:color w:val="000000" w:themeColor="text1"/>
        </w:rPr>
        <w:t>81-</w:t>
      </w:r>
      <w:r w:rsidR="00B65EAD">
        <w:rPr>
          <w:rFonts w:asciiTheme="minorHAnsi" w:hAnsiTheme="minorHAnsi" w:cstheme="minorHAnsi"/>
          <w:color w:val="000000" w:themeColor="text1"/>
        </w:rPr>
        <w:t xml:space="preserve">05/2025 </w:t>
      </w:r>
      <w:r w:rsidR="00B65EAD">
        <w:rPr>
          <w:rFonts w:asciiTheme="minorHAnsi" w:hAnsiTheme="minorHAnsi" w:cstheme="minorHAnsi"/>
          <w:color w:val="000000" w:themeColor="text1"/>
        </w:rPr>
        <w:tab/>
      </w:r>
      <w:r w:rsidR="00B65EAD">
        <w:rPr>
          <w:rFonts w:asciiTheme="minorHAnsi" w:hAnsiTheme="minorHAnsi" w:cstheme="minorHAnsi"/>
          <w:color w:val="000000" w:themeColor="text1"/>
        </w:rPr>
        <w:tab/>
        <w:t>Poznań, 2025-03</w:t>
      </w:r>
      <w:bookmarkStart w:id="0" w:name="_GoBack"/>
      <w:bookmarkEnd w:id="0"/>
      <w:r w:rsidR="00E71341" w:rsidRPr="00597CD1">
        <w:rPr>
          <w:rFonts w:asciiTheme="minorHAnsi" w:hAnsiTheme="minorHAnsi" w:cstheme="minorHAnsi"/>
          <w:color w:val="000000" w:themeColor="text1"/>
        </w:rPr>
        <w:t>-</w:t>
      </w:r>
      <w:r w:rsidR="00B65EAD">
        <w:rPr>
          <w:rFonts w:asciiTheme="minorHAnsi" w:hAnsiTheme="minorHAnsi" w:cstheme="minorHAnsi"/>
          <w:color w:val="000000" w:themeColor="text1"/>
        </w:rPr>
        <w:t>03</w:t>
      </w:r>
    </w:p>
    <w:p w:rsidR="00200F98"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200F98" w:rsidRDefault="00B032EE" w:rsidP="0086066B">
      <w:pPr>
        <w:spacing w:after="0" w:line="240" w:lineRule="auto"/>
        <w:jc w:val="both"/>
        <w:rPr>
          <w:rFonts w:asciiTheme="minorHAnsi" w:hAnsiTheme="minorHAnsi" w:cstheme="minorHAnsi"/>
          <w:b/>
          <w:color w:val="000000" w:themeColor="text1"/>
        </w:rPr>
      </w:pPr>
      <w:r w:rsidRPr="00B032EE">
        <w:rPr>
          <w:rFonts w:asciiTheme="minorHAnsi" w:hAnsiTheme="minorHAnsi" w:cstheme="minorHAnsi"/>
          <w:b/>
          <w:color w:val="000000" w:themeColor="text1"/>
        </w:rPr>
        <w:t xml:space="preserve">Dotyczy: Postępowania o udzielenie zamówienia prowadzonego w trybie przetargu nieograniczonego na dostawę </w:t>
      </w:r>
      <w:r w:rsidR="00F60812" w:rsidRPr="00F60812">
        <w:rPr>
          <w:rFonts w:asciiTheme="minorHAnsi" w:hAnsiTheme="minorHAnsi" w:cstheme="minorHAnsi"/>
          <w:b/>
          <w:color w:val="000000" w:themeColor="text1"/>
        </w:rPr>
        <w:t>testów i odczynników do diagnostyki laboratoryjnej wraz z dzierżawą sprzętu</w:t>
      </w:r>
      <w:r w:rsidRPr="00B032EE">
        <w:rPr>
          <w:rFonts w:asciiTheme="minorHAnsi" w:hAnsiTheme="minorHAnsi" w:cstheme="minorHAnsi"/>
          <w:b/>
          <w:color w:val="000000" w:themeColor="text1"/>
        </w:rPr>
        <w:t>.</w:t>
      </w:r>
    </w:p>
    <w:p w:rsidR="00B032EE" w:rsidRPr="00597CD1" w:rsidRDefault="00B032EE" w:rsidP="0086066B">
      <w:pPr>
        <w:spacing w:after="0" w:line="240" w:lineRule="auto"/>
        <w:jc w:val="both"/>
        <w:rPr>
          <w:rFonts w:asciiTheme="minorHAnsi" w:hAnsiTheme="minorHAnsi" w:cstheme="minorHAnsi"/>
          <w:b/>
          <w:bCs/>
          <w:color w:val="000000" w:themeColor="text1"/>
        </w:rPr>
      </w:pPr>
    </w:p>
    <w:p w:rsidR="007673CD" w:rsidRPr="00597CD1"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 xml:space="preserve">Zgodnie z art. 135 ust. 2 ustawy Prawo Zamówień Publicznych z </w:t>
      </w:r>
      <w:r w:rsidR="004B385B" w:rsidRPr="004B385B">
        <w:rPr>
          <w:rFonts w:asciiTheme="minorHAnsi" w:hAnsiTheme="minorHAnsi" w:cstheme="minorHAnsi"/>
          <w:color w:val="000000" w:themeColor="text1"/>
        </w:rPr>
        <w:t>dnia 11 września 2019r. - Prawo zamówień publiczny</w:t>
      </w:r>
      <w:r w:rsidR="00D412EE">
        <w:rPr>
          <w:rFonts w:asciiTheme="minorHAnsi" w:hAnsiTheme="minorHAnsi" w:cstheme="minorHAnsi"/>
          <w:color w:val="000000" w:themeColor="text1"/>
        </w:rPr>
        <w:t>ch</w:t>
      </w:r>
      <w:r w:rsidRPr="00597CD1">
        <w:rPr>
          <w:rFonts w:asciiTheme="minorHAnsi" w:hAnsiTheme="minorHAnsi" w:cstheme="minorHAnsi"/>
          <w:color w:val="000000" w:themeColor="text1"/>
        </w:rPr>
        <w:t>, Wielkopolskie Centrum Pulmonologii i Torakochirurgii SP ZOZ udziela wyjaśnień dotyczących Specyfikacji Warunków Zamówienia oraz na podstawie art. 137 ust.1-2 ustawy Prawo Zamówień Publicznych zmienia treść SWZ.</w:t>
      </w:r>
    </w:p>
    <w:p w:rsidR="004B5F2B" w:rsidRDefault="004B5F2B" w:rsidP="0086066B">
      <w:pPr>
        <w:spacing w:after="0" w:line="240" w:lineRule="auto"/>
        <w:jc w:val="both"/>
        <w:rPr>
          <w:sz w:val="20"/>
          <w:szCs w:val="20"/>
        </w:rPr>
      </w:pPr>
    </w:p>
    <w:p w:rsidR="00C821E5" w:rsidRDefault="00127CA4" w:rsidP="00DC3FB2">
      <w:pPr>
        <w:spacing w:after="0" w:line="240" w:lineRule="auto"/>
        <w:jc w:val="center"/>
        <w:rPr>
          <w:rFonts w:cs="Calibri"/>
          <w:color w:val="000000"/>
        </w:rPr>
      </w:pPr>
      <w:r w:rsidRPr="00127CA4">
        <w:rPr>
          <w:rFonts w:cs="Calibri"/>
          <w:color w:val="000000"/>
          <w:highlight w:val="cyan"/>
        </w:rPr>
        <w:t>PYTANIE ZESTAW nr 1:</w:t>
      </w:r>
    </w:p>
    <w:p w:rsidR="005F79C2" w:rsidRPr="005F79C2" w:rsidRDefault="005F79C2" w:rsidP="005F79C2">
      <w:pPr>
        <w:autoSpaceDE w:val="0"/>
        <w:autoSpaceDN w:val="0"/>
        <w:adjustRightInd w:val="0"/>
        <w:spacing w:after="0" w:line="240" w:lineRule="auto"/>
        <w:rPr>
          <w:rFonts w:ascii="Verdana" w:hAnsi="Verdana" w:cs="Verdana"/>
          <w:color w:val="000000"/>
          <w:sz w:val="24"/>
          <w:szCs w:val="24"/>
          <w:lang w:eastAsia="pl-PL"/>
        </w:rPr>
      </w:pPr>
    </w:p>
    <w:p w:rsidR="005F79C2" w:rsidRPr="005F79C2" w:rsidRDefault="005F79C2" w:rsidP="005F79C2">
      <w:pPr>
        <w:autoSpaceDE w:val="0"/>
        <w:autoSpaceDN w:val="0"/>
        <w:adjustRightInd w:val="0"/>
        <w:spacing w:after="0" w:line="240" w:lineRule="auto"/>
        <w:rPr>
          <w:rFonts w:ascii="Verdana" w:hAnsi="Verdana" w:cs="Verdana"/>
          <w:color w:val="000000"/>
          <w:sz w:val="20"/>
          <w:szCs w:val="20"/>
          <w:lang w:eastAsia="pl-PL"/>
        </w:rPr>
      </w:pPr>
      <w:r w:rsidRPr="005F79C2">
        <w:rPr>
          <w:rFonts w:ascii="Verdana" w:hAnsi="Verdana" w:cs="Verdana"/>
          <w:color w:val="000000"/>
          <w:sz w:val="24"/>
          <w:szCs w:val="24"/>
          <w:lang w:eastAsia="pl-PL"/>
        </w:rPr>
        <w:t xml:space="preserve"> </w:t>
      </w:r>
      <w:r w:rsidRPr="005F79C2">
        <w:rPr>
          <w:rFonts w:ascii="Verdana" w:hAnsi="Verdana" w:cs="Verdana"/>
          <w:b/>
          <w:bCs/>
          <w:color w:val="000000"/>
          <w:sz w:val="20"/>
          <w:szCs w:val="20"/>
          <w:lang w:eastAsia="pl-PL"/>
        </w:rPr>
        <w:t xml:space="preserve">Dotyczy: Pakietu nr 1 (Dostawa testów do analizatora ROTEM Sigma) </w:t>
      </w:r>
    </w:p>
    <w:p w:rsidR="005F79C2" w:rsidRPr="005F79C2" w:rsidRDefault="005F79C2" w:rsidP="008039C7">
      <w:pPr>
        <w:numPr>
          <w:ilvl w:val="0"/>
          <w:numId w:val="1"/>
        </w:numPr>
        <w:autoSpaceDE w:val="0"/>
        <w:autoSpaceDN w:val="0"/>
        <w:adjustRightInd w:val="0"/>
        <w:spacing w:after="0" w:line="240" w:lineRule="auto"/>
        <w:rPr>
          <w:rFonts w:ascii="Verdana" w:hAnsi="Verdana" w:cs="Verdana"/>
          <w:color w:val="000000"/>
          <w:sz w:val="20"/>
          <w:szCs w:val="20"/>
          <w:lang w:eastAsia="pl-PL"/>
        </w:rPr>
      </w:pPr>
      <w:r w:rsidRPr="005F79C2">
        <w:rPr>
          <w:rFonts w:ascii="Verdana" w:hAnsi="Verdana" w:cs="Verdana"/>
          <w:color w:val="000000"/>
          <w:sz w:val="20"/>
          <w:szCs w:val="20"/>
          <w:lang w:eastAsia="pl-PL"/>
        </w:rPr>
        <w:t xml:space="preserve">Czy Zamawiający wyrazi zgodę na odstąpienie od wymogu posiadania CE dla poz. 5 i 6 z uwagi na fakt, iż wyroby te nie są wyrobami medycznymi? </w:t>
      </w:r>
    </w:p>
    <w:p w:rsidR="005F79C2" w:rsidRDefault="00D0405E" w:rsidP="005F79C2">
      <w:pPr>
        <w:autoSpaceDE w:val="0"/>
        <w:autoSpaceDN w:val="0"/>
        <w:adjustRightInd w:val="0"/>
        <w:spacing w:after="0" w:line="240" w:lineRule="auto"/>
        <w:rPr>
          <w:rFonts w:ascii="Verdana" w:hAnsi="Verdana" w:cs="Verdana"/>
          <w:color w:val="000000"/>
          <w:sz w:val="20"/>
          <w:szCs w:val="20"/>
          <w:lang w:eastAsia="pl-PL"/>
        </w:rPr>
      </w:pPr>
      <w:r w:rsidRPr="00D065E0">
        <w:rPr>
          <w:rFonts w:asciiTheme="minorHAnsi" w:hAnsiTheme="minorHAnsi" w:cstheme="minorHAnsi"/>
          <w:highlight w:val="cyan"/>
        </w:rPr>
        <w:t>Odpowiedź</w:t>
      </w:r>
      <w:r>
        <w:rPr>
          <w:rFonts w:asciiTheme="minorHAnsi" w:hAnsiTheme="minorHAnsi" w:cstheme="minorHAnsi"/>
        </w:rPr>
        <w:t xml:space="preserve">: </w:t>
      </w:r>
      <w:r w:rsidRPr="00F76C0D">
        <w:rPr>
          <w:rFonts w:asciiTheme="minorHAnsi" w:hAnsiTheme="minorHAnsi" w:cstheme="minorHAnsi"/>
        </w:rPr>
        <w:t>Tak. Zamawiający</w:t>
      </w:r>
      <w:r w:rsidRPr="00D0405E">
        <w:rPr>
          <w:rFonts w:ascii="Verdana" w:hAnsi="Verdana" w:cs="Verdana"/>
          <w:color w:val="000000"/>
          <w:sz w:val="20"/>
          <w:szCs w:val="20"/>
          <w:lang w:eastAsia="pl-PL"/>
        </w:rPr>
        <w:t xml:space="preserve"> </w:t>
      </w:r>
      <w:r w:rsidRPr="005F79C2">
        <w:rPr>
          <w:rFonts w:ascii="Verdana" w:hAnsi="Verdana" w:cs="Verdana"/>
          <w:color w:val="000000"/>
          <w:sz w:val="20"/>
          <w:szCs w:val="20"/>
          <w:lang w:eastAsia="pl-PL"/>
        </w:rPr>
        <w:t>odstąpienie od wymogu posiadania CE</w:t>
      </w:r>
      <w:r>
        <w:rPr>
          <w:rFonts w:ascii="Verdana" w:hAnsi="Verdana" w:cs="Verdana"/>
          <w:color w:val="000000"/>
          <w:sz w:val="20"/>
          <w:szCs w:val="20"/>
          <w:lang w:eastAsia="pl-PL"/>
        </w:rPr>
        <w:t xml:space="preserve"> dla produktów, które nie są wyrobami medycznymi.</w:t>
      </w:r>
    </w:p>
    <w:p w:rsidR="00436EC1" w:rsidRPr="005F79C2" w:rsidRDefault="00436EC1" w:rsidP="005F79C2">
      <w:pPr>
        <w:autoSpaceDE w:val="0"/>
        <w:autoSpaceDN w:val="0"/>
        <w:adjustRightInd w:val="0"/>
        <w:spacing w:after="0" w:line="240" w:lineRule="auto"/>
        <w:rPr>
          <w:rFonts w:ascii="Verdana" w:hAnsi="Verdana" w:cs="Verdana"/>
          <w:color w:val="000000"/>
          <w:sz w:val="20"/>
          <w:szCs w:val="20"/>
          <w:lang w:eastAsia="pl-PL"/>
        </w:rPr>
      </w:pPr>
    </w:p>
    <w:p w:rsidR="005F79C2" w:rsidRPr="005F79C2" w:rsidRDefault="005F79C2" w:rsidP="005F79C2">
      <w:pPr>
        <w:autoSpaceDE w:val="0"/>
        <w:autoSpaceDN w:val="0"/>
        <w:adjustRightInd w:val="0"/>
        <w:spacing w:after="0" w:line="240" w:lineRule="auto"/>
        <w:rPr>
          <w:rFonts w:ascii="Verdana" w:hAnsi="Verdana" w:cs="Verdana"/>
          <w:color w:val="000000"/>
          <w:sz w:val="20"/>
          <w:szCs w:val="20"/>
          <w:lang w:eastAsia="pl-PL"/>
        </w:rPr>
      </w:pPr>
      <w:r w:rsidRPr="005F79C2">
        <w:rPr>
          <w:rFonts w:ascii="Verdana" w:hAnsi="Verdana" w:cs="Verdana"/>
          <w:b/>
          <w:bCs/>
          <w:color w:val="000000"/>
          <w:sz w:val="20"/>
          <w:szCs w:val="20"/>
          <w:lang w:eastAsia="pl-PL"/>
        </w:rPr>
        <w:t xml:space="preserve">Dotyczy: Pakietu nr 9 (Dostawa odczynników z zakresu koagulologii wraz z dzierżawą aparatu automatycznego przystosowanego do wykonywania tych badań). </w:t>
      </w:r>
    </w:p>
    <w:p w:rsidR="005F79C2" w:rsidRDefault="005F79C2" w:rsidP="008039C7">
      <w:pPr>
        <w:numPr>
          <w:ilvl w:val="0"/>
          <w:numId w:val="2"/>
        </w:numPr>
        <w:autoSpaceDE w:val="0"/>
        <w:autoSpaceDN w:val="0"/>
        <w:adjustRightInd w:val="0"/>
        <w:spacing w:after="0" w:line="240" w:lineRule="auto"/>
        <w:ind w:left="360"/>
        <w:rPr>
          <w:rFonts w:ascii="Verdana" w:hAnsi="Verdana" w:cs="Verdana"/>
          <w:color w:val="000000"/>
          <w:sz w:val="20"/>
          <w:szCs w:val="20"/>
          <w:lang w:eastAsia="pl-PL"/>
        </w:rPr>
      </w:pPr>
      <w:r w:rsidRPr="005F79C2">
        <w:rPr>
          <w:rFonts w:ascii="Verdana" w:hAnsi="Verdana" w:cs="Verdana"/>
          <w:color w:val="000000"/>
          <w:sz w:val="20"/>
          <w:szCs w:val="20"/>
          <w:lang w:eastAsia="pl-PL"/>
        </w:rPr>
        <w:t xml:space="preserve">Czy parametr "Oznaczanie czasu PT i APTT do 280 sek." odnosi się do oryginalnych, przygotowanych przez producenta metod i przez niego </w:t>
      </w:r>
      <w:proofErr w:type="spellStart"/>
      <w:r w:rsidRPr="005F79C2">
        <w:rPr>
          <w:rFonts w:ascii="Verdana" w:hAnsi="Verdana" w:cs="Verdana"/>
          <w:color w:val="000000"/>
          <w:sz w:val="20"/>
          <w:szCs w:val="20"/>
          <w:lang w:eastAsia="pl-PL"/>
        </w:rPr>
        <w:t>zwalidowanych</w:t>
      </w:r>
      <w:proofErr w:type="spellEnd"/>
      <w:r w:rsidRPr="005F79C2">
        <w:rPr>
          <w:rFonts w:ascii="Verdana" w:hAnsi="Verdana" w:cs="Verdana"/>
          <w:color w:val="000000"/>
          <w:sz w:val="20"/>
          <w:szCs w:val="20"/>
          <w:lang w:eastAsia="pl-PL"/>
        </w:rPr>
        <w:t>?</w:t>
      </w:r>
    </w:p>
    <w:p w:rsidR="00F76C0D" w:rsidRDefault="00D0405E" w:rsidP="00F76C0D">
      <w:pPr>
        <w:autoSpaceDE w:val="0"/>
        <w:autoSpaceDN w:val="0"/>
        <w:adjustRightInd w:val="0"/>
        <w:spacing w:after="0" w:line="240" w:lineRule="auto"/>
        <w:ind w:left="360"/>
        <w:rPr>
          <w:rFonts w:asciiTheme="minorHAnsi" w:hAnsiTheme="minorHAnsi" w:cstheme="minorHAnsi"/>
        </w:rPr>
      </w:pPr>
      <w:r w:rsidRPr="00D065E0">
        <w:rPr>
          <w:rFonts w:asciiTheme="minorHAnsi" w:hAnsiTheme="minorHAnsi" w:cstheme="minorHAnsi"/>
          <w:highlight w:val="cyan"/>
        </w:rPr>
        <w:t>Odpowiedź</w:t>
      </w:r>
      <w:r>
        <w:rPr>
          <w:rFonts w:asciiTheme="minorHAnsi" w:hAnsiTheme="minorHAnsi" w:cstheme="minorHAnsi"/>
        </w:rPr>
        <w:t xml:space="preserve">: </w:t>
      </w:r>
      <w:r w:rsidRPr="00F76C0D">
        <w:rPr>
          <w:rFonts w:asciiTheme="minorHAnsi" w:hAnsiTheme="minorHAnsi" w:cstheme="minorHAnsi"/>
        </w:rPr>
        <w:t>Zamawiający</w:t>
      </w:r>
      <w:r>
        <w:rPr>
          <w:rFonts w:asciiTheme="minorHAnsi" w:hAnsiTheme="minorHAnsi" w:cstheme="minorHAnsi"/>
        </w:rPr>
        <w:t xml:space="preserve"> wyjaśnia: wymaganie dotyczy</w:t>
      </w:r>
      <w:r w:rsidRPr="00D0405E">
        <w:rPr>
          <w:rFonts w:ascii="Verdana" w:hAnsi="Verdana" w:cs="Verdana"/>
          <w:color w:val="000000"/>
          <w:sz w:val="20"/>
          <w:szCs w:val="20"/>
          <w:lang w:eastAsia="pl-PL"/>
        </w:rPr>
        <w:t xml:space="preserve"> </w:t>
      </w:r>
      <w:r w:rsidRPr="005F79C2">
        <w:rPr>
          <w:rFonts w:ascii="Verdana" w:hAnsi="Verdana" w:cs="Verdana"/>
          <w:color w:val="000000"/>
          <w:sz w:val="20"/>
          <w:szCs w:val="20"/>
          <w:lang w:eastAsia="pl-PL"/>
        </w:rPr>
        <w:t xml:space="preserve">oryginalnych, przygotowanych przez producenta metod i przez niego </w:t>
      </w:r>
      <w:proofErr w:type="spellStart"/>
      <w:r w:rsidRPr="005F79C2">
        <w:rPr>
          <w:rFonts w:ascii="Verdana" w:hAnsi="Verdana" w:cs="Verdana"/>
          <w:color w:val="000000"/>
          <w:sz w:val="20"/>
          <w:szCs w:val="20"/>
          <w:lang w:eastAsia="pl-PL"/>
        </w:rPr>
        <w:t>zwalidowanych</w:t>
      </w:r>
      <w:proofErr w:type="spellEnd"/>
      <w:r w:rsidR="00436EC1">
        <w:rPr>
          <w:rFonts w:asciiTheme="minorHAnsi" w:hAnsiTheme="minorHAnsi" w:cstheme="minorHAnsi"/>
        </w:rPr>
        <w:t>.</w:t>
      </w:r>
    </w:p>
    <w:p w:rsidR="00436EC1" w:rsidRDefault="00436EC1" w:rsidP="00F76C0D">
      <w:pPr>
        <w:autoSpaceDE w:val="0"/>
        <w:autoSpaceDN w:val="0"/>
        <w:adjustRightInd w:val="0"/>
        <w:spacing w:after="0" w:line="240" w:lineRule="auto"/>
        <w:ind w:left="360"/>
        <w:rPr>
          <w:rFonts w:ascii="Verdana" w:hAnsi="Verdana" w:cs="Verdana"/>
          <w:color w:val="000000"/>
          <w:sz w:val="20"/>
          <w:szCs w:val="20"/>
          <w:lang w:eastAsia="pl-PL"/>
        </w:rPr>
      </w:pPr>
    </w:p>
    <w:p w:rsidR="005F79C2" w:rsidRDefault="005F79C2" w:rsidP="008039C7">
      <w:pPr>
        <w:numPr>
          <w:ilvl w:val="0"/>
          <w:numId w:val="2"/>
        </w:numPr>
        <w:autoSpaceDE w:val="0"/>
        <w:autoSpaceDN w:val="0"/>
        <w:adjustRightInd w:val="0"/>
        <w:spacing w:after="0" w:line="240" w:lineRule="auto"/>
        <w:ind w:left="360"/>
        <w:rPr>
          <w:rFonts w:ascii="Verdana" w:hAnsi="Verdana" w:cs="Verdana"/>
          <w:color w:val="000000"/>
          <w:sz w:val="20"/>
          <w:szCs w:val="20"/>
          <w:lang w:eastAsia="pl-PL"/>
        </w:rPr>
      </w:pPr>
      <w:r w:rsidRPr="005F79C2">
        <w:rPr>
          <w:rFonts w:ascii="Verdana" w:hAnsi="Verdana" w:cs="Verdana"/>
          <w:color w:val="000000"/>
          <w:sz w:val="20"/>
          <w:szCs w:val="20"/>
          <w:lang w:eastAsia="pl-PL"/>
        </w:rPr>
        <w:t xml:space="preserve"> Czy podane w parametrze: </w:t>
      </w:r>
    </w:p>
    <w:p w:rsidR="005F79C2" w:rsidRPr="005F79C2" w:rsidRDefault="005F79C2" w:rsidP="005F79C2">
      <w:pPr>
        <w:pStyle w:val="Akapitzlist"/>
        <w:autoSpaceDE w:val="0"/>
        <w:autoSpaceDN w:val="0"/>
        <w:adjustRightInd w:val="0"/>
        <w:rPr>
          <w:rFonts w:ascii="Verdana" w:hAnsi="Verdana" w:cs="Verdana"/>
          <w:color w:val="000000"/>
          <w:sz w:val="20"/>
          <w:szCs w:val="20"/>
        </w:rPr>
      </w:pPr>
      <w:r w:rsidRPr="005F79C2">
        <w:rPr>
          <w:rFonts w:ascii="Verdana" w:hAnsi="Verdana" w:cs="Verdana"/>
          <w:color w:val="000000"/>
          <w:sz w:val="20"/>
          <w:szCs w:val="20"/>
        </w:rPr>
        <w:t xml:space="preserve">" Odczynniki PT, APTT, D-dimer ważne po otwarciu na pokładzie analizatora co najmniej 7 dni, w temperaturze lodówki co najmniej 10 dni" </w:t>
      </w:r>
    </w:p>
    <w:p w:rsidR="005F79C2" w:rsidRDefault="005F79C2" w:rsidP="005F79C2">
      <w:pPr>
        <w:pStyle w:val="Akapitzlist"/>
        <w:autoSpaceDE w:val="0"/>
        <w:autoSpaceDN w:val="0"/>
        <w:adjustRightInd w:val="0"/>
        <w:rPr>
          <w:rFonts w:ascii="Verdana" w:hAnsi="Verdana" w:cs="Verdana"/>
          <w:color w:val="000000"/>
          <w:sz w:val="20"/>
          <w:szCs w:val="20"/>
        </w:rPr>
      </w:pPr>
      <w:r w:rsidRPr="005F79C2">
        <w:rPr>
          <w:rFonts w:ascii="Verdana" w:hAnsi="Verdana" w:cs="Verdana"/>
          <w:color w:val="000000"/>
          <w:sz w:val="20"/>
          <w:szCs w:val="20"/>
        </w:rPr>
        <w:t>stabilności odczynników na pokładzie odnoszą się do roztworów roboczych odczynnika w oryginalnych fiolkach (tylko po odkręceniu korka) bez konieczności wykonywania dodatkowych czynności przez Użytkownika celem przedłużenia ich trwałości? (np. porcjowanie, przelewanie do mniejszych naczynek, nakładanie pokrywek zapobiegających parowaniu, zamrażanie czy przechowywanie w lodówce między badaniami)</w:t>
      </w:r>
    </w:p>
    <w:p w:rsidR="00F76C0D" w:rsidRPr="00D0405E" w:rsidRDefault="00D0405E" w:rsidP="00D0405E">
      <w:pPr>
        <w:tabs>
          <w:tab w:val="left" w:pos="284"/>
        </w:tabs>
        <w:autoSpaceDE w:val="0"/>
        <w:autoSpaceDN w:val="0"/>
        <w:adjustRightInd w:val="0"/>
        <w:ind w:left="284"/>
        <w:rPr>
          <w:rFonts w:ascii="Verdana" w:hAnsi="Verdana" w:cs="Verdana"/>
          <w:color w:val="000000"/>
          <w:sz w:val="20"/>
          <w:szCs w:val="20"/>
        </w:rPr>
      </w:pPr>
      <w:r w:rsidRPr="00D0405E">
        <w:rPr>
          <w:rFonts w:asciiTheme="minorHAnsi" w:hAnsiTheme="minorHAnsi" w:cstheme="minorHAnsi"/>
          <w:highlight w:val="cyan"/>
        </w:rPr>
        <w:t>Odpowiedź</w:t>
      </w:r>
      <w:r w:rsidRPr="00D0405E">
        <w:rPr>
          <w:rFonts w:asciiTheme="minorHAnsi" w:hAnsiTheme="minorHAnsi" w:cstheme="minorHAnsi"/>
        </w:rPr>
        <w:t>: Zamawiający</w:t>
      </w:r>
      <w:r>
        <w:rPr>
          <w:rFonts w:asciiTheme="minorHAnsi" w:hAnsiTheme="minorHAnsi" w:cstheme="minorHAnsi"/>
        </w:rPr>
        <w:t xml:space="preserve"> potwierdza, że ww. parametr dotyczy </w:t>
      </w:r>
      <w:r w:rsidRPr="00D0405E">
        <w:rPr>
          <w:rFonts w:asciiTheme="minorHAnsi" w:hAnsiTheme="minorHAnsi" w:cstheme="minorHAnsi"/>
        </w:rPr>
        <w:t>roztworów roboczych odczynnika w oryginalnych fiolkach (tylko po odkręceniu korka)</w:t>
      </w:r>
      <w:r w:rsidR="00436EC1">
        <w:rPr>
          <w:rFonts w:asciiTheme="minorHAnsi" w:hAnsiTheme="minorHAnsi" w:cstheme="minorHAnsi"/>
        </w:rPr>
        <w:t>.</w:t>
      </w:r>
    </w:p>
    <w:p w:rsidR="005F79C2" w:rsidRDefault="005F79C2" w:rsidP="008039C7">
      <w:pPr>
        <w:numPr>
          <w:ilvl w:val="0"/>
          <w:numId w:val="2"/>
        </w:numPr>
        <w:autoSpaceDE w:val="0"/>
        <w:autoSpaceDN w:val="0"/>
        <w:adjustRightInd w:val="0"/>
        <w:spacing w:after="0" w:line="240" w:lineRule="auto"/>
        <w:ind w:left="360"/>
        <w:rPr>
          <w:rFonts w:ascii="Verdana" w:hAnsi="Verdana" w:cs="Verdana"/>
          <w:color w:val="000000"/>
          <w:sz w:val="20"/>
          <w:szCs w:val="20"/>
          <w:lang w:eastAsia="pl-PL"/>
        </w:rPr>
      </w:pPr>
      <w:r w:rsidRPr="005F79C2">
        <w:rPr>
          <w:rFonts w:ascii="Verdana" w:hAnsi="Verdana" w:cs="Verdana"/>
          <w:color w:val="000000"/>
          <w:sz w:val="20"/>
          <w:szCs w:val="20"/>
          <w:lang w:eastAsia="pl-PL"/>
        </w:rPr>
        <w:t xml:space="preserve">Czy kontrola niezależna o której mowa w pkt.6 Wymagań jest tożsama z kontrolą RANDOX RQ9135/a wspomnianą w pkt. 17? </w:t>
      </w:r>
    </w:p>
    <w:p w:rsidR="00F76C0D" w:rsidRDefault="00436EC1" w:rsidP="00F76C0D">
      <w:pPr>
        <w:autoSpaceDE w:val="0"/>
        <w:autoSpaceDN w:val="0"/>
        <w:adjustRightInd w:val="0"/>
        <w:spacing w:after="0" w:line="240" w:lineRule="auto"/>
        <w:ind w:left="360"/>
        <w:rPr>
          <w:rFonts w:ascii="Verdana" w:hAnsi="Verdana" w:cs="Verdana"/>
          <w:color w:val="000000"/>
          <w:sz w:val="20"/>
          <w:szCs w:val="20"/>
          <w:lang w:eastAsia="pl-PL"/>
        </w:rPr>
      </w:pPr>
      <w:r w:rsidRPr="00D0405E">
        <w:rPr>
          <w:rFonts w:asciiTheme="minorHAnsi" w:hAnsiTheme="minorHAnsi" w:cstheme="minorHAnsi"/>
          <w:highlight w:val="cyan"/>
        </w:rPr>
        <w:t>Odpowiedź</w:t>
      </w:r>
      <w:r w:rsidRPr="00D0405E">
        <w:rPr>
          <w:rFonts w:asciiTheme="minorHAnsi" w:hAnsiTheme="minorHAnsi" w:cstheme="minorHAnsi"/>
        </w:rPr>
        <w:t>: Zamawiający</w:t>
      </w:r>
      <w:r>
        <w:rPr>
          <w:rFonts w:asciiTheme="minorHAnsi" w:hAnsiTheme="minorHAnsi" w:cstheme="minorHAnsi"/>
        </w:rPr>
        <w:t xml:space="preserve"> </w:t>
      </w:r>
      <w:r w:rsidR="009372DE">
        <w:rPr>
          <w:rFonts w:asciiTheme="minorHAnsi" w:hAnsiTheme="minorHAnsi" w:cstheme="minorHAnsi"/>
        </w:rPr>
        <w:t>wyjaśnia że kontrola z pkt. 6 jest tożsama z kontrolą z pkt. 17, Zamawiający wymaga kontroli niezależnej od producenta, preferowana RANDOX RQ9135</w:t>
      </w:r>
    </w:p>
    <w:p w:rsidR="002F6C27" w:rsidRPr="00F76C0D" w:rsidRDefault="005F79C2" w:rsidP="008039C7">
      <w:pPr>
        <w:numPr>
          <w:ilvl w:val="0"/>
          <w:numId w:val="2"/>
        </w:numPr>
        <w:autoSpaceDE w:val="0"/>
        <w:autoSpaceDN w:val="0"/>
        <w:adjustRightInd w:val="0"/>
        <w:spacing w:after="0" w:line="240" w:lineRule="auto"/>
        <w:ind w:left="360"/>
        <w:rPr>
          <w:rFonts w:ascii="Verdana" w:hAnsi="Verdana" w:cs="Verdana"/>
          <w:color w:val="000000"/>
          <w:sz w:val="20"/>
          <w:szCs w:val="20"/>
          <w:lang w:eastAsia="pl-PL"/>
        </w:rPr>
      </w:pPr>
      <w:r w:rsidRPr="005F79C2">
        <w:rPr>
          <w:rFonts w:ascii="Verdana" w:hAnsi="Verdana" w:cs="Verdana"/>
          <w:color w:val="000000"/>
          <w:sz w:val="20"/>
          <w:szCs w:val="20"/>
          <w:lang w:eastAsia="pl-PL"/>
        </w:rPr>
        <w:lastRenderedPageBreak/>
        <w:t xml:space="preserve">Czy Zamawiający wyrazi zgodę na udostępnienie do celów realizacji prac wdrożeniowych i/lub serwisowych, połączenie typu VPN?” </w:t>
      </w:r>
    </w:p>
    <w:p w:rsidR="00127CA4" w:rsidRDefault="00127CA4" w:rsidP="00F76C0D">
      <w:pPr>
        <w:spacing w:after="0" w:line="240" w:lineRule="auto"/>
        <w:jc w:val="both"/>
        <w:rPr>
          <w:rFonts w:asciiTheme="minorHAnsi" w:hAnsiTheme="minorHAnsi" w:cstheme="minorHAnsi"/>
        </w:rPr>
      </w:pPr>
      <w:r w:rsidRPr="00D065E0">
        <w:rPr>
          <w:rFonts w:asciiTheme="minorHAnsi" w:hAnsiTheme="minorHAnsi" w:cstheme="minorHAnsi"/>
          <w:highlight w:val="cyan"/>
        </w:rPr>
        <w:t>Odpowiedź</w:t>
      </w:r>
      <w:r>
        <w:rPr>
          <w:rFonts w:asciiTheme="minorHAnsi" w:hAnsiTheme="minorHAnsi" w:cstheme="minorHAnsi"/>
        </w:rPr>
        <w:t>:</w:t>
      </w:r>
      <w:r w:rsidR="00455845">
        <w:rPr>
          <w:rFonts w:asciiTheme="minorHAnsi" w:hAnsiTheme="minorHAnsi" w:cstheme="minorHAnsi"/>
        </w:rPr>
        <w:t xml:space="preserve"> </w:t>
      </w:r>
      <w:r w:rsidR="00F76C0D" w:rsidRPr="00F76C0D">
        <w:rPr>
          <w:rFonts w:asciiTheme="minorHAnsi" w:hAnsiTheme="minorHAnsi" w:cstheme="minorHAnsi"/>
        </w:rPr>
        <w:t>Tak. Zamawiający udostępnieni do celów realizacji prac w</w:t>
      </w:r>
      <w:r w:rsidR="00F76C0D">
        <w:rPr>
          <w:rFonts w:asciiTheme="minorHAnsi" w:hAnsiTheme="minorHAnsi" w:cstheme="minorHAnsi"/>
        </w:rPr>
        <w:t xml:space="preserve">drożeniowych i/lub serwisowych, </w:t>
      </w:r>
      <w:r w:rsidR="00F76C0D" w:rsidRPr="00F76C0D">
        <w:rPr>
          <w:rFonts w:asciiTheme="minorHAnsi" w:hAnsiTheme="minorHAnsi" w:cstheme="minorHAnsi"/>
        </w:rPr>
        <w:t>połączenie typu VPN.</w:t>
      </w:r>
    </w:p>
    <w:p w:rsidR="00673CD5" w:rsidRPr="00673CD5" w:rsidRDefault="00673CD5" w:rsidP="001D1036">
      <w:pPr>
        <w:spacing w:after="0" w:line="240" w:lineRule="auto"/>
        <w:jc w:val="both"/>
        <w:rPr>
          <w:rFonts w:asciiTheme="minorHAnsi" w:hAnsiTheme="minorHAnsi" w:cstheme="minorHAnsi"/>
        </w:rPr>
      </w:pPr>
    </w:p>
    <w:p w:rsidR="00B81E71" w:rsidRDefault="00B81E71" w:rsidP="00B81E71">
      <w:pPr>
        <w:spacing w:after="0" w:line="240" w:lineRule="auto"/>
        <w:jc w:val="center"/>
        <w:rPr>
          <w:rFonts w:cs="Calibri"/>
          <w:color w:val="000000"/>
        </w:rPr>
      </w:pPr>
      <w:r>
        <w:rPr>
          <w:rFonts w:cs="Calibri"/>
          <w:color w:val="000000"/>
          <w:highlight w:val="cyan"/>
        </w:rPr>
        <w:t>PYTANIE ZESTAW nr 2</w:t>
      </w:r>
      <w:r w:rsidRPr="00127CA4">
        <w:rPr>
          <w:rFonts w:cs="Calibri"/>
          <w:color w:val="000000"/>
          <w:highlight w:val="cyan"/>
        </w:rPr>
        <w:t>:</w:t>
      </w:r>
    </w:p>
    <w:p w:rsidR="00136C8D" w:rsidRPr="00136C8D" w:rsidRDefault="00136C8D" w:rsidP="00136C8D">
      <w:pPr>
        <w:autoSpaceDE w:val="0"/>
        <w:autoSpaceDN w:val="0"/>
        <w:adjustRightInd w:val="0"/>
        <w:spacing w:after="0" w:line="240" w:lineRule="auto"/>
        <w:rPr>
          <w:rFonts w:ascii="Lucida Sans Unicode" w:hAnsi="Lucida Sans Unicode" w:cs="Lucida Sans Unicode"/>
          <w:color w:val="000000"/>
          <w:sz w:val="24"/>
          <w:szCs w:val="24"/>
          <w:lang w:eastAsia="pl-PL"/>
        </w:rPr>
      </w:pPr>
    </w:p>
    <w:p w:rsidR="00136C8D" w:rsidRPr="00136C8D" w:rsidRDefault="00136C8D" w:rsidP="00136C8D">
      <w:pPr>
        <w:autoSpaceDE w:val="0"/>
        <w:autoSpaceDN w:val="0"/>
        <w:adjustRightInd w:val="0"/>
        <w:spacing w:after="0" w:line="240" w:lineRule="auto"/>
        <w:rPr>
          <w:rFonts w:ascii="Lucida Sans Unicode" w:hAnsi="Lucida Sans Unicode" w:cs="Lucida Sans Unicode"/>
          <w:color w:val="000000"/>
          <w:sz w:val="18"/>
          <w:szCs w:val="18"/>
          <w:lang w:eastAsia="pl-PL"/>
        </w:rPr>
      </w:pPr>
      <w:r w:rsidRPr="00136C8D">
        <w:rPr>
          <w:rFonts w:ascii="Lucida Sans Unicode" w:hAnsi="Lucida Sans Unicode" w:cs="Lucida Sans Unicode"/>
          <w:color w:val="000000"/>
          <w:sz w:val="24"/>
          <w:szCs w:val="24"/>
          <w:lang w:eastAsia="pl-PL"/>
        </w:rPr>
        <w:t xml:space="preserve"> </w:t>
      </w:r>
      <w:r w:rsidRPr="00136C8D">
        <w:rPr>
          <w:rFonts w:ascii="Lucida Sans Unicode" w:hAnsi="Lucida Sans Unicode" w:cs="Lucida Sans Unicode"/>
          <w:color w:val="000000"/>
          <w:sz w:val="18"/>
          <w:szCs w:val="18"/>
          <w:lang w:eastAsia="pl-PL"/>
        </w:rPr>
        <w:t xml:space="preserve">dot. Pakiet nr 5 - Dostawa odczynników oraz dzierżawa aparatury do oznaczeń serologicznych mikrometodą kolumnową </w:t>
      </w:r>
    </w:p>
    <w:p w:rsidR="00136C8D" w:rsidRDefault="00136C8D" w:rsidP="008039C7">
      <w:pPr>
        <w:numPr>
          <w:ilvl w:val="0"/>
          <w:numId w:val="3"/>
        </w:numPr>
        <w:autoSpaceDE w:val="0"/>
        <w:autoSpaceDN w:val="0"/>
        <w:adjustRightInd w:val="0"/>
        <w:spacing w:after="80" w:line="240" w:lineRule="auto"/>
        <w:rPr>
          <w:rFonts w:ascii="Lucida Sans Unicode" w:hAnsi="Lucida Sans Unicode" w:cs="Lucida Sans Unicode"/>
          <w:color w:val="000000"/>
          <w:sz w:val="20"/>
          <w:szCs w:val="20"/>
          <w:lang w:eastAsia="pl-PL"/>
        </w:rPr>
      </w:pPr>
      <w:r w:rsidRPr="00136C8D">
        <w:rPr>
          <w:rFonts w:ascii="Lucida Sans Unicode" w:hAnsi="Lucida Sans Unicode" w:cs="Lucida Sans Unicode"/>
          <w:color w:val="000000"/>
          <w:sz w:val="20"/>
          <w:szCs w:val="20"/>
          <w:lang w:eastAsia="pl-PL"/>
        </w:rPr>
        <w:t xml:space="preserve">Prosimy o potwierdzenie, że w związku z wymogiem dostarczenia wraz z analizatorem mobilnego stołu pod niego (pkt. 3 </w:t>
      </w:r>
      <w:proofErr w:type="spellStart"/>
      <w:r w:rsidRPr="00136C8D">
        <w:rPr>
          <w:rFonts w:ascii="Lucida Sans Unicode" w:hAnsi="Lucida Sans Unicode" w:cs="Lucida Sans Unicode"/>
          <w:color w:val="000000"/>
          <w:sz w:val="20"/>
          <w:szCs w:val="20"/>
          <w:lang w:eastAsia="pl-PL"/>
        </w:rPr>
        <w:t>ppkt</w:t>
      </w:r>
      <w:proofErr w:type="spellEnd"/>
      <w:r w:rsidRPr="00136C8D">
        <w:rPr>
          <w:rFonts w:ascii="Lucida Sans Unicode" w:hAnsi="Lucida Sans Unicode" w:cs="Lucida Sans Unicode"/>
          <w:color w:val="000000"/>
          <w:sz w:val="20"/>
          <w:szCs w:val="20"/>
          <w:lang w:eastAsia="pl-PL"/>
        </w:rPr>
        <w:t xml:space="preserve">. 6 tabeli granicznych parametrów wymaganych dla analizatora - Załącznik nr 1 – Opis przedmiotu zamówienia), Zamawiający wymaga zaoferowania analizatora </w:t>
      </w:r>
      <w:proofErr w:type="spellStart"/>
      <w:r w:rsidRPr="00136C8D">
        <w:rPr>
          <w:rFonts w:ascii="Lucida Sans Unicode" w:hAnsi="Lucida Sans Unicode" w:cs="Lucida Sans Unicode"/>
          <w:color w:val="000000"/>
          <w:sz w:val="20"/>
          <w:szCs w:val="20"/>
          <w:lang w:eastAsia="pl-PL"/>
        </w:rPr>
        <w:t>nablatowego</w:t>
      </w:r>
      <w:proofErr w:type="spellEnd"/>
      <w:r w:rsidRPr="00136C8D">
        <w:rPr>
          <w:rFonts w:ascii="Lucida Sans Unicode" w:hAnsi="Lucida Sans Unicode" w:cs="Lucida Sans Unicode"/>
          <w:color w:val="000000"/>
          <w:sz w:val="20"/>
          <w:szCs w:val="20"/>
          <w:lang w:eastAsia="pl-PL"/>
        </w:rPr>
        <w:t xml:space="preserve">? </w:t>
      </w:r>
    </w:p>
    <w:p w:rsidR="000C7ECA" w:rsidRPr="00136C8D" w:rsidRDefault="000C7ECA" w:rsidP="000C7ECA">
      <w:pPr>
        <w:autoSpaceDE w:val="0"/>
        <w:autoSpaceDN w:val="0"/>
        <w:adjustRightInd w:val="0"/>
        <w:spacing w:after="80" w:line="240" w:lineRule="auto"/>
        <w:rPr>
          <w:rFonts w:ascii="Lucida Sans Unicode" w:hAnsi="Lucida Sans Unicode" w:cs="Lucida Sans Unicode"/>
          <w:color w:val="000000"/>
          <w:sz w:val="20"/>
          <w:szCs w:val="20"/>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wymaga zaoferowania analizatora </w:t>
      </w:r>
      <w:proofErr w:type="spellStart"/>
      <w:r>
        <w:rPr>
          <w:rFonts w:asciiTheme="minorHAnsi" w:hAnsiTheme="minorHAnsi" w:cstheme="minorHAnsi"/>
        </w:rPr>
        <w:t>nablatowego</w:t>
      </w:r>
      <w:proofErr w:type="spellEnd"/>
      <w:r>
        <w:rPr>
          <w:rFonts w:asciiTheme="minorHAnsi" w:hAnsiTheme="minorHAnsi" w:cstheme="minorHAnsi"/>
        </w:rPr>
        <w:t xml:space="preserve"> z mobilnym stołem.</w:t>
      </w:r>
    </w:p>
    <w:p w:rsidR="00136C8D" w:rsidRPr="00136C8D" w:rsidRDefault="00136C8D" w:rsidP="008039C7">
      <w:pPr>
        <w:numPr>
          <w:ilvl w:val="0"/>
          <w:numId w:val="3"/>
        </w:numPr>
        <w:autoSpaceDE w:val="0"/>
        <w:autoSpaceDN w:val="0"/>
        <w:adjustRightInd w:val="0"/>
        <w:spacing w:after="0" w:line="240" w:lineRule="auto"/>
        <w:rPr>
          <w:rFonts w:ascii="Lucida Sans Unicode" w:hAnsi="Lucida Sans Unicode" w:cs="Lucida Sans Unicode"/>
          <w:color w:val="000000"/>
          <w:sz w:val="20"/>
          <w:szCs w:val="20"/>
          <w:lang w:eastAsia="pl-PL"/>
        </w:rPr>
      </w:pPr>
      <w:r w:rsidRPr="00136C8D">
        <w:rPr>
          <w:rFonts w:ascii="Lucida Sans Unicode" w:hAnsi="Lucida Sans Unicode" w:cs="Lucida Sans Unicode"/>
          <w:color w:val="000000"/>
          <w:sz w:val="20"/>
          <w:szCs w:val="20"/>
          <w:lang w:eastAsia="pl-PL"/>
        </w:rPr>
        <w:t xml:space="preserve">Czy ze względu na specyfikę asortymentową niezbędną do wykonania badań z zakresu serologii </w:t>
      </w:r>
      <w:proofErr w:type="spellStart"/>
      <w:r w:rsidRPr="00136C8D">
        <w:rPr>
          <w:rFonts w:ascii="Lucida Sans Unicode" w:hAnsi="Lucida Sans Unicode" w:cs="Lucida Sans Unicode"/>
          <w:color w:val="000000"/>
          <w:sz w:val="20"/>
          <w:szCs w:val="20"/>
          <w:lang w:eastAsia="pl-PL"/>
        </w:rPr>
        <w:t>immunotransfuzjologicznej</w:t>
      </w:r>
      <w:proofErr w:type="spellEnd"/>
      <w:r w:rsidRPr="00136C8D">
        <w:rPr>
          <w:rFonts w:ascii="Lucida Sans Unicode" w:hAnsi="Lucida Sans Unicode" w:cs="Lucida Sans Unicode"/>
          <w:color w:val="000000"/>
          <w:sz w:val="20"/>
          <w:szCs w:val="20"/>
          <w:lang w:eastAsia="pl-PL"/>
        </w:rPr>
        <w:t xml:space="preserve"> oraz cykl produkcyjny wymaganych wyrobów Zamawiający dopuści, aby realizacja całego asortymentu w ramach pakietu 5 odbywała się cyklicznie nie rzadziej niż raz na miesiąc, wg załączonego do oferty/dostarczonego raz w roku harmonogramu dostaw na dany rok, tak jak wymaga to Zamawiający dla krwinek wzorcowych, z jednoczesnym zapewnieniem możliwości dostaw w trybie pilnym tzw. na cito w terminie nie dłuższym niż 2 dni robocze od dnia złożenia zamówienia? </w:t>
      </w:r>
    </w:p>
    <w:p w:rsidR="0073718E" w:rsidRPr="0073718E" w:rsidRDefault="0073718E" w:rsidP="0073718E">
      <w:pPr>
        <w:autoSpaceDE w:val="0"/>
        <w:autoSpaceDN w:val="0"/>
        <w:adjustRightInd w:val="0"/>
        <w:spacing w:after="0" w:line="240" w:lineRule="auto"/>
        <w:rPr>
          <w:rFonts w:ascii="Times New Roman" w:hAnsi="Times New Roman"/>
          <w:color w:val="000000"/>
          <w:sz w:val="24"/>
          <w:szCs w:val="24"/>
          <w:lang w:eastAsia="pl-PL"/>
        </w:rPr>
      </w:pPr>
    </w:p>
    <w:p w:rsidR="00A85D56" w:rsidRDefault="00A85D56" w:rsidP="00A85D56">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117C7F" w:rsidRDefault="00117C7F" w:rsidP="00407162">
      <w:pPr>
        <w:spacing w:after="0" w:line="240" w:lineRule="auto"/>
        <w:jc w:val="both"/>
      </w:pPr>
    </w:p>
    <w:p w:rsidR="009D1F7E" w:rsidRDefault="009D1F7E" w:rsidP="0086066B">
      <w:pPr>
        <w:spacing w:after="0" w:line="240" w:lineRule="auto"/>
        <w:jc w:val="both"/>
        <w:rPr>
          <w:rFonts w:asciiTheme="minorHAnsi" w:hAnsiTheme="minorHAnsi" w:cstheme="minorHAnsi"/>
          <w:color w:val="000000" w:themeColor="text1"/>
        </w:rPr>
      </w:pPr>
    </w:p>
    <w:p w:rsidR="00C8397B" w:rsidRDefault="00C8397B" w:rsidP="00C8397B">
      <w:pPr>
        <w:spacing w:after="0" w:line="240" w:lineRule="auto"/>
        <w:jc w:val="center"/>
        <w:rPr>
          <w:rFonts w:cs="Calibri"/>
          <w:color w:val="000000"/>
        </w:rPr>
      </w:pPr>
      <w:r>
        <w:rPr>
          <w:rFonts w:cs="Calibri"/>
          <w:color w:val="000000"/>
          <w:highlight w:val="cyan"/>
        </w:rPr>
        <w:t>PYTANIE ZESTAW nr 3</w:t>
      </w:r>
      <w:r w:rsidRPr="00C8397B">
        <w:rPr>
          <w:rFonts w:cs="Calibri"/>
          <w:color w:val="000000"/>
          <w:highlight w:val="cyan"/>
        </w:rPr>
        <w:t>:</w:t>
      </w:r>
    </w:p>
    <w:p w:rsidR="00C33B77" w:rsidRPr="00C33B77" w:rsidRDefault="00C33B77" w:rsidP="00C33B77">
      <w:pPr>
        <w:autoSpaceDE w:val="0"/>
        <w:autoSpaceDN w:val="0"/>
        <w:adjustRightInd w:val="0"/>
        <w:spacing w:after="0" w:line="240" w:lineRule="auto"/>
        <w:rPr>
          <w:rFonts w:cs="Calibri"/>
          <w:color w:val="000000"/>
          <w:sz w:val="24"/>
          <w:szCs w:val="24"/>
          <w:lang w:eastAsia="pl-PL"/>
        </w:rPr>
      </w:pP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sz w:val="24"/>
          <w:szCs w:val="24"/>
          <w:lang w:eastAsia="pl-PL"/>
        </w:rPr>
        <w:t xml:space="preserve"> </w:t>
      </w:r>
      <w:r w:rsidRPr="00C33B77">
        <w:rPr>
          <w:rFonts w:cs="Calibri"/>
          <w:b/>
          <w:bCs/>
          <w:color w:val="000000"/>
          <w:lang w:eastAsia="pl-PL"/>
        </w:rPr>
        <w:t xml:space="preserve">Pakiet nr 4 </w:t>
      </w: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b/>
          <w:bCs/>
          <w:color w:val="000000"/>
          <w:lang w:eastAsia="pl-PL"/>
        </w:rPr>
        <w:t xml:space="preserve">Proszę o odpowiedź na pytania: </w:t>
      </w: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 Załącznik nr 1, Parametry wymagane do odczynników (graniczne) pkt 5 - Czy Zamawiający wyraża zgodę na dopisanie „o ile dotyczy”? </w:t>
      </w:r>
    </w:p>
    <w:p w:rsidR="00C33B77" w:rsidRPr="00C33B77" w:rsidRDefault="00C33B77"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Uzasadnienie: Nie wszystkie materiały zużywalne/eksploatacyjne które zostaną zaoferowane są wyrobami medycznymi do diagnostyki in vitro w związku z tym nie podlegają przepisom ustawy o wyrobach medycznych. </w:t>
      </w:r>
    </w:p>
    <w:p w:rsidR="001D53B4" w:rsidRDefault="001D53B4"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Pr="001D53B4">
        <w:rPr>
          <w:rFonts w:asciiTheme="minorHAnsi" w:hAnsiTheme="minorHAnsi" w:cstheme="minorHAnsi"/>
        </w:rPr>
        <w:t xml:space="preserve">wymaga aby odczynniki laboratoryjne posiadały znak CE, nie wymaga od materiałów </w:t>
      </w:r>
      <w:r>
        <w:rPr>
          <w:rFonts w:asciiTheme="minorHAnsi" w:hAnsiTheme="minorHAnsi" w:cstheme="minorHAnsi"/>
        </w:rPr>
        <w:t>eksploatacyjnych, zgodnie z SWZ.</w:t>
      </w:r>
    </w:p>
    <w:p w:rsidR="001D53B4" w:rsidRPr="00C33B77" w:rsidRDefault="001D53B4" w:rsidP="00C33B77">
      <w:pPr>
        <w:autoSpaceDE w:val="0"/>
        <w:autoSpaceDN w:val="0"/>
        <w:adjustRightInd w:val="0"/>
        <w:spacing w:after="0" w:line="240" w:lineRule="auto"/>
        <w:rPr>
          <w:rFonts w:cs="Calibri"/>
          <w:color w:val="000000"/>
          <w:lang w:eastAsia="pl-PL"/>
        </w:rPr>
      </w:pPr>
    </w:p>
    <w:p w:rsidR="00C33B77" w:rsidRPr="00C33B77" w:rsidRDefault="00C33B77" w:rsidP="00C33B77">
      <w:pPr>
        <w:autoSpaceDE w:val="0"/>
        <w:autoSpaceDN w:val="0"/>
        <w:adjustRightInd w:val="0"/>
        <w:spacing w:after="0" w:line="240" w:lineRule="auto"/>
        <w:rPr>
          <w:rFonts w:ascii="Arial" w:hAnsi="Arial" w:cs="Arial"/>
          <w:color w:val="000000"/>
          <w:sz w:val="20"/>
          <w:szCs w:val="20"/>
          <w:lang w:eastAsia="pl-PL"/>
        </w:rPr>
      </w:pPr>
      <w:r w:rsidRPr="00C33B77">
        <w:rPr>
          <w:rFonts w:ascii="Arial" w:hAnsi="Arial" w:cs="Arial"/>
          <w:b/>
          <w:bCs/>
          <w:color w:val="000000"/>
          <w:sz w:val="20"/>
          <w:szCs w:val="20"/>
          <w:lang w:eastAsia="pl-PL"/>
        </w:rPr>
        <w:t xml:space="preserve">Pakiet nr 4. Dostawa odczynników, materiałów kontrolnych i eksploatacyjnych wraz z dzierżawą 2 analizatorów biochemicznych </w:t>
      </w: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lastRenderedPageBreak/>
        <w:t xml:space="preserve">2. Czy Zamawiający wyrazi zgodę na zaoferowanie używanych analizatorów po pełnym przeglądzie technicznym z pełną gwarancją sprawności technicznej urządzenie przez cały okres trwania umowy? Takie rozwiązanie pozwoli na założenie oferty korzystniejszej ekonomicznie. </w:t>
      </w:r>
    </w:p>
    <w:p w:rsidR="0017119A" w:rsidRDefault="0017119A"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pozostawia zapisy SWZ bez zmian. </w:t>
      </w:r>
      <w:r w:rsidRPr="0017119A">
        <w:t xml:space="preserve"> </w:t>
      </w:r>
      <w:r w:rsidRPr="0017119A">
        <w:rPr>
          <w:rFonts w:asciiTheme="minorHAnsi" w:hAnsiTheme="minorHAnsi" w:cstheme="minorHAnsi"/>
        </w:rPr>
        <w:t>Zamawiający wymaga analizatorów nowych fabrycznie</w:t>
      </w:r>
      <w:r>
        <w:rPr>
          <w:rFonts w:asciiTheme="minorHAnsi" w:hAnsiTheme="minorHAnsi" w:cstheme="minorHAnsi"/>
        </w:rPr>
        <w:t>.</w:t>
      </w:r>
    </w:p>
    <w:p w:rsidR="0017119A" w:rsidRPr="00C33B77" w:rsidRDefault="0017119A"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3. Prosimy o potwierdzenie, że elektrody, które wymagają okresowych procedur kalibracyjnych i konserwacyjnych spełniają wymóg „elektrody w pełni bezobsługowe”. </w:t>
      </w:r>
    </w:p>
    <w:p w:rsidR="0017119A" w:rsidRDefault="0017119A"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Pr="0017119A">
        <w:t xml:space="preserve"> </w:t>
      </w:r>
      <w:r w:rsidRPr="0017119A">
        <w:rPr>
          <w:rFonts w:asciiTheme="minorHAnsi" w:hAnsiTheme="minorHAnsi" w:cstheme="minorHAnsi"/>
        </w:rPr>
        <w:t>p</w:t>
      </w:r>
      <w:r>
        <w:rPr>
          <w:rFonts w:asciiTheme="minorHAnsi" w:hAnsiTheme="minorHAnsi" w:cstheme="minorHAnsi"/>
        </w:rPr>
        <w:t>ozostawia zapisy SWZ bez zmian.</w:t>
      </w:r>
      <w:r w:rsidRPr="0017119A">
        <w:t xml:space="preserve"> </w:t>
      </w:r>
      <w:r w:rsidRPr="0017119A">
        <w:rPr>
          <w:rFonts w:asciiTheme="minorHAnsi" w:hAnsiTheme="minorHAnsi" w:cstheme="minorHAnsi"/>
        </w:rPr>
        <w:t>Zamawiający wymaga „elektrod bezobsługowych”, które nie wymagają żadnych dodatkowych procedur m.in. procedur kalibracyjnych, konserwacyjnych</w:t>
      </w:r>
    </w:p>
    <w:p w:rsidR="0017119A" w:rsidRPr="00C33B77" w:rsidRDefault="0017119A"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4. Czy Zamawiający wyrazi zgodę na zaoferowanie analizatora, który przy maksymalnym obciążeniu pracą zużywa 20 l wody na godzinę pracy? Brak zgody na powyższe może powodować ograniczenie konkurencyjności postępowania. </w:t>
      </w:r>
    </w:p>
    <w:p w:rsidR="0017119A" w:rsidRDefault="0017119A"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Pr="0017119A">
        <w:t xml:space="preserve"> </w:t>
      </w:r>
      <w:r w:rsidRPr="0017119A">
        <w:rPr>
          <w:rFonts w:asciiTheme="minorHAnsi" w:hAnsiTheme="minorHAnsi" w:cstheme="minorHAnsi"/>
        </w:rPr>
        <w:t>pozostawia zapisy SWZ bez zmian.</w:t>
      </w:r>
    </w:p>
    <w:p w:rsidR="0017119A" w:rsidRPr="00C33B77" w:rsidRDefault="0017119A"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5. Czy Zamawiający wyrazi zgodę, aby w przypadku niektórych odczynników biochemicznych zaproponować możliwość ich porcjowania do oferowanych przez wykonawcę mniejszych opakowań i zaoferować ich ilości zgodnie z podaną w ulotce odczynnikowej informacją o trwałości odczynnika po otwarciu przechowywanego w analizatorze? Odczynniki we wtórnych opakowaniach umieszone będą w przypisanych im miejscach w karuzeli odczynnikowej. Takie rozwiązanie umożliwi bardziej ekonomiczne wykorzystanie odczynników w okresie ich gwarantowanej stabilności na pokładzie analizatora i pozwoli na ekonomiczną kalkulację oferty przetargowej i zaoferowanie ilości odczynników zgodnie z najlepszą wiedzą i doświadczeniem oferenta o stabilności użytego do porcjowania pierwotnego opakowania odczynnika. </w:t>
      </w:r>
    </w:p>
    <w:p w:rsidR="00B5091F" w:rsidRDefault="00B5091F"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Pr="00B5091F">
        <w:t xml:space="preserve"> </w:t>
      </w:r>
      <w:r w:rsidRPr="00B5091F">
        <w:rPr>
          <w:rFonts w:asciiTheme="minorHAnsi" w:hAnsiTheme="minorHAnsi" w:cstheme="minorHAnsi"/>
        </w:rPr>
        <w:t>nie wyraża zgody na porcjowanie odczynników.</w:t>
      </w:r>
    </w:p>
    <w:p w:rsidR="00D158E7" w:rsidRPr="00C33B77" w:rsidRDefault="00D158E7"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6. Prosimy o potwierdzenie, że w przypadku, jeśli serwis producenta analizatora zobowiązuje się do wszelkich procedur konserwacyjnych elektrody referencyjnej, nie ma konieczności oferowania w postępowaniu przetargowym jakichkolwiek płynów do elektrody referencyjnej i dodatkowych elektrod referencyjnych? Płyny i dodatkowe elektrody referencyjne są dostarczane przez serwis producenta w czasie konserwacji elektrody referencyjnej. 7. Czy w związku z różną liczbą wykonywanych oznaczeń Na, K i Cl zamawiający wymaga zaoferowanie analizatora wyposażonego w przystawkę jonoselektywną z możliwością wymiany pojedynczych elektrod? </w:t>
      </w:r>
    </w:p>
    <w:p w:rsidR="00D158E7" w:rsidRDefault="00D158E7"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Pr="0017119A">
        <w:t xml:space="preserve"> </w:t>
      </w:r>
      <w:r w:rsidRPr="0017119A">
        <w:rPr>
          <w:rFonts w:asciiTheme="minorHAnsi" w:hAnsiTheme="minorHAnsi" w:cstheme="minorHAnsi"/>
        </w:rPr>
        <w:t>pozostawia zapisy SWZ bez zmian.</w:t>
      </w:r>
      <w:r>
        <w:rPr>
          <w:rFonts w:asciiTheme="minorHAnsi" w:hAnsiTheme="minorHAnsi" w:cstheme="minorHAnsi"/>
        </w:rPr>
        <w:t xml:space="preserve"> </w:t>
      </w:r>
      <w:r w:rsidRPr="00D158E7">
        <w:rPr>
          <w:rFonts w:asciiTheme="minorHAnsi" w:hAnsiTheme="minorHAnsi" w:cstheme="minorHAnsi"/>
        </w:rPr>
        <w:t>Zamawiający wymaga elektrod bezobsługowych, nie wymagających dolewania płynów.</w:t>
      </w:r>
    </w:p>
    <w:p w:rsidR="00BE697C" w:rsidRDefault="00BE697C" w:rsidP="00C33B77">
      <w:pPr>
        <w:autoSpaceDE w:val="0"/>
        <w:autoSpaceDN w:val="0"/>
        <w:adjustRightInd w:val="0"/>
        <w:spacing w:after="0" w:line="240" w:lineRule="auto"/>
        <w:rPr>
          <w:rFonts w:asciiTheme="minorHAnsi" w:hAnsiTheme="minorHAnsi" w:cstheme="minorHAnsi"/>
        </w:rPr>
      </w:pPr>
    </w:p>
    <w:p w:rsidR="00D158E7" w:rsidRDefault="00B7603F" w:rsidP="00C33B77">
      <w:pPr>
        <w:autoSpaceDE w:val="0"/>
        <w:autoSpaceDN w:val="0"/>
        <w:adjustRightInd w:val="0"/>
        <w:spacing w:after="0" w:line="240" w:lineRule="auto"/>
        <w:rPr>
          <w:rFonts w:cs="Calibri"/>
          <w:color w:val="000000"/>
          <w:lang w:eastAsia="pl-PL"/>
        </w:rPr>
      </w:pPr>
      <w:r>
        <w:rPr>
          <w:rFonts w:cs="Calibri"/>
          <w:color w:val="000000"/>
          <w:lang w:eastAsia="pl-PL"/>
        </w:rPr>
        <w:t xml:space="preserve">7. </w:t>
      </w:r>
      <w:r w:rsidRPr="00B7603F">
        <w:rPr>
          <w:rFonts w:cs="Calibri"/>
          <w:color w:val="000000"/>
          <w:lang w:eastAsia="pl-PL"/>
        </w:rPr>
        <w:t>Czy w związku z różną liczbą wykonywanych oznaczeń Na, K i Cl zamawiający wymaga zaoferowanie analizatora wyposażonego w przystawkę jonoselektywną z możliwością wymiany pojedynczych elektrod?</w:t>
      </w:r>
    </w:p>
    <w:p w:rsidR="00BE697C" w:rsidRDefault="00BE697C"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Pr="00BE697C">
        <w:t xml:space="preserve"> </w:t>
      </w:r>
      <w:r w:rsidRPr="00BE697C">
        <w:rPr>
          <w:rFonts w:asciiTheme="minorHAnsi" w:hAnsiTheme="minorHAnsi" w:cstheme="minorHAnsi"/>
        </w:rPr>
        <w:t>dopuszcza zaoferowanie analizatora wyposażonego w przystawkę jonoselektywną z możliwością wymiany pojedynczych elektrod</w:t>
      </w:r>
      <w:r>
        <w:rPr>
          <w:rFonts w:asciiTheme="minorHAnsi" w:hAnsiTheme="minorHAnsi" w:cstheme="minorHAnsi"/>
        </w:rPr>
        <w:t>.</w:t>
      </w:r>
    </w:p>
    <w:p w:rsidR="00BE697C" w:rsidRPr="00C33B77" w:rsidRDefault="00BE697C" w:rsidP="00C33B77">
      <w:pPr>
        <w:autoSpaceDE w:val="0"/>
        <w:autoSpaceDN w:val="0"/>
        <w:adjustRightInd w:val="0"/>
        <w:spacing w:after="0" w:line="240" w:lineRule="auto"/>
        <w:rPr>
          <w:rFonts w:cs="Calibri"/>
          <w:color w:val="000000"/>
          <w:lang w:eastAsia="pl-PL"/>
        </w:rPr>
      </w:pPr>
    </w:p>
    <w:p w:rsidR="00BE697C"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lastRenderedPageBreak/>
        <w:t>8. Czy do podanej liczby oznaczeń należy doliczyć testy na kalibracje i kontrole?</w:t>
      </w:r>
    </w:p>
    <w:p w:rsidR="00C33B77" w:rsidRDefault="00BE697C"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Pr="00BE697C">
        <w:rPr>
          <w:rFonts w:asciiTheme="minorHAnsi" w:hAnsiTheme="minorHAnsi" w:cstheme="minorHAnsi"/>
        </w:rPr>
        <w:t>uwzględnił już w kalkulacji testy na kontrole i kalibrację a więc nie należy ich już doliczać</w:t>
      </w:r>
      <w:r>
        <w:rPr>
          <w:rFonts w:asciiTheme="minorHAnsi" w:hAnsiTheme="minorHAnsi" w:cstheme="minorHAnsi"/>
        </w:rPr>
        <w:t>.</w:t>
      </w:r>
    </w:p>
    <w:p w:rsidR="00973136" w:rsidRPr="00C33B77" w:rsidRDefault="00973136"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9. Czy Zamawiający będzie wykonywał oznaczenia elektrolitów w moczu? </w:t>
      </w:r>
    </w:p>
    <w:p w:rsidR="00973136" w:rsidRDefault="00973136"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Pr="00973136">
        <w:rPr>
          <w:rFonts w:asciiTheme="minorHAnsi" w:hAnsiTheme="minorHAnsi" w:cstheme="minorHAnsi"/>
        </w:rPr>
        <w:t>nie zamierza wykonywać elektrolitów w moczu</w:t>
      </w:r>
      <w:r>
        <w:rPr>
          <w:rFonts w:asciiTheme="minorHAnsi" w:hAnsiTheme="minorHAnsi" w:cstheme="minorHAnsi"/>
        </w:rPr>
        <w:t>.</w:t>
      </w:r>
    </w:p>
    <w:p w:rsidR="00973136" w:rsidRPr="00C33B77" w:rsidRDefault="00973136"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10. Czy Zamawiający będzie wykonywał oddzielne badania kontrolne parametrów w moczu, jeśli będą wykonywane przy użyciu tych samych odczynników/akcesoriów jak badania w surowicy, które będą objęte wyszczególnionym harmonogramem kontroli? </w:t>
      </w:r>
    </w:p>
    <w:p w:rsidR="00973136" w:rsidRDefault="00973136" w:rsidP="00084DDF">
      <w:pPr>
        <w:autoSpaceDE w:val="0"/>
        <w:autoSpaceDN w:val="0"/>
        <w:adjustRightInd w:val="0"/>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BF372A">
        <w:rPr>
          <w:rFonts w:asciiTheme="minorHAnsi" w:hAnsiTheme="minorHAnsi" w:cstheme="minorHAnsi"/>
        </w:rPr>
        <w:t>nie będzie wykonywał oddzielnych</w:t>
      </w:r>
      <w:r w:rsidR="00BF372A" w:rsidRPr="00BF372A">
        <w:rPr>
          <w:rFonts w:asciiTheme="minorHAnsi" w:hAnsiTheme="minorHAnsi" w:cstheme="minorHAnsi"/>
        </w:rPr>
        <w:t xml:space="preserve"> b</w:t>
      </w:r>
      <w:r w:rsidR="00BF372A">
        <w:rPr>
          <w:rFonts w:asciiTheme="minorHAnsi" w:hAnsiTheme="minorHAnsi" w:cstheme="minorHAnsi"/>
        </w:rPr>
        <w:t>adań kontrolnych</w:t>
      </w:r>
      <w:r w:rsidR="00BF372A" w:rsidRPr="00BF372A">
        <w:rPr>
          <w:rFonts w:asciiTheme="minorHAnsi" w:hAnsiTheme="minorHAnsi" w:cstheme="minorHAnsi"/>
        </w:rPr>
        <w:t xml:space="preserve"> parametrów w moczu, jeśli będą wykonywane przy użyciu tych samych odczynników/akcesoriów jak badania w surowicy, które będą objęte wyszczególnionym harmonogramem kontroli</w:t>
      </w:r>
      <w:r w:rsidR="00BF372A">
        <w:rPr>
          <w:rFonts w:asciiTheme="minorHAnsi" w:hAnsiTheme="minorHAnsi" w:cstheme="minorHAnsi"/>
        </w:rPr>
        <w:t>.</w:t>
      </w:r>
    </w:p>
    <w:p w:rsidR="00BF372A" w:rsidRPr="00C33B77" w:rsidRDefault="00BF372A"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11. W związku z tym iż Zamawiający w podanym z SWZ harmonogramie dla badań wykonywanych rzadko (albumina, białko całkowite, ALP, fosforany) wymaga częstości kontroli -1 poziom gdy zlecone badanie, prosimy o wyrażenie zgody na analogiczną kalkulację dla UIBC, dehydrogenazy mleczanowej, CK i mleczanów. </w:t>
      </w:r>
    </w:p>
    <w:p w:rsidR="00BF372A" w:rsidRDefault="00BF372A" w:rsidP="00084DDF">
      <w:pPr>
        <w:autoSpaceDE w:val="0"/>
        <w:autoSpaceDN w:val="0"/>
        <w:adjustRightInd w:val="0"/>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Pr="00BF372A">
        <w:t xml:space="preserve"> </w:t>
      </w:r>
      <w:r w:rsidRPr="00BF372A">
        <w:rPr>
          <w:rFonts w:asciiTheme="minorHAnsi" w:hAnsiTheme="minorHAnsi" w:cstheme="minorHAnsi"/>
        </w:rPr>
        <w:t>pozostawia zapisy SWZ bez zmian.</w:t>
      </w:r>
      <w:r w:rsidRPr="00BF372A">
        <w:t xml:space="preserve"> </w:t>
      </w:r>
      <w:r w:rsidRPr="00BF372A">
        <w:rPr>
          <w:rFonts w:asciiTheme="minorHAnsi" w:hAnsiTheme="minorHAnsi" w:cstheme="minorHAnsi"/>
        </w:rPr>
        <w:t>Harmonogram dla analizatora nr 1 obejmuje te parametry</w:t>
      </w:r>
      <w:r>
        <w:rPr>
          <w:rFonts w:asciiTheme="minorHAnsi" w:hAnsiTheme="minorHAnsi" w:cstheme="minorHAnsi"/>
        </w:rPr>
        <w:t>.</w:t>
      </w:r>
    </w:p>
    <w:p w:rsidR="00BF372A" w:rsidRPr="00C33B77" w:rsidRDefault="00BF372A"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12. Prosimy o potwierdzenie, że zapis „Wydajność minimalna analizatorów ok. 150 oznaczeń na godzinę.” Dotyczy wydajności części biochemicznej analizatorów. </w:t>
      </w:r>
    </w:p>
    <w:p w:rsidR="00BF372A" w:rsidRDefault="00BF3686" w:rsidP="00084DDF">
      <w:pPr>
        <w:autoSpaceDE w:val="0"/>
        <w:autoSpaceDN w:val="0"/>
        <w:adjustRightInd w:val="0"/>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00B7172E">
        <w:rPr>
          <w:rFonts w:asciiTheme="minorHAnsi" w:hAnsiTheme="minorHAnsi" w:cstheme="minorHAnsi"/>
        </w:rPr>
        <w:t xml:space="preserve"> </w:t>
      </w:r>
      <w:r w:rsidR="00370DBE" w:rsidRPr="00370DBE">
        <w:rPr>
          <w:rFonts w:asciiTheme="minorHAnsi" w:hAnsiTheme="minorHAnsi" w:cstheme="minorHAnsi"/>
        </w:rPr>
        <w:t>potwierdza, że zapis „Wydajność minimalna analizatorów ok. 150 oznaczeń na godzinę” dotyczy wydajności części biochemicznej analizatorów</w:t>
      </w:r>
      <w:r w:rsidR="00370DBE">
        <w:rPr>
          <w:rFonts w:asciiTheme="minorHAnsi" w:hAnsiTheme="minorHAnsi" w:cstheme="minorHAnsi"/>
        </w:rPr>
        <w:t>.</w:t>
      </w:r>
    </w:p>
    <w:p w:rsidR="00BF3686" w:rsidRPr="00C33B77" w:rsidRDefault="00BF3686"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13. Prosimy o potwierdzenie, że analizator, który posiada możliwość wykrywania skrzepów spełnia wymóg punktu „ Detektor wykrywania skrzepów i </w:t>
      </w:r>
      <w:proofErr w:type="spellStart"/>
      <w:r w:rsidRPr="00C33B77">
        <w:rPr>
          <w:rFonts w:cs="Calibri"/>
          <w:color w:val="000000"/>
          <w:lang w:eastAsia="pl-PL"/>
        </w:rPr>
        <w:t>mikroskrzepów</w:t>
      </w:r>
      <w:proofErr w:type="spellEnd"/>
      <w:r w:rsidRPr="00C33B77">
        <w:rPr>
          <w:rFonts w:cs="Calibri"/>
          <w:color w:val="000000"/>
          <w:lang w:eastAsia="pl-PL"/>
        </w:rPr>
        <w:t xml:space="preserve"> w materiale badanym „. </w:t>
      </w:r>
    </w:p>
    <w:p w:rsidR="00370DBE" w:rsidRDefault="00370DBE" w:rsidP="00084DDF">
      <w:pPr>
        <w:autoSpaceDE w:val="0"/>
        <w:autoSpaceDN w:val="0"/>
        <w:adjustRightInd w:val="0"/>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Pr="00370DBE">
        <w:rPr>
          <w:rFonts w:asciiTheme="minorHAnsi" w:hAnsiTheme="minorHAnsi" w:cstheme="minorHAnsi"/>
        </w:rPr>
        <w:t xml:space="preserve">potwierdza, że zapis: analizator, który posiada możliwość wykrywania skrzepów spełnia wymóg punktu „ Detektor wykrywania skrzepów i </w:t>
      </w:r>
      <w:proofErr w:type="spellStart"/>
      <w:r w:rsidRPr="00370DBE">
        <w:rPr>
          <w:rFonts w:asciiTheme="minorHAnsi" w:hAnsiTheme="minorHAnsi" w:cstheme="minorHAnsi"/>
        </w:rPr>
        <w:t>mikroskrzepów</w:t>
      </w:r>
      <w:proofErr w:type="spellEnd"/>
      <w:r w:rsidRPr="00370DBE">
        <w:rPr>
          <w:rFonts w:asciiTheme="minorHAnsi" w:hAnsiTheme="minorHAnsi" w:cstheme="minorHAnsi"/>
        </w:rPr>
        <w:t xml:space="preserve"> w materiale badanym</w:t>
      </w:r>
      <w:r>
        <w:rPr>
          <w:rFonts w:asciiTheme="minorHAnsi" w:hAnsiTheme="minorHAnsi" w:cstheme="minorHAnsi"/>
        </w:rPr>
        <w:t>.</w:t>
      </w:r>
    </w:p>
    <w:p w:rsidR="00370DBE" w:rsidRPr="00C33B77" w:rsidRDefault="00370DBE"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14. Prosimy o potwierdzenie, że wymóg „Możliwość ciągłego dostawiania próbek badanych bez przerywania i zmiany trybu pracy analizatora” oznacza, że analizatory muszą być wyposażone w automatyczne podajnik próbek podawanych w statywach. </w:t>
      </w:r>
    </w:p>
    <w:p w:rsidR="005E15C2" w:rsidRDefault="005E15C2" w:rsidP="00084DDF">
      <w:pPr>
        <w:autoSpaceDE w:val="0"/>
        <w:autoSpaceDN w:val="0"/>
        <w:adjustRightInd w:val="0"/>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Pr="0017119A">
        <w:t xml:space="preserve"> </w:t>
      </w:r>
      <w:r w:rsidRPr="0017119A">
        <w:rPr>
          <w:rFonts w:asciiTheme="minorHAnsi" w:hAnsiTheme="minorHAnsi" w:cstheme="minorHAnsi"/>
        </w:rPr>
        <w:t>pozostawia zapisy SWZ bez zmian.</w:t>
      </w:r>
      <w:r>
        <w:rPr>
          <w:rFonts w:asciiTheme="minorHAnsi" w:hAnsiTheme="minorHAnsi" w:cstheme="minorHAnsi"/>
        </w:rPr>
        <w:t xml:space="preserve"> </w:t>
      </w:r>
      <w:r w:rsidRPr="00C8397B">
        <w:rPr>
          <w:rFonts w:asciiTheme="minorHAnsi" w:hAnsiTheme="minorHAnsi" w:cstheme="minorHAnsi"/>
        </w:rPr>
        <w:t>Zam</w:t>
      </w:r>
      <w:r>
        <w:rPr>
          <w:rFonts w:asciiTheme="minorHAnsi" w:hAnsiTheme="minorHAnsi" w:cstheme="minorHAnsi"/>
        </w:rPr>
        <w:t xml:space="preserve">awiający </w:t>
      </w:r>
      <w:r w:rsidRPr="005E15C2">
        <w:rPr>
          <w:rFonts w:asciiTheme="minorHAnsi" w:hAnsiTheme="minorHAnsi" w:cstheme="minorHAnsi"/>
        </w:rPr>
        <w:t>dopuszcza zaoferowanie  analizatorów wyposażonych w automatyczny podajnik próbek podawanych w statywach.</w:t>
      </w:r>
    </w:p>
    <w:p w:rsidR="005E15C2" w:rsidRPr="00C33B77" w:rsidRDefault="005E15C2"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15. Prosimy o potwierdzenie, że wymóg „Materiały zużywalne (m.in. toner do drukarki) na koszt Oferenta, oznacza konieczność zaoferowania tonerów do drukarki podłączonej do oferowanego aparatu i służącej do drukowania </w:t>
      </w:r>
      <w:r w:rsidR="002F61DA">
        <w:rPr>
          <w:rFonts w:cs="Calibri"/>
          <w:color w:val="000000"/>
          <w:lang w:eastAsia="pl-PL"/>
        </w:rPr>
        <w:t>np.</w:t>
      </w:r>
      <w:r w:rsidRPr="00C33B77">
        <w:rPr>
          <w:rFonts w:cs="Calibri"/>
          <w:color w:val="000000"/>
          <w:lang w:eastAsia="pl-PL"/>
        </w:rPr>
        <w:t xml:space="preserve"> wyników kontroli czy kalibracji. </w:t>
      </w:r>
    </w:p>
    <w:p w:rsidR="005E15C2" w:rsidRDefault="005E15C2" w:rsidP="00084DDF">
      <w:pPr>
        <w:autoSpaceDE w:val="0"/>
        <w:autoSpaceDN w:val="0"/>
        <w:adjustRightInd w:val="0"/>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084DDF" w:rsidRPr="00084DDF">
        <w:rPr>
          <w:rFonts w:asciiTheme="minorHAnsi" w:hAnsiTheme="minorHAnsi" w:cstheme="minorHAnsi"/>
        </w:rPr>
        <w:t>dopuszcza zaoferowanie tonerów do drukarki  podłączonej do oferowanego aparatu i służącej do drukowania np. wyników kontroli czy kalibracji.</w:t>
      </w:r>
    </w:p>
    <w:p w:rsidR="00084DDF" w:rsidRPr="00C33B77" w:rsidRDefault="00084DDF"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lastRenderedPageBreak/>
        <w:t xml:space="preserve">16. Prosimy o wyrażenie zgody na zaoferowanie liczby lamp fotometru do oferowanych analizatorów biochemicznych na podstawie najlepszej wiedzy i doświadczenia oferenta, a nie zapisów w instrukcjach obsługi analizatorów </w:t>
      </w:r>
    </w:p>
    <w:p w:rsidR="00084DDF" w:rsidRDefault="00084DDF"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w:t>
      </w:r>
      <w:r w:rsidR="000609D6" w:rsidRPr="000609D6">
        <w:t xml:space="preserve"> </w:t>
      </w:r>
      <w:r w:rsidR="000609D6">
        <w:rPr>
          <w:rFonts w:asciiTheme="minorHAnsi" w:hAnsiTheme="minorHAnsi" w:cstheme="minorHAnsi"/>
        </w:rPr>
        <w:t>wymaga zaoferowania liczb</w:t>
      </w:r>
      <w:r w:rsidR="000609D6" w:rsidRPr="000609D6">
        <w:rPr>
          <w:rFonts w:asciiTheme="minorHAnsi" w:hAnsiTheme="minorHAnsi" w:cstheme="minorHAnsi"/>
        </w:rPr>
        <w:t>y lamp fotometru zgodnie z zaleceniami producenta analizatorów</w:t>
      </w:r>
    </w:p>
    <w:p w:rsidR="00084DDF" w:rsidRPr="00C33B77" w:rsidRDefault="00084DDF"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17. Prosimy o wyrażenie zgody na zaoferowanie dwóch odczynników (CK, UIBC) wymagających połączenia dwóch płynnych części składowych przed wstawieniem do rotora odczynnikowego? Brak zgody na powyższe może powodować ograniczenie konkurencyjności postępowania. </w:t>
      </w:r>
    </w:p>
    <w:p w:rsidR="009603D4" w:rsidRDefault="009603D4"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2F4DDB">
        <w:rPr>
          <w:rFonts w:asciiTheme="minorHAnsi" w:hAnsiTheme="minorHAnsi" w:cstheme="minorHAnsi"/>
        </w:rPr>
        <w:t xml:space="preserve"> </w:t>
      </w:r>
      <w:r w:rsidR="002F4DDB" w:rsidRPr="002F4DDB">
        <w:rPr>
          <w:rFonts w:asciiTheme="minorHAnsi" w:hAnsiTheme="minorHAnsi" w:cstheme="minorHAnsi"/>
        </w:rPr>
        <w:t>Zamawiający pozostawia zapisy SWZ bez zmian.</w:t>
      </w:r>
      <w:r w:rsidR="002F4DDB">
        <w:t xml:space="preserve"> </w:t>
      </w:r>
      <w:r w:rsidR="002F4DDB" w:rsidRPr="002F4DDB">
        <w:rPr>
          <w:rFonts w:asciiTheme="minorHAnsi" w:hAnsiTheme="minorHAnsi" w:cstheme="minorHAnsi"/>
        </w:rPr>
        <w:t>Zamawiający wymaga odczynników płynnych, gotowych do użycia bez konieczności ich przygotowania przed wstawieniem do analizatora</w:t>
      </w:r>
      <w:r w:rsidR="002F4DDB">
        <w:rPr>
          <w:rFonts w:asciiTheme="minorHAnsi" w:hAnsiTheme="minorHAnsi" w:cstheme="minorHAnsi"/>
        </w:rPr>
        <w:t xml:space="preserve"> (rozpuszczania, rozcieńczania).</w:t>
      </w:r>
    </w:p>
    <w:p w:rsidR="009603D4" w:rsidRPr="00C33B77" w:rsidRDefault="009603D4" w:rsidP="00C33B77">
      <w:pPr>
        <w:autoSpaceDE w:val="0"/>
        <w:autoSpaceDN w:val="0"/>
        <w:adjustRightInd w:val="0"/>
        <w:spacing w:after="0" w:line="240" w:lineRule="auto"/>
        <w:rPr>
          <w:rFonts w:cs="Calibri"/>
          <w:color w:val="000000"/>
          <w:lang w:eastAsia="pl-PL"/>
        </w:rPr>
      </w:pPr>
    </w:p>
    <w:p w:rsidR="006842C2"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18. Prosimy o potwierdzenie, że analizator o temperaturze lodówki w zakresie 4°C-12°C spełnia wymóg opisany jako „System chłodzenia odczynników na pokładzie analizatora zgodnie z zaleceniami producenta </w:t>
      </w:r>
    </w:p>
    <w:p w:rsidR="009603D4" w:rsidRPr="00C33B77" w:rsidRDefault="009603D4" w:rsidP="00C33B77">
      <w:pPr>
        <w:autoSpaceDE w:val="0"/>
        <w:autoSpaceDN w:val="0"/>
        <w:adjustRightInd w:val="0"/>
        <w:spacing w:after="0" w:line="240" w:lineRule="auto"/>
        <w:rPr>
          <w:rFonts w:cs="Calibri"/>
          <w:color w:val="000000"/>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FA70FE">
        <w:rPr>
          <w:rFonts w:asciiTheme="minorHAnsi" w:hAnsiTheme="minorHAnsi" w:cstheme="minorHAnsi"/>
        </w:rPr>
        <w:t xml:space="preserve"> </w:t>
      </w:r>
      <w:r w:rsidR="00FA70FE" w:rsidRPr="00FA70FE">
        <w:rPr>
          <w:rFonts w:asciiTheme="minorHAnsi" w:hAnsiTheme="minorHAnsi" w:cstheme="minorHAnsi"/>
        </w:rPr>
        <w:t>Zamawiający pozostawia zapisy SWZ bez zmian.</w:t>
      </w:r>
      <w:r w:rsidR="00FA70FE">
        <w:rPr>
          <w:rFonts w:asciiTheme="minorHAnsi" w:hAnsiTheme="minorHAnsi" w:cstheme="minorHAnsi"/>
        </w:rPr>
        <w:t xml:space="preserve"> </w:t>
      </w:r>
      <w:r w:rsidR="00FA70FE" w:rsidRPr="00FA70FE">
        <w:rPr>
          <w:rFonts w:asciiTheme="minorHAnsi" w:hAnsiTheme="minorHAnsi" w:cstheme="minorHAnsi"/>
        </w:rPr>
        <w:t>Zamawiający wymaga analizatorów, w których system chłodzenia na pokładzie jest zgodny z zaleceniami producenta, a więc jeśli producent wymaga temperatury 4°C-12°C to Zamawiający akceptuje takie rozwiązanie</w:t>
      </w:r>
      <w:r w:rsidR="00FA70FE">
        <w:rPr>
          <w:rFonts w:asciiTheme="minorHAnsi" w:hAnsiTheme="minorHAnsi" w:cstheme="minorHAnsi"/>
        </w:rPr>
        <w:t>.</w:t>
      </w:r>
    </w:p>
    <w:p w:rsidR="00D67EBF" w:rsidRDefault="00D67EBF" w:rsidP="00C33B77">
      <w:pPr>
        <w:autoSpaceDE w:val="0"/>
        <w:autoSpaceDN w:val="0"/>
        <w:adjustRightInd w:val="0"/>
        <w:spacing w:after="0" w:line="240" w:lineRule="auto"/>
        <w:rPr>
          <w:rFonts w:cs="Calibri"/>
          <w:b/>
          <w:bCs/>
          <w:color w:val="000000"/>
          <w:lang w:eastAsia="pl-PL"/>
        </w:rPr>
      </w:pP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b/>
          <w:bCs/>
          <w:color w:val="000000"/>
          <w:lang w:eastAsia="pl-PL"/>
        </w:rPr>
        <w:t xml:space="preserve">Pytania do umowy: </w:t>
      </w: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b/>
          <w:bCs/>
          <w:color w:val="000000"/>
          <w:lang w:eastAsia="pl-PL"/>
        </w:rPr>
        <w:t xml:space="preserve">Załącznik nr 5: </w:t>
      </w: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3. §1 ust. 3 – Czy Zamawiający wyraża zgodę, aby karty charakterystyk substancji niebezpiecznych zostały dostarczone po podpisaniu umowy nie wraz z pierwszą dostawą? </w:t>
      </w: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Uzasadnienie: Towar wysyłany jest z magazynu – gdzie pracownicy pakują towar nie wiedząc, która dostawa jest pierwsza. </w:t>
      </w:r>
    </w:p>
    <w:p w:rsidR="00D67EBF" w:rsidRDefault="00D67EBF" w:rsidP="00C33B77">
      <w:pPr>
        <w:autoSpaceDE w:val="0"/>
        <w:autoSpaceDN w:val="0"/>
        <w:adjustRightInd w:val="0"/>
        <w:spacing w:after="0" w:line="240" w:lineRule="auto"/>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 wyraża zgodę.</w:t>
      </w:r>
    </w:p>
    <w:p w:rsidR="007E4586" w:rsidRPr="006842C2" w:rsidRDefault="007E4586" w:rsidP="00C33B77">
      <w:pPr>
        <w:autoSpaceDE w:val="0"/>
        <w:autoSpaceDN w:val="0"/>
        <w:adjustRightInd w:val="0"/>
        <w:spacing w:after="0" w:line="240" w:lineRule="auto"/>
        <w:rPr>
          <w:rFonts w:asciiTheme="minorHAnsi" w:hAnsiTheme="minorHAnsi" w:cstheme="minorHAnsi"/>
        </w:rPr>
      </w:pP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4. §2 - Czy Zamawiający wyraża zgodę na składanie zamówień przy pomocy sklepu internetowego „E-</w:t>
      </w:r>
      <w:proofErr w:type="spellStart"/>
      <w:r w:rsidRPr="00C33B77">
        <w:rPr>
          <w:rFonts w:cs="Calibri"/>
          <w:color w:val="000000"/>
          <w:lang w:eastAsia="pl-PL"/>
        </w:rPr>
        <w:t>store</w:t>
      </w:r>
      <w:proofErr w:type="spellEnd"/>
      <w:r w:rsidRPr="00C33B77">
        <w:rPr>
          <w:rFonts w:cs="Calibri"/>
          <w:color w:val="000000"/>
          <w:lang w:eastAsia="pl-PL"/>
        </w:rPr>
        <w:t xml:space="preserve">”? </w:t>
      </w: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Uzasadnienie: Zamawiający korzystając z tej opcji ma możliwość składania zamówień przez całą dobę, może kontrolować prawidłowość zamówienia: nr katalogowe i ceny, otrzymuje automatyczne informacje o statusie zamówienia przy pomocy poczty elektronicznej, ma możliwość śledzenia przesyłki znajdującej się w dostawie, posiada dostęp do historii zamówień oraz dostęp do faktur oraz informacji o zaległych płatnościach. </w:t>
      </w:r>
    </w:p>
    <w:p w:rsidR="007E4586" w:rsidRDefault="007E4586" w:rsidP="00C33B77">
      <w:pPr>
        <w:autoSpaceDE w:val="0"/>
        <w:autoSpaceDN w:val="0"/>
        <w:adjustRightInd w:val="0"/>
        <w:spacing w:after="0" w:line="240" w:lineRule="auto"/>
        <w:rPr>
          <w:rFonts w:asciiTheme="minorHAnsi" w:hAnsiTheme="minorHAnsi" w:cstheme="minorHAnsi"/>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w:t>
      </w:r>
      <w:r w:rsidRPr="007E4586">
        <w:t xml:space="preserve"> </w:t>
      </w:r>
      <w:r w:rsidRPr="007E4586">
        <w:rPr>
          <w:rFonts w:asciiTheme="minorHAnsi" w:hAnsiTheme="minorHAnsi" w:cstheme="minorHAnsi"/>
        </w:rPr>
        <w:t>dopuszcza zamawianie odczynników przez platformę zakupową lub aplikację internetową podaną przez Wykonawcę w ofercie przetargowej</w:t>
      </w:r>
      <w:r>
        <w:rPr>
          <w:rFonts w:asciiTheme="minorHAnsi" w:hAnsiTheme="minorHAnsi" w:cstheme="minorHAnsi"/>
        </w:rPr>
        <w:t>.</w:t>
      </w:r>
    </w:p>
    <w:p w:rsidR="007E4586" w:rsidRPr="00C33B77" w:rsidRDefault="007E4586" w:rsidP="00C33B77">
      <w:pPr>
        <w:autoSpaceDE w:val="0"/>
        <w:autoSpaceDN w:val="0"/>
        <w:adjustRightInd w:val="0"/>
        <w:spacing w:after="0" w:line="240" w:lineRule="auto"/>
        <w:rPr>
          <w:rFonts w:cs="Calibri"/>
          <w:color w:val="000000"/>
          <w:lang w:eastAsia="pl-PL"/>
        </w:rPr>
      </w:pP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5. §2 ust. 8 - Czy Zamawiający wyraża zgodę na zmianę wysokości wartości minimalnej na 70%? </w:t>
      </w:r>
    </w:p>
    <w:p w:rsidR="006E0C13" w:rsidRDefault="00C33B77" w:rsidP="00C33B77">
      <w:pPr>
        <w:pStyle w:val="Default"/>
      </w:pPr>
      <w:r w:rsidRPr="00C33B77">
        <w:t xml:space="preserve">Uzasadnienie: Wykonawcy kalkulują oferty w oparciu o 3 letni okres zapotrzebowania dążąc do zaoferowania możliwie jak najkorzystniejszych warunków dla Zamawiającego. Przy takiej konstrukcji postanowienia Wykonawca będzie zobowiązanych wziąć pod rozwagę gwarancje co do dostarczania produktów w okresie 110 dni z 1095 dni, w których umowa ma obowiązywać co znacząco zwiększy </w:t>
      </w:r>
    </w:p>
    <w:p w:rsidR="006E0C13" w:rsidRDefault="006E0C13" w:rsidP="00C33B77">
      <w:pPr>
        <w:pStyle w:val="Default"/>
        <w:rPr>
          <w:rFonts w:asciiTheme="minorHAnsi" w:hAnsiTheme="minorHAnsi" w:cstheme="minorHAnsi"/>
        </w:rPr>
      </w:pPr>
      <w:r w:rsidRPr="00C8397B">
        <w:rPr>
          <w:rFonts w:asciiTheme="minorHAnsi" w:hAnsiTheme="minorHAnsi" w:cstheme="minorHAnsi"/>
          <w:highlight w:val="cyan"/>
          <w:shd w:val="clear" w:color="auto" w:fill="00B0F0"/>
        </w:rPr>
        <w:lastRenderedPageBreak/>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umowy</w:t>
      </w:r>
      <w:r w:rsidRPr="00C8397B">
        <w:rPr>
          <w:rFonts w:asciiTheme="minorHAnsi" w:hAnsiTheme="minorHAnsi" w:cstheme="minorHAnsi"/>
        </w:rPr>
        <w:t xml:space="preserve"> bez zmian.</w:t>
      </w:r>
    </w:p>
    <w:p w:rsidR="006E0C13" w:rsidRDefault="006E0C13" w:rsidP="00C33B77">
      <w:pPr>
        <w:pStyle w:val="Default"/>
      </w:pPr>
    </w:p>
    <w:p w:rsidR="00C33B77" w:rsidRPr="00C33B77" w:rsidRDefault="00C33B77" w:rsidP="00C33B77">
      <w:pPr>
        <w:pStyle w:val="Default"/>
        <w:rPr>
          <w:sz w:val="22"/>
          <w:szCs w:val="22"/>
        </w:rPr>
      </w:pPr>
      <w:r w:rsidRPr="00C33B77">
        <w:rPr>
          <w:b/>
          <w:bCs/>
          <w:sz w:val="22"/>
          <w:szCs w:val="22"/>
        </w:rPr>
        <w:t xml:space="preserve">Załącznik nr 5a: </w:t>
      </w: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6. §4 - Czy Zamawiający wyraża zgodę na podłączenie analizatorów do usługi zdalnego dostępu o nazwie </w:t>
      </w:r>
      <w:proofErr w:type="spellStart"/>
      <w:r w:rsidRPr="00C33B77">
        <w:rPr>
          <w:rFonts w:cs="Calibri"/>
          <w:color w:val="000000"/>
          <w:lang w:eastAsia="pl-PL"/>
        </w:rPr>
        <w:t>ProService</w:t>
      </w:r>
      <w:proofErr w:type="spellEnd"/>
      <w:r w:rsidRPr="00C33B77">
        <w:rPr>
          <w:rFonts w:cs="Calibri"/>
          <w:color w:val="000000"/>
          <w:lang w:eastAsia="pl-PL"/>
        </w:rPr>
        <w:t xml:space="preserve">? </w:t>
      </w: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Uzasadnienie: Usługa umożliwi serwisowi technicznemu i aplikacyjnemu na zdalne rozwiązywanie problemów. W badaniach laboratoryjnych czas odgrywa kluczową rolę, a przestój analizatora spowodowany jego awarią może znacznie wydłużyć oczekiwanie na wynik. Jeżeli Zamawiający wyraża zgodę to prosimy o techniczne zapewnienie naszym analizatorom łącza z dostępem do Internetu. </w:t>
      </w:r>
    </w:p>
    <w:p w:rsidR="00937C34" w:rsidRDefault="00937C34" w:rsidP="00C33B77">
      <w:pPr>
        <w:autoSpaceDE w:val="0"/>
        <w:autoSpaceDN w:val="0"/>
        <w:adjustRightInd w:val="0"/>
        <w:spacing w:after="0" w:line="240" w:lineRule="auto"/>
        <w:rPr>
          <w:rFonts w:cs="Calibri"/>
          <w:color w:val="000000"/>
          <w:lang w:eastAsia="pl-PL"/>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937C34">
        <w:rPr>
          <w:rFonts w:cs="Calibri"/>
          <w:color w:val="000000"/>
          <w:lang w:eastAsia="pl-PL"/>
        </w:rPr>
        <w:t>W WCPiT obowiązuje polityka zdalnego dostępu. Wszelkie prace serwisowe mogą się odbywać zgodnie z procedurą zawartą w polityce bezpieczeństwa.</w:t>
      </w:r>
    </w:p>
    <w:p w:rsidR="00937C34" w:rsidRPr="00C33B77" w:rsidRDefault="00937C34" w:rsidP="00C33B77">
      <w:pPr>
        <w:autoSpaceDE w:val="0"/>
        <w:autoSpaceDN w:val="0"/>
        <w:adjustRightInd w:val="0"/>
        <w:spacing w:after="0" w:line="240" w:lineRule="auto"/>
        <w:rPr>
          <w:rFonts w:cs="Calibri"/>
          <w:color w:val="000000"/>
          <w:lang w:eastAsia="pl-PL"/>
        </w:rPr>
      </w:pPr>
    </w:p>
    <w:p w:rsid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7. §4 ust. 3 – Czy Zamawiający wyraża zgodę na modyfikację na: „W przypadku awarii urządzenia Wydzierżawiający gwarantuje, że reakcja serwisu tj. przystąpienie do jego naprawy nastąpi w terminie 2 dni roboczych od zgłoszenia awarii. Zgłoszenia przez Dzierżawcę awarii nastąpi w sposób określony w ust. 6. Czas usunięcia awarii u Dzierżawcy wynosi maksymalnie do 5 dni roboczych od przybycia serwisu. Naprawy będzie dokonywał przeszkolony personel Wydzierżawiającego. Wszystkie koszty związane z naprawą urządzenia ponosi Wydzierżawiający.”? </w:t>
      </w:r>
    </w:p>
    <w:p w:rsidR="00937C34" w:rsidRDefault="00937C34" w:rsidP="00C33B77">
      <w:pPr>
        <w:autoSpaceDE w:val="0"/>
        <w:autoSpaceDN w:val="0"/>
        <w:adjustRightInd w:val="0"/>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umowy</w:t>
      </w:r>
      <w:r w:rsidRPr="00C8397B">
        <w:rPr>
          <w:rFonts w:asciiTheme="minorHAnsi" w:hAnsiTheme="minorHAnsi" w:cstheme="minorHAnsi"/>
        </w:rPr>
        <w:t xml:space="preserve"> bez zmian.</w:t>
      </w:r>
    </w:p>
    <w:p w:rsidR="00937C34" w:rsidRPr="00C33B77" w:rsidRDefault="00937C34" w:rsidP="00C33B77">
      <w:pPr>
        <w:autoSpaceDE w:val="0"/>
        <w:autoSpaceDN w:val="0"/>
        <w:adjustRightInd w:val="0"/>
        <w:spacing w:after="0" w:line="240" w:lineRule="auto"/>
        <w:rPr>
          <w:rFonts w:cs="Calibri"/>
          <w:color w:val="000000"/>
          <w:lang w:eastAsia="pl-PL"/>
        </w:rPr>
      </w:pPr>
    </w:p>
    <w:p w:rsidR="00C33B77" w:rsidRPr="00C33B77" w:rsidRDefault="00C33B77" w:rsidP="00C33B77">
      <w:pPr>
        <w:autoSpaceDE w:val="0"/>
        <w:autoSpaceDN w:val="0"/>
        <w:adjustRightInd w:val="0"/>
        <w:spacing w:after="0" w:line="240" w:lineRule="auto"/>
        <w:rPr>
          <w:rFonts w:cs="Calibri"/>
          <w:color w:val="000000"/>
          <w:lang w:eastAsia="pl-PL"/>
        </w:rPr>
      </w:pPr>
      <w:r w:rsidRPr="00C33B77">
        <w:rPr>
          <w:rFonts w:cs="Calibri"/>
          <w:color w:val="000000"/>
          <w:lang w:eastAsia="pl-PL"/>
        </w:rPr>
        <w:t xml:space="preserve">8. §4 ust. 4 - Czy Zamawiający wyraża zgodę na modyfikację na: „Na czas trwania awarii Wydzierżawiający udostępni sprzęt zastępczy o parametrach minimalnych takich samych jak sprzęt podlegający naprawie – w terminie 5 dni roboczych od zgłoszenia awarii zgodnie z ust. 3. W razie niewywiązania się z tego obowiązku Dzierżawca powierzy wykonanie badań osobie trzeciej. Wydzierżawiający poniesie różnicę kosztów badań, o jakich mowa w zdaniu drugim. Koszt dostawy sprzętu zastępczego, w tym transportu, ponosi Wydzierżawiający.”? </w:t>
      </w:r>
    </w:p>
    <w:p w:rsidR="00C33B77" w:rsidRPr="00C8397B" w:rsidRDefault="00C33B77" w:rsidP="00C33B77">
      <w:pPr>
        <w:spacing w:after="0" w:line="240" w:lineRule="auto"/>
        <w:jc w:val="both"/>
        <w:rPr>
          <w:rFonts w:cs="Calibri"/>
          <w:color w:val="000000"/>
          <w:lang w:eastAsia="pl-PL"/>
        </w:rPr>
      </w:pPr>
      <w:r w:rsidRPr="00C33B77">
        <w:rPr>
          <w:rFonts w:cs="Calibri"/>
          <w:color w:val="000000"/>
          <w:lang w:eastAsia="pl-PL"/>
        </w:rPr>
        <w:t>koszty po stronie Zamawiającego.</w:t>
      </w:r>
    </w:p>
    <w:p w:rsidR="00A85D56" w:rsidRDefault="00A85D56" w:rsidP="00A85D56">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sidR="00D67EBF">
        <w:rPr>
          <w:rFonts w:asciiTheme="minorHAnsi" w:hAnsiTheme="minorHAnsi" w:cstheme="minorHAnsi"/>
        </w:rPr>
        <w:t>awiający pozostawia zapisy umowy</w:t>
      </w:r>
      <w:r w:rsidRPr="00C8397B">
        <w:rPr>
          <w:rFonts w:asciiTheme="minorHAnsi" w:hAnsiTheme="minorHAnsi" w:cstheme="minorHAnsi"/>
        </w:rPr>
        <w:t xml:space="preserve"> bez zmian.</w:t>
      </w:r>
    </w:p>
    <w:p w:rsidR="00AC3A31" w:rsidRDefault="00AC3A31" w:rsidP="00C8397B">
      <w:pPr>
        <w:spacing w:after="0" w:line="240" w:lineRule="auto"/>
        <w:jc w:val="both"/>
        <w:rPr>
          <w:rFonts w:asciiTheme="minorHAnsi" w:hAnsiTheme="minorHAnsi" w:cstheme="minorHAnsi"/>
        </w:rPr>
      </w:pPr>
    </w:p>
    <w:p w:rsidR="00E318BD" w:rsidRDefault="00E318BD" w:rsidP="00C8397B">
      <w:pPr>
        <w:spacing w:after="0" w:line="240" w:lineRule="auto"/>
        <w:jc w:val="both"/>
        <w:rPr>
          <w:rFonts w:asciiTheme="minorHAnsi" w:hAnsiTheme="minorHAnsi" w:cstheme="minorHAnsi"/>
        </w:rPr>
      </w:pPr>
    </w:p>
    <w:p w:rsidR="00E318BD" w:rsidRPr="00C8397B" w:rsidRDefault="00E318BD" w:rsidP="00E318BD">
      <w:pPr>
        <w:spacing w:after="0" w:line="240" w:lineRule="auto"/>
        <w:jc w:val="center"/>
        <w:rPr>
          <w:rFonts w:cs="Calibri"/>
          <w:color w:val="000000"/>
        </w:rPr>
      </w:pPr>
      <w:r>
        <w:rPr>
          <w:rFonts w:cs="Calibri"/>
          <w:color w:val="000000"/>
          <w:highlight w:val="cyan"/>
        </w:rPr>
        <w:t>PYTANIE ZESTAW nr 4</w:t>
      </w:r>
      <w:r w:rsidRPr="00C8397B">
        <w:rPr>
          <w:rFonts w:cs="Calibri"/>
          <w:color w:val="000000"/>
          <w:highlight w:val="cyan"/>
        </w:rPr>
        <w:t>:</w:t>
      </w:r>
    </w:p>
    <w:p w:rsidR="00603611" w:rsidRPr="00603611" w:rsidRDefault="00603611" w:rsidP="00603611">
      <w:pPr>
        <w:autoSpaceDE w:val="0"/>
        <w:autoSpaceDN w:val="0"/>
        <w:adjustRightInd w:val="0"/>
        <w:spacing w:after="0" w:line="240" w:lineRule="auto"/>
        <w:rPr>
          <w:rFonts w:ascii="Arial" w:hAnsi="Arial" w:cs="Arial"/>
          <w:color w:val="000000"/>
          <w:sz w:val="24"/>
          <w:szCs w:val="24"/>
          <w:lang w:eastAsia="pl-PL"/>
        </w:rPr>
      </w:pP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sz w:val="24"/>
          <w:szCs w:val="24"/>
          <w:lang w:eastAsia="pl-PL"/>
        </w:rPr>
        <w:t xml:space="preserve"> </w:t>
      </w:r>
      <w:r w:rsidRPr="00603611">
        <w:rPr>
          <w:rFonts w:ascii="Arial" w:hAnsi="Arial" w:cs="Arial"/>
          <w:b/>
          <w:bCs/>
          <w:color w:val="000000"/>
          <w:lang w:eastAsia="pl-PL"/>
        </w:rPr>
        <w:t xml:space="preserve">Pytanie 1: </w:t>
      </w: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Dot. Pakiet nr 12. Dostawa odczynników, materiałów kontrolnych i eksploatacyjnych wraz z dzierżawą 8 analizatorów parametrów krytycznych oraz systemem nadzoru </w:t>
      </w: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A) Czy Zamawiający udostępni zasoby serwerowe spełniającej min. wymogi techniczne do instalacji wymaganego systemu zarządzania analizatorami POCT? : </w:t>
      </w: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 CPU: Quad </w:t>
      </w:r>
      <w:proofErr w:type="spellStart"/>
      <w:r w:rsidRPr="00603611">
        <w:rPr>
          <w:rFonts w:ascii="Arial" w:hAnsi="Arial" w:cs="Arial"/>
          <w:color w:val="000000"/>
          <w:lang w:eastAsia="pl-PL"/>
        </w:rPr>
        <w:t>core</w:t>
      </w:r>
      <w:proofErr w:type="spellEnd"/>
      <w:r w:rsidRPr="00603611">
        <w:rPr>
          <w:rFonts w:ascii="Arial" w:hAnsi="Arial" w:cs="Arial"/>
          <w:color w:val="000000"/>
          <w:lang w:eastAsia="pl-PL"/>
        </w:rPr>
        <w:t xml:space="preserve"> 3 GHz lub większy </w:t>
      </w: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 RAM: 16 GB lub więcej </w:t>
      </w: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 Dysk: 100 GB lub więcej </w:t>
      </w: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 Sieć: 100 </w:t>
      </w:r>
      <w:proofErr w:type="spellStart"/>
      <w:r w:rsidRPr="00603611">
        <w:rPr>
          <w:rFonts w:ascii="Arial" w:hAnsi="Arial" w:cs="Arial"/>
          <w:color w:val="000000"/>
          <w:lang w:eastAsia="pl-PL"/>
        </w:rPr>
        <w:t>Mbps</w:t>
      </w:r>
      <w:proofErr w:type="spellEnd"/>
      <w:r w:rsidRPr="00603611">
        <w:rPr>
          <w:rFonts w:ascii="Arial" w:hAnsi="Arial" w:cs="Arial"/>
          <w:color w:val="000000"/>
          <w:lang w:eastAsia="pl-PL"/>
        </w:rPr>
        <w:t xml:space="preserve"> lub więcej </w:t>
      </w:r>
    </w:p>
    <w:p w:rsid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Jeśli nie, to Wykonawca dostarczył serwer fizyczny z w/w wymaganiami technicznymi do dodania w infrastrukturę szpitalną, który to serwer posłuży do instalacji systemu nadzoru nad aparatami POCT. </w:t>
      </w:r>
    </w:p>
    <w:p w:rsidR="00DD5F01" w:rsidRPr="00603611" w:rsidRDefault="00CA0E19" w:rsidP="00603611">
      <w:pPr>
        <w:autoSpaceDE w:val="0"/>
        <w:autoSpaceDN w:val="0"/>
        <w:adjustRightInd w:val="0"/>
        <w:spacing w:after="0" w:line="240" w:lineRule="auto"/>
        <w:rPr>
          <w:rFonts w:ascii="Arial" w:hAnsi="Arial" w:cs="Arial"/>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Zamawiający</w:t>
      </w:r>
      <w:r w:rsidRPr="00CA0E19">
        <w:t xml:space="preserve"> </w:t>
      </w:r>
      <w:r w:rsidRPr="00CA0E19">
        <w:rPr>
          <w:rFonts w:asciiTheme="minorHAnsi" w:hAnsiTheme="minorHAnsi" w:cstheme="minorHAnsi"/>
        </w:rPr>
        <w:t xml:space="preserve"> nie udostępni zasobów serwerowych.</w:t>
      </w:r>
    </w:p>
    <w:p w:rsidR="00CA0E19" w:rsidRDefault="00CA0E19" w:rsidP="00603611">
      <w:pPr>
        <w:autoSpaceDE w:val="0"/>
        <w:autoSpaceDN w:val="0"/>
        <w:adjustRightInd w:val="0"/>
        <w:spacing w:after="0" w:line="240" w:lineRule="auto"/>
        <w:rPr>
          <w:rFonts w:ascii="Arial" w:hAnsi="Arial" w:cs="Arial"/>
          <w:color w:val="000000"/>
          <w:lang w:eastAsia="pl-PL"/>
        </w:rPr>
      </w:pP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B) Czy Zamawiający udostępni system operacyjny do serwera z pytania A): Microsoft Windows Server 2022 lub 2019/2016, Standard lub Datacenter ? </w:t>
      </w:r>
    </w:p>
    <w:p w:rsid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Jeśli nie, to Wykonawca dostarczy licencję Microsoft Windows Server 2022 dla potrzeb instalacji systemu nadzoru nad aparatami POCT, dla serwera o fizycznych parametrach jak w pyt A) tj. dla CPU Quad </w:t>
      </w:r>
      <w:proofErr w:type="spellStart"/>
      <w:r w:rsidRPr="00603611">
        <w:rPr>
          <w:rFonts w:ascii="Arial" w:hAnsi="Arial" w:cs="Arial"/>
          <w:color w:val="000000"/>
          <w:lang w:eastAsia="pl-PL"/>
        </w:rPr>
        <w:t>core</w:t>
      </w:r>
      <w:proofErr w:type="spellEnd"/>
      <w:r w:rsidRPr="00603611">
        <w:rPr>
          <w:rFonts w:ascii="Arial" w:hAnsi="Arial" w:cs="Arial"/>
          <w:color w:val="000000"/>
          <w:lang w:eastAsia="pl-PL"/>
        </w:rPr>
        <w:t xml:space="preserve"> 3 GHz (do 16 </w:t>
      </w:r>
      <w:proofErr w:type="spellStart"/>
      <w:r w:rsidRPr="00603611">
        <w:rPr>
          <w:rFonts w:ascii="Arial" w:hAnsi="Arial" w:cs="Arial"/>
          <w:color w:val="000000"/>
          <w:lang w:eastAsia="pl-PL"/>
        </w:rPr>
        <w:t>core</w:t>
      </w:r>
      <w:proofErr w:type="spellEnd"/>
      <w:r w:rsidRPr="00603611">
        <w:rPr>
          <w:rFonts w:ascii="Arial" w:hAnsi="Arial" w:cs="Arial"/>
          <w:color w:val="000000"/>
          <w:lang w:eastAsia="pl-PL"/>
        </w:rPr>
        <w:t xml:space="preserve">). </w:t>
      </w:r>
    </w:p>
    <w:p w:rsidR="00DD5F01" w:rsidRPr="00603611" w:rsidRDefault="00CA0E19" w:rsidP="00603611">
      <w:pPr>
        <w:autoSpaceDE w:val="0"/>
        <w:autoSpaceDN w:val="0"/>
        <w:adjustRightInd w:val="0"/>
        <w:spacing w:after="0" w:line="240" w:lineRule="auto"/>
        <w:rPr>
          <w:rFonts w:ascii="Arial" w:hAnsi="Arial" w:cs="Arial"/>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CA0E19">
        <w:rPr>
          <w:rFonts w:asciiTheme="minorHAnsi" w:hAnsiTheme="minorHAnsi" w:cstheme="minorHAnsi"/>
        </w:rPr>
        <w:t>Zamawiający nie udostępni zasobów serwerowych.</w:t>
      </w:r>
    </w:p>
    <w:p w:rsidR="00CA0E19" w:rsidRDefault="00CA0E19" w:rsidP="00603611">
      <w:pPr>
        <w:autoSpaceDE w:val="0"/>
        <w:autoSpaceDN w:val="0"/>
        <w:adjustRightInd w:val="0"/>
        <w:spacing w:after="0" w:line="240" w:lineRule="auto"/>
        <w:rPr>
          <w:rFonts w:ascii="Arial" w:hAnsi="Arial" w:cs="Arial"/>
          <w:color w:val="000000"/>
          <w:lang w:eastAsia="pl-PL"/>
        </w:rPr>
      </w:pPr>
    </w:p>
    <w:p w:rsid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C) Czy zważając na potrzebę zapewnienia wsparcia serwisowego systemu nadzoru nad POCT, Zamawiający udostępni zdalny dostęp (VPN) do sieci Zamawiającego w zakresie potrzebnym do instalacji, wdrożenia i sprawowania serwisu systemu nadzoru POCT dla wskazanych przez Wykonawcę pracowników? </w:t>
      </w:r>
    </w:p>
    <w:p w:rsidR="00CA0E19" w:rsidRPr="00CA0E19" w:rsidRDefault="00CA0E19" w:rsidP="00CA0E19">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CA0E19">
        <w:rPr>
          <w:rFonts w:asciiTheme="minorHAnsi" w:hAnsiTheme="minorHAnsi" w:cstheme="minorHAnsi"/>
        </w:rPr>
        <w:t>Zamawiający udostępni połączenie VPN w zakresie potrzebnym do instalacji, wdrożenia i</w:t>
      </w:r>
    </w:p>
    <w:p w:rsidR="00DD5F01" w:rsidRPr="00603611" w:rsidRDefault="00CA0E19" w:rsidP="00CA0E19">
      <w:pPr>
        <w:autoSpaceDE w:val="0"/>
        <w:autoSpaceDN w:val="0"/>
        <w:adjustRightInd w:val="0"/>
        <w:spacing w:after="0" w:line="240" w:lineRule="auto"/>
        <w:rPr>
          <w:rFonts w:ascii="Arial" w:hAnsi="Arial" w:cs="Arial"/>
          <w:color w:val="000000"/>
          <w:lang w:eastAsia="pl-PL"/>
        </w:rPr>
      </w:pPr>
      <w:r w:rsidRPr="00CA0E19">
        <w:rPr>
          <w:rFonts w:asciiTheme="minorHAnsi" w:hAnsiTheme="minorHAnsi" w:cstheme="minorHAnsi"/>
        </w:rPr>
        <w:t>sprawowania serwisu systemu nadzoru POCT.</w:t>
      </w:r>
    </w:p>
    <w:p w:rsidR="00CA0E19" w:rsidRDefault="00CA0E19" w:rsidP="00603611">
      <w:pPr>
        <w:autoSpaceDE w:val="0"/>
        <w:autoSpaceDN w:val="0"/>
        <w:adjustRightInd w:val="0"/>
        <w:spacing w:after="0" w:line="240" w:lineRule="auto"/>
        <w:rPr>
          <w:rFonts w:ascii="Arial" w:hAnsi="Arial" w:cs="Arial"/>
          <w:b/>
          <w:bCs/>
          <w:color w:val="000000"/>
          <w:lang w:eastAsia="pl-PL"/>
        </w:rPr>
      </w:pP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b/>
          <w:bCs/>
          <w:color w:val="000000"/>
          <w:lang w:eastAsia="pl-PL"/>
        </w:rPr>
        <w:t xml:space="preserve">Pytanie nr 2 </w:t>
      </w:r>
    </w:p>
    <w:p w:rsidR="00603611" w:rsidRPr="00603611" w:rsidRDefault="00603611" w:rsidP="00603611">
      <w:pPr>
        <w:autoSpaceDE w:val="0"/>
        <w:autoSpaceDN w:val="0"/>
        <w:adjustRightInd w:val="0"/>
        <w:spacing w:after="0" w:line="240" w:lineRule="auto"/>
        <w:rPr>
          <w:rFonts w:ascii="Arial" w:hAnsi="Arial" w:cs="Arial"/>
          <w:color w:val="000000"/>
          <w:lang w:eastAsia="pl-PL"/>
        </w:rPr>
      </w:pPr>
      <w:r w:rsidRPr="00603611">
        <w:rPr>
          <w:rFonts w:ascii="Arial" w:hAnsi="Arial" w:cs="Arial"/>
          <w:color w:val="000000"/>
          <w:lang w:eastAsia="pl-PL"/>
        </w:rPr>
        <w:t xml:space="preserve">Dot. Pakiet 12. Parametr 14: </w:t>
      </w:r>
    </w:p>
    <w:p w:rsidR="002A10BF" w:rsidRPr="002A10BF" w:rsidRDefault="00603611" w:rsidP="00603611">
      <w:pPr>
        <w:autoSpaceDE w:val="0"/>
        <w:autoSpaceDN w:val="0"/>
        <w:adjustRightInd w:val="0"/>
        <w:spacing w:after="0" w:line="240" w:lineRule="auto"/>
        <w:rPr>
          <w:rFonts w:cs="Calibri"/>
          <w:color w:val="000000"/>
          <w:sz w:val="24"/>
          <w:szCs w:val="24"/>
          <w:lang w:eastAsia="pl-PL"/>
        </w:rPr>
      </w:pPr>
      <w:r w:rsidRPr="00603611">
        <w:rPr>
          <w:rFonts w:ascii="Arial" w:hAnsi="Arial" w:cs="Arial"/>
          <w:color w:val="000000"/>
          <w:lang w:eastAsia="pl-PL"/>
        </w:rPr>
        <w:t xml:space="preserve">Prosimy o informację czy Zamawiający wyrazi zgodę aby jako jedną z alternatywnych form świadczenia bezpłatnych usług serwisowych, dodatkowo do telefonicznych i stacjonarnych, był zdalny nadzór serwisowy nad analizatorem/analizatorami realizowany za pomocą usługi </w:t>
      </w:r>
      <w:proofErr w:type="spellStart"/>
      <w:r w:rsidRPr="00603611">
        <w:rPr>
          <w:rFonts w:ascii="Arial" w:hAnsi="Arial" w:cs="Arial"/>
          <w:color w:val="000000"/>
          <w:lang w:eastAsia="pl-PL"/>
        </w:rPr>
        <w:t>IoT</w:t>
      </w:r>
      <w:proofErr w:type="spellEnd"/>
      <w:r w:rsidRPr="00603611">
        <w:rPr>
          <w:rFonts w:ascii="Arial" w:hAnsi="Arial" w:cs="Arial"/>
          <w:color w:val="000000"/>
          <w:lang w:eastAsia="pl-PL"/>
        </w:rPr>
        <w:t xml:space="preserve"> i zdalnego dostępu zgodnie z podanymi poniżej wytycznymi. Jeśli nie, to czy Zamawiający wymaga aby Wykonawca dostarczył zewnętrzne łącze </w:t>
      </w:r>
      <w:proofErr w:type="spellStart"/>
      <w:r w:rsidRPr="00603611">
        <w:rPr>
          <w:rFonts w:ascii="Arial" w:hAnsi="Arial" w:cs="Arial"/>
          <w:color w:val="000000"/>
          <w:lang w:eastAsia="pl-PL"/>
        </w:rPr>
        <w:t>SafeConnect</w:t>
      </w:r>
      <w:proofErr w:type="spellEnd"/>
      <w:r w:rsidRPr="00603611">
        <w:rPr>
          <w:rFonts w:ascii="Arial" w:hAnsi="Arial" w:cs="Arial"/>
          <w:color w:val="000000"/>
          <w:lang w:eastAsia="pl-PL"/>
        </w:rPr>
        <w:t xml:space="preserve"> zapewniające bezpieczne podłączenie we własnym zakresie?</w:t>
      </w:r>
    </w:p>
    <w:p w:rsidR="00102A79" w:rsidRPr="00A85D56" w:rsidRDefault="00866651" w:rsidP="00CA0E19">
      <w:pPr>
        <w:spacing w:after="0" w:line="240" w:lineRule="auto"/>
        <w:jc w:val="both"/>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00CA0E19" w:rsidRPr="00CA0E19">
        <w:rPr>
          <w:rFonts w:asciiTheme="minorHAnsi" w:hAnsiTheme="minorHAnsi" w:cstheme="minorHAnsi"/>
        </w:rPr>
        <w:t>Zamawiający wyrazi zgodę na zdalny nadzór serwisowy za pośrednict</w:t>
      </w:r>
      <w:r w:rsidR="00CA0E19">
        <w:rPr>
          <w:rFonts w:asciiTheme="minorHAnsi" w:hAnsiTheme="minorHAnsi" w:cstheme="minorHAnsi"/>
        </w:rPr>
        <w:t>wem udostępnionego do tego celu połączenia VPN</w:t>
      </w:r>
      <w:r w:rsidRPr="00A85D56">
        <w:rPr>
          <w:rFonts w:asciiTheme="minorHAnsi" w:hAnsiTheme="minorHAnsi" w:cstheme="minorHAnsi"/>
        </w:rPr>
        <w:t>.</w:t>
      </w:r>
    </w:p>
    <w:p w:rsidR="00E318BD" w:rsidRDefault="00E318BD" w:rsidP="00E318BD">
      <w:pPr>
        <w:pStyle w:val="Akapitzlist"/>
        <w:ind w:left="1065"/>
        <w:rPr>
          <w:rFonts w:asciiTheme="minorHAnsi" w:hAnsiTheme="minorHAnsi" w:cstheme="minorHAnsi"/>
          <w:color w:val="000000" w:themeColor="text1"/>
        </w:rPr>
      </w:pPr>
    </w:p>
    <w:p w:rsidR="00FB4CBE" w:rsidRPr="00C8397B" w:rsidRDefault="00FB4CBE" w:rsidP="00FB4CBE">
      <w:pPr>
        <w:spacing w:after="0" w:line="240" w:lineRule="auto"/>
        <w:jc w:val="center"/>
        <w:rPr>
          <w:rFonts w:cs="Calibri"/>
          <w:color w:val="000000"/>
        </w:rPr>
      </w:pPr>
      <w:r>
        <w:rPr>
          <w:rFonts w:cs="Calibri"/>
          <w:color w:val="000000"/>
          <w:highlight w:val="cyan"/>
        </w:rPr>
        <w:t>PYTANIE ZESTAW nr 5</w:t>
      </w:r>
      <w:r w:rsidRPr="00C8397B">
        <w:rPr>
          <w:rFonts w:cs="Calibri"/>
          <w:color w:val="000000"/>
          <w:highlight w:val="cyan"/>
        </w:rPr>
        <w:t>:</w:t>
      </w:r>
    </w:p>
    <w:p w:rsidR="00460267" w:rsidRPr="00460267" w:rsidRDefault="00460267" w:rsidP="00460267">
      <w:pPr>
        <w:autoSpaceDE w:val="0"/>
        <w:autoSpaceDN w:val="0"/>
        <w:adjustRightInd w:val="0"/>
        <w:spacing w:after="0" w:line="240" w:lineRule="auto"/>
        <w:rPr>
          <w:rFonts w:ascii="Arial" w:hAnsi="Arial" w:cs="Arial"/>
          <w:color w:val="000000"/>
          <w:sz w:val="24"/>
          <w:szCs w:val="24"/>
          <w:lang w:eastAsia="pl-PL"/>
        </w:rPr>
      </w:pPr>
    </w:p>
    <w:p w:rsidR="003A2A06" w:rsidRPr="003A2A06" w:rsidRDefault="00460267" w:rsidP="003A2A06">
      <w:pPr>
        <w:autoSpaceDE w:val="0"/>
        <w:autoSpaceDN w:val="0"/>
        <w:adjustRightInd w:val="0"/>
        <w:spacing w:after="0" w:line="240" w:lineRule="auto"/>
        <w:rPr>
          <w:rFonts w:ascii="Arial" w:hAnsi="Arial" w:cs="Arial"/>
          <w:color w:val="000000"/>
          <w:lang w:eastAsia="pl-PL"/>
        </w:rPr>
      </w:pPr>
      <w:r w:rsidRPr="00460267">
        <w:rPr>
          <w:rFonts w:ascii="Arial" w:hAnsi="Arial" w:cs="Arial"/>
          <w:color w:val="000000"/>
          <w:lang w:eastAsia="pl-PL"/>
        </w:rPr>
        <w:t xml:space="preserve"> </w:t>
      </w:r>
      <w:r w:rsidR="003A2A06" w:rsidRPr="003A2A06">
        <w:rPr>
          <w:rFonts w:ascii="Arial" w:hAnsi="Arial" w:cs="Arial"/>
          <w:color w:val="000000"/>
          <w:lang w:eastAsia="pl-PL"/>
        </w:rPr>
        <w:t>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 pkt 3:</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 xml:space="preserve">Czy Zamawiający wymaga dodatkowo, aby oferowane analizatory posiadały możliwość monitorowania niedokrwistości z oceną odsetka mikrocytów i </w:t>
      </w:r>
      <w:proofErr w:type="spellStart"/>
      <w:r w:rsidRPr="003A2A06">
        <w:rPr>
          <w:rFonts w:ascii="Arial" w:hAnsi="Arial" w:cs="Arial"/>
          <w:color w:val="000000"/>
          <w:lang w:eastAsia="pl-PL"/>
        </w:rPr>
        <w:t>makrocytów</w:t>
      </w:r>
      <w:proofErr w:type="spellEnd"/>
      <w:r w:rsidRPr="003A2A06">
        <w:rPr>
          <w:rFonts w:ascii="Arial" w:hAnsi="Arial" w:cs="Arial"/>
          <w:color w:val="000000"/>
          <w:lang w:eastAsia="pl-PL"/>
        </w:rPr>
        <w:t>, jako parametrów diagnostycznych (posiadających zakresy referencyjne) i przesyłanych do systemu LIS?</w:t>
      </w:r>
    </w:p>
    <w:p w:rsidR="007E7181" w:rsidRPr="007E7181" w:rsidRDefault="007E7181" w:rsidP="003A2A06">
      <w:pPr>
        <w:autoSpaceDE w:val="0"/>
        <w:autoSpaceDN w:val="0"/>
        <w:adjustRightInd w:val="0"/>
        <w:spacing w:after="0" w:line="240" w:lineRule="auto"/>
        <w:rPr>
          <w:rFonts w:asciiTheme="minorHAnsi" w:hAnsiTheme="minorHAnsi" w:cstheme="minorHAnsi"/>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CA0E19">
        <w:rPr>
          <w:rFonts w:asciiTheme="minorHAnsi" w:hAnsiTheme="minorHAnsi" w:cstheme="minorHAnsi"/>
        </w:rPr>
        <w:t>Zamawiający</w:t>
      </w:r>
      <w:r>
        <w:rPr>
          <w:rFonts w:asciiTheme="minorHAnsi" w:hAnsiTheme="minorHAnsi" w:cstheme="minorHAnsi"/>
        </w:rPr>
        <w:t xml:space="preserve"> dopuszcza </w:t>
      </w:r>
      <w:r w:rsidRPr="007E7181">
        <w:rPr>
          <w:rFonts w:asciiTheme="minorHAnsi" w:hAnsiTheme="minorHAnsi" w:cstheme="minorHAnsi"/>
          <w:color w:val="000000"/>
          <w:lang w:eastAsia="pl-PL"/>
        </w:rPr>
        <w:t xml:space="preserve">aby oferowane analizatory posiadały możliwość monitorowania niedokrwistości z oceną odsetka mikrocytów i </w:t>
      </w:r>
      <w:proofErr w:type="spellStart"/>
      <w:r w:rsidRPr="007E7181">
        <w:rPr>
          <w:rFonts w:asciiTheme="minorHAnsi" w:hAnsiTheme="minorHAnsi" w:cstheme="minorHAnsi"/>
          <w:color w:val="000000"/>
          <w:lang w:eastAsia="pl-PL"/>
        </w:rPr>
        <w:t>makrocytów</w:t>
      </w:r>
      <w:proofErr w:type="spellEnd"/>
      <w:r w:rsidRPr="007E7181">
        <w:rPr>
          <w:rFonts w:asciiTheme="minorHAnsi" w:hAnsiTheme="minorHAnsi" w:cstheme="minorHAnsi"/>
          <w:color w:val="000000"/>
          <w:lang w:eastAsia="pl-PL"/>
        </w:rPr>
        <w:t>, jako parametrów diagnostycznych (posiadających zakresy referencyjne) i przesyłanych do systemu LIS</w:t>
      </w:r>
      <w:r w:rsidR="008E2C8D">
        <w:rPr>
          <w:rFonts w:asciiTheme="minorHAnsi" w:hAnsiTheme="minorHAnsi" w:cstheme="minorHAnsi"/>
          <w:color w:val="000000"/>
          <w:lang w:eastAsia="pl-PL"/>
        </w:rPr>
        <w:t>.</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II.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 pkt 3:</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Zwracamy się z prośbą do Zamawiającego o uznanie parametru za spełniony przy zaoferowaniu analizatora, w którym HCT oznaczany jest metodą detekcji wysokości impulsów wywołanych przez analizowane RBC.</w:t>
      </w:r>
    </w:p>
    <w:p w:rsidR="008E2C8D" w:rsidRDefault="008E2C8D" w:rsidP="003A2A06">
      <w:pPr>
        <w:autoSpaceDE w:val="0"/>
        <w:autoSpaceDN w:val="0"/>
        <w:adjustRightInd w:val="0"/>
        <w:spacing w:after="0" w:line="240" w:lineRule="auto"/>
        <w:rPr>
          <w:rFonts w:ascii="Arial" w:hAnsi="Arial" w:cs="Arial"/>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 xml:space="preserve">Zamawiający </w:t>
      </w:r>
      <w:r w:rsidR="0032341D">
        <w:rPr>
          <w:rFonts w:asciiTheme="minorHAnsi" w:hAnsiTheme="minorHAnsi" w:cstheme="minorHAnsi"/>
          <w:color w:val="000000"/>
          <w:lang w:eastAsia="pl-PL"/>
        </w:rPr>
        <w:t>uzna parametry</w:t>
      </w:r>
      <w:r w:rsidRPr="008E2C8D">
        <w:rPr>
          <w:rFonts w:asciiTheme="minorHAnsi" w:hAnsiTheme="minorHAnsi" w:cstheme="minorHAnsi"/>
          <w:color w:val="000000"/>
          <w:lang w:eastAsia="pl-PL"/>
        </w:rPr>
        <w:t xml:space="preserve"> za spełniony przy zaoferowaniu analizatora, w którym HCT oznaczany jest metodą detekcji wysokości impulsów wywołanych przez analizowane RBC.</w:t>
      </w:r>
    </w:p>
    <w:p w:rsidR="008E2C8D" w:rsidRPr="003A2A06" w:rsidRDefault="008E2C8D"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III.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 pkt 6:</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lastRenderedPageBreak/>
        <w:t xml:space="preserve">Zwracamy się z prośbą o wyrażenie zgody na zaoferowanie analizatorów, w których monitorowanie poziomu odczynników odbywa się automatycznie w oprogramowaniu analizatorów z jednoczesną graficzną i liczbową prezentacją dostępnej ilości poszczególnych odczynników (z wyłączeniem odczynnika rozcieńczającego – </w:t>
      </w:r>
      <w:proofErr w:type="spellStart"/>
      <w:r w:rsidRPr="003A2A06">
        <w:rPr>
          <w:rFonts w:ascii="Arial" w:hAnsi="Arial" w:cs="Arial"/>
          <w:color w:val="000000"/>
          <w:lang w:eastAsia="pl-PL"/>
        </w:rPr>
        <w:t>diluentu</w:t>
      </w:r>
      <w:proofErr w:type="spellEnd"/>
      <w:r w:rsidRPr="003A2A06">
        <w:rPr>
          <w:rFonts w:ascii="Arial" w:hAnsi="Arial" w:cs="Arial"/>
          <w:color w:val="000000"/>
          <w:lang w:eastAsia="pl-PL"/>
        </w:rPr>
        <w:t>).</w:t>
      </w:r>
    </w:p>
    <w:p w:rsidR="00404A88" w:rsidRPr="003A2A06" w:rsidRDefault="00404A88" w:rsidP="003A2A06">
      <w:pPr>
        <w:autoSpaceDE w:val="0"/>
        <w:autoSpaceDN w:val="0"/>
        <w:adjustRightInd w:val="0"/>
        <w:spacing w:after="0" w:line="240" w:lineRule="auto"/>
        <w:rPr>
          <w:rFonts w:ascii="Arial" w:hAnsi="Arial" w:cs="Arial"/>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wyraża zgodę na zaoferowanie </w:t>
      </w:r>
      <w:r w:rsidRPr="00404A88">
        <w:rPr>
          <w:rFonts w:asciiTheme="minorHAnsi" w:hAnsiTheme="minorHAnsi" w:cstheme="minorHAnsi"/>
          <w:color w:val="000000"/>
          <w:lang w:eastAsia="pl-PL"/>
        </w:rPr>
        <w:t xml:space="preserve">analizatorów, w których monitorowanie poziomu odczynników odbywa się automatycznie w oprogramowaniu analizatorów z jednoczesną graficzną i liczbową prezentacją dostępnej ilości poszczególnych odczynników (z wyłączeniem odczynnika rozcieńczającego – </w:t>
      </w:r>
      <w:proofErr w:type="spellStart"/>
      <w:r w:rsidRPr="00404A88">
        <w:rPr>
          <w:rFonts w:asciiTheme="minorHAnsi" w:hAnsiTheme="minorHAnsi" w:cstheme="minorHAnsi"/>
          <w:color w:val="000000"/>
          <w:lang w:eastAsia="pl-PL"/>
        </w:rPr>
        <w:t>diluentu</w:t>
      </w:r>
      <w:proofErr w:type="spellEnd"/>
      <w:r w:rsidRPr="00404A88">
        <w:rPr>
          <w:rFonts w:asciiTheme="minorHAnsi" w:hAnsiTheme="minorHAnsi" w:cstheme="minorHAnsi"/>
          <w:color w:val="000000"/>
          <w:lang w:eastAsia="pl-PL"/>
        </w:rPr>
        <w:t>)</w:t>
      </w:r>
    </w:p>
    <w:p w:rsidR="009E5837" w:rsidRDefault="009E5837"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IV.</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 pkt 14:</w:t>
      </w:r>
    </w:p>
    <w:p w:rsidR="00460267"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Zwracamy się do Zamawiającego z pytaniem czy uzna parametr za spełniony przy zaoferowaniu analizatora wspomagającego o wydajności do 60 oznaczeń na godzinę dla oznaczeń CBC i CBC+DIFF?</w:t>
      </w:r>
    </w:p>
    <w:p w:rsidR="009E5837" w:rsidRDefault="009E5837" w:rsidP="003A2A06">
      <w:pPr>
        <w:autoSpaceDE w:val="0"/>
        <w:autoSpaceDN w:val="0"/>
        <w:adjustRightInd w:val="0"/>
        <w:spacing w:after="0" w:line="240" w:lineRule="auto"/>
        <w:rPr>
          <w:rFonts w:asciiTheme="minorHAnsi" w:hAnsiTheme="minorHAnsi" w:cstheme="minorHAnsi"/>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sidRPr="009E5837">
        <w:rPr>
          <w:rFonts w:ascii="Arial" w:hAnsi="Arial" w:cs="Arial"/>
          <w:color w:val="000000"/>
          <w:lang w:eastAsia="pl-PL"/>
        </w:rPr>
        <w:t xml:space="preserve"> </w:t>
      </w:r>
      <w:r w:rsidRPr="009E5837">
        <w:rPr>
          <w:rFonts w:asciiTheme="minorHAnsi" w:hAnsiTheme="minorHAnsi" w:cstheme="minorHAnsi"/>
          <w:color w:val="000000"/>
          <w:lang w:eastAsia="pl-PL"/>
        </w:rPr>
        <w:t>uzna parametr za spełniony przy zaoferowaniu analizatora wspomagającego o wydajności do 60 oznaczeń na godzinę dla oznaczeń CBC i CBC+DIFF</w:t>
      </w:r>
      <w:r>
        <w:rPr>
          <w:rFonts w:asciiTheme="minorHAnsi" w:hAnsiTheme="minorHAnsi" w:cstheme="minorHAnsi"/>
          <w:color w:val="000000"/>
          <w:lang w:eastAsia="pl-PL"/>
        </w:rPr>
        <w:t>.</w:t>
      </w:r>
    </w:p>
    <w:p w:rsidR="009E5837" w:rsidRPr="003A2A06" w:rsidRDefault="009E5837"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V.</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 pkt 17:</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Czy Zamawiający wyrazi zgodę na zaoferowanie materiału kontrolnego, dla którego termin ważności jest zgodny z terminem na opakowaniu i wynosi do 2 miesięcy, a dystrybucja materiału kontrolnego odbywa się wg harmonogramu dostaw materiału kontrolnego, dostępnego na stronie internetowej Wykonawcy?</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Krew kontrolna jest materiałem, o krótkim okresie ważności z uwagi na swoją specyfikę wewnętrzną, dostarczana jest zgodnie z harmonogramem tak, aby Zamawiający miał zawsze ważny materiał kontrolny. Na Wykonawcy spoczywa obowiązek odpowiedniego skalkulowania oferty, dlatego prosimy o wyrażenie zgody na zaoferowanie krwi kontrolnej skalkulowanej w ilości uwzględniającej datę przydatności na opakowaniu i w ilości gwarantującej codzienne wykonanie kontroli.</w:t>
      </w:r>
    </w:p>
    <w:p w:rsidR="009E5837" w:rsidRDefault="009E5837" w:rsidP="003A2A0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wyraża zgodę na </w:t>
      </w:r>
      <w:r w:rsidRPr="009E5837">
        <w:rPr>
          <w:rFonts w:asciiTheme="minorHAnsi" w:hAnsiTheme="minorHAnsi" w:cstheme="minorHAnsi"/>
        </w:rPr>
        <w:t>zaoferowanie materiału kontrolnego, dla którego termin ważności jest zgodny z terminem na opakowaniu i wynosi do 2 miesięcy, a dystrybucja materiału kontrolnego odbywa się wg harmonogramu dostaw materiału kontrolnego, dostępnego na stronie internetowej Wykonawcy</w:t>
      </w:r>
      <w:r w:rsidR="00E81FCA">
        <w:rPr>
          <w:rFonts w:asciiTheme="minorHAnsi" w:hAnsiTheme="minorHAnsi" w:cstheme="minorHAnsi"/>
        </w:rPr>
        <w:t>.</w:t>
      </w:r>
    </w:p>
    <w:p w:rsidR="00E81FCA" w:rsidRPr="003A2A06" w:rsidRDefault="00E81FCA"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VI.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 pkt 19:</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Prosimy Zamawiającego o potwierdzenie, iż wymaga, aby niedojrzałe granulocyty IG (</w:t>
      </w:r>
      <w:proofErr w:type="spellStart"/>
      <w:r w:rsidRPr="003A2A06">
        <w:rPr>
          <w:rFonts w:ascii="Arial" w:hAnsi="Arial" w:cs="Arial"/>
          <w:color w:val="000000"/>
          <w:lang w:eastAsia="pl-PL"/>
        </w:rPr>
        <w:t>promielocyty</w:t>
      </w:r>
      <w:proofErr w:type="spellEnd"/>
      <w:r w:rsidRPr="003A2A06">
        <w:rPr>
          <w:rFonts w:ascii="Arial" w:hAnsi="Arial" w:cs="Arial"/>
          <w:color w:val="000000"/>
          <w:lang w:eastAsia="pl-PL"/>
        </w:rPr>
        <w:t xml:space="preserve">, mielocyty, </w:t>
      </w:r>
      <w:proofErr w:type="spellStart"/>
      <w:r w:rsidRPr="003A2A06">
        <w:rPr>
          <w:rFonts w:ascii="Arial" w:hAnsi="Arial" w:cs="Arial"/>
          <w:color w:val="000000"/>
          <w:lang w:eastAsia="pl-PL"/>
        </w:rPr>
        <w:t>metamielocyty</w:t>
      </w:r>
      <w:proofErr w:type="spellEnd"/>
      <w:r w:rsidRPr="003A2A06">
        <w:rPr>
          <w:rFonts w:ascii="Arial" w:hAnsi="Arial" w:cs="Arial"/>
          <w:color w:val="000000"/>
          <w:lang w:eastAsia="pl-PL"/>
        </w:rPr>
        <w:t>) jako odrębna populacja wyrażona w wartościach bezwzględnych i procentach, była raportowana na wyniku jako parametr diagnostyczny.</w:t>
      </w:r>
    </w:p>
    <w:p w:rsidR="00E81FCA" w:rsidRDefault="00E81FCA" w:rsidP="003A2A0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w:t>
      </w:r>
      <w:r w:rsidR="00542F44" w:rsidRPr="00542F44">
        <w:rPr>
          <w:rFonts w:asciiTheme="minorHAnsi" w:hAnsiTheme="minorHAnsi" w:cstheme="minorHAnsi"/>
        </w:rPr>
        <w:t>potwierdzenie, iż wymaga, aby niedojrzałe granulocyty IG (</w:t>
      </w:r>
      <w:proofErr w:type="spellStart"/>
      <w:r w:rsidR="00542F44" w:rsidRPr="00542F44">
        <w:rPr>
          <w:rFonts w:asciiTheme="minorHAnsi" w:hAnsiTheme="minorHAnsi" w:cstheme="minorHAnsi"/>
        </w:rPr>
        <w:t>promielocyty</w:t>
      </w:r>
      <w:proofErr w:type="spellEnd"/>
      <w:r w:rsidR="00542F44" w:rsidRPr="00542F44">
        <w:rPr>
          <w:rFonts w:asciiTheme="minorHAnsi" w:hAnsiTheme="minorHAnsi" w:cstheme="minorHAnsi"/>
        </w:rPr>
        <w:t xml:space="preserve">, mielocyty, </w:t>
      </w:r>
      <w:proofErr w:type="spellStart"/>
      <w:r w:rsidR="00542F44" w:rsidRPr="00542F44">
        <w:rPr>
          <w:rFonts w:asciiTheme="minorHAnsi" w:hAnsiTheme="minorHAnsi" w:cstheme="minorHAnsi"/>
        </w:rPr>
        <w:t>metamielocyty</w:t>
      </w:r>
      <w:proofErr w:type="spellEnd"/>
      <w:r w:rsidR="00542F44" w:rsidRPr="00542F44">
        <w:rPr>
          <w:rFonts w:asciiTheme="minorHAnsi" w:hAnsiTheme="minorHAnsi" w:cstheme="minorHAnsi"/>
        </w:rPr>
        <w:t>) jako odrębna populacja wyrażona w wartościach bezwzględnych i procentach, była raportowana na wyniku jako parametr diagnostyczny</w:t>
      </w:r>
      <w:r w:rsidR="00542F44">
        <w:rPr>
          <w:rFonts w:asciiTheme="minorHAnsi" w:hAnsiTheme="minorHAnsi" w:cstheme="minorHAnsi"/>
        </w:rPr>
        <w:t>.</w:t>
      </w:r>
    </w:p>
    <w:p w:rsidR="00542F44" w:rsidRPr="003A2A06" w:rsidRDefault="00542F44"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VII.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 pkt 21:</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lastRenderedPageBreak/>
        <w:t>Czy Zamawiający Wymaga dodatkowo, aby instrukcja obsługi była wbudowana w oprogramowanie analizatorów z jednoczesną możliwością automatycznego przekierowania i wyświetleń działań naprawczych i opisu błędu wygenerowanego aktualnie przez analizator oraz ułatwiająca wyszukiwanie informacji dotyczących procedur konserwacji i czynności związanych z obsługą analizatorów?</w:t>
      </w:r>
    </w:p>
    <w:p w:rsidR="00DC478D" w:rsidRDefault="00DC478D" w:rsidP="003A2A06">
      <w:pPr>
        <w:autoSpaceDE w:val="0"/>
        <w:autoSpaceDN w:val="0"/>
        <w:adjustRightInd w:val="0"/>
        <w:spacing w:after="0" w:line="240" w:lineRule="auto"/>
        <w:rPr>
          <w:rFonts w:asciiTheme="minorHAnsi" w:hAnsiTheme="minorHAnsi" w:cstheme="minorHAnsi"/>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dopuszcza, </w:t>
      </w:r>
      <w:r w:rsidRPr="00DC478D">
        <w:rPr>
          <w:rFonts w:asciiTheme="minorHAnsi" w:hAnsiTheme="minorHAnsi" w:cstheme="minorHAnsi"/>
          <w:color w:val="000000"/>
          <w:lang w:eastAsia="pl-PL"/>
        </w:rPr>
        <w:t>aby instrukcja obsługi była wbudowana w oprogramowanie analizatorów z jednoczesną możliwością automatycznego przekierowania i wyświetleń działań naprawczych i opisu błędu wygenerowanego aktualnie przez analizator oraz ułatwiająca wyszukiwanie informacji dotyczących procedur konserwacji i czynności związanych z obsługą analizatorów</w:t>
      </w:r>
      <w:r>
        <w:rPr>
          <w:rFonts w:asciiTheme="minorHAnsi" w:hAnsiTheme="minorHAnsi" w:cstheme="minorHAnsi"/>
          <w:color w:val="000000"/>
          <w:lang w:eastAsia="pl-PL"/>
        </w:rPr>
        <w:t>.</w:t>
      </w:r>
    </w:p>
    <w:p w:rsidR="00DC478D" w:rsidRPr="00DC478D" w:rsidRDefault="00DC478D" w:rsidP="003A2A06">
      <w:pPr>
        <w:autoSpaceDE w:val="0"/>
        <w:autoSpaceDN w:val="0"/>
        <w:adjustRightInd w:val="0"/>
        <w:spacing w:after="0" w:line="240" w:lineRule="auto"/>
        <w:rPr>
          <w:rFonts w:asciiTheme="minorHAnsi" w:hAnsiTheme="minorHAnsi" w:cstheme="minorHAnsi"/>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VIII.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SWZ Pakiet nr 3 Parametry wymagane dla analizatorów (graniczne):</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 xml:space="preserve">Czy Zamawiający wymaga, aby oferowane analizatory wyposażone były w dodatkowy, osobny tryb pracy dla próbek </w:t>
      </w:r>
      <w:proofErr w:type="spellStart"/>
      <w:r w:rsidRPr="003A2A06">
        <w:rPr>
          <w:rFonts w:ascii="Arial" w:hAnsi="Arial" w:cs="Arial"/>
          <w:color w:val="000000"/>
          <w:lang w:eastAsia="pl-PL"/>
        </w:rPr>
        <w:t>leukopenicznych</w:t>
      </w:r>
      <w:proofErr w:type="spellEnd"/>
      <w:r w:rsidRPr="003A2A06">
        <w:rPr>
          <w:rFonts w:ascii="Arial" w:hAnsi="Arial" w:cs="Arial"/>
          <w:color w:val="000000"/>
          <w:lang w:eastAsia="pl-PL"/>
        </w:rPr>
        <w:t xml:space="preserve"> (tryb z wydłużonym czasem zliczania leukocytów), który użytkownik może wybrać ręcznie z menu aparatu w dowolnym momencie lub w konieczności weryfikacji uzyskanego wyniku badania próbki krwi?</w:t>
      </w:r>
    </w:p>
    <w:p w:rsidR="00910102" w:rsidRDefault="00910102" w:rsidP="003A2A0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dopuszcza, aby </w:t>
      </w:r>
      <w:r w:rsidRPr="00910102">
        <w:rPr>
          <w:rFonts w:asciiTheme="minorHAnsi" w:hAnsiTheme="minorHAnsi" w:cstheme="minorHAnsi"/>
        </w:rPr>
        <w:t xml:space="preserve">oferowane analizatory wyposażone były w dodatkowy, osobny tryb pracy dla próbek </w:t>
      </w:r>
      <w:proofErr w:type="spellStart"/>
      <w:r w:rsidRPr="00910102">
        <w:rPr>
          <w:rFonts w:asciiTheme="minorHAnsi" w:hAnsiTheme="minorHAnsi" w:cstheme="minorHAnsi"/>
        </w:rPr>
        <w:t>leukopenicznych</w:t>
      </w:r>
      <w:proofErr w:type="spellEnd"/>
      <w:r w:rsidRPr="00910102">
        <w:rPr>
          <w:rFonts w:asciiTheme="minorHAnsi" w:hAnsiTheme="minorHAnsi" w:cstheme="minorHAnsi"/>
        </w:rPr>
        <w:t xml:space="preserve"> (tryb z wydłużonym czasem zliczania leukocytów), który użytkownik może wybrać ręcznie z menu aparatu w dowolnym momencie lub w konieczności weryfikacji uzyskanego wyniku badania próbki krwi</w:t>
      </w:r>
      <w:r>
        <w:rPr>
          <w:rFonts w:asciiTheme="minorHAnsi" w:hAnsiTheme="minorHAnsi" w:cstheme="minorHAnsi"/>
        </w:rPr>
        <w:t>.</w:t>
      </w:r>
    </w:p>
    <w:p w:rsidR="00910102" w:rsidRPr="003A2A06" w:rsidRDefault="00910102"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IX.</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Umowy:</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Czy Zamawiający dopuści możliwość podpisania umowy w formie elektronicznej kwalifikowanym podpisem elektronicznym przez osobę uprawnioną, zgodnie z formą reprezentacji Wykonawcy określoną w rejestrze sądowym lub innym dokumencie, właściwym dla danej formy organizacyjnej Wykonawcy, albo przez osobę umocowaną (na podstawie pełnomocnictwa) przez osoby uprawnione?</w:t>
      </w:r>
    </w:p>
    <w:p w:rsidR="00EF76DF" w:rsidRDefault="00EF76DF" w:rsidP="00EF76DF">
      <w:pPr>
        <w:autoSpaceDE w:val="0"/>
        <w:autoSpaceDN w:val="0"/>
        <w:adjustRightInd w:val="0"/>
        <w:spacing w:after="0" w:line="240" w:lineRule="auto"/>
        <w:rPr>
          <w:rFonts w:asciiTheme="minorHAnsi" w:hAnsiTheme="minorHAnsi" w:cstheme="minorHAnsi"/>
          <w:color w:val="000000"/>
          <w:lang w:eastAsia="pl-PL"/>
        </w:rPr>
      </w:pPr>
      <w:r>
        <w:rPr>
          <w:rFonts w:asciiTheme="minorHAnsi" w:hAnsiTheme="minorHAnsi" w:cstheme="minorHAnsi"/>
          <w:highlight w:val="cyan"/>
          <w:shd w:val="clear" w:color="auto" w:fill="00B0F0"/>
        </w:rPr>
        <w:t>Odpowiedź</w:t>
      </w:r>
      <w:r>
        <w:rPr>
          <w:rFonts w:asciiTheme="minorHAnsi" w:hAnsiTheme="minorHAnsi" w:cstheme="minorHAnsi"/>
          <w:shd w:val="clear" w:color="auto" w:fill="00B0F0"/>
        </w:rPr>
        <w:t>:</w:t>
      </w:r>
      <w:r>
        <w:rPr>
          <w:rFonts w:asciiTheme="minorHAnsi" w:hAnsiTheme="minorHAnsi" w:cstheme="minorHAnsi"/>
        </w:rPr>
        <w:t xml:space="preserve"> Zamawiający</w:t>
      </w:r>
      <w:r>
        <w:rPr>
          <w:rFonts w:ascii="Arial" w:hAnsi="Arial" w:cs="Arial"/>
          <w:color w:val="000000"/>
          <w:lang w:eastAsia="pl-PL"/>
        </w:rPr>
        <w:t xml:space="preserve"> </w:t>
      </w:r>
      <w:r>
        <w:rPr>
          <w:rFonts w:asciiTheme="minorHAnsi" w:hAnsiTheme="minorHAnsi" w:cstheme="minorHAnsi"/>
          <w:color w:val="000000"/>
          <w:lang w:eastAsia="pl-PL"/>
        </w:rPr>
        <w:t>dopuści możliwość podpisania umowy w formie elektronicznej.</w:t>
      </w:r>
    </w:p>
    <w:p w:rsidR="00910102" w:rsidRPr="003A2A06" w:rsidRDefault="00910102"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X.</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Załącznik nr 5 do SWZ, Projektowane postanowienia umowy, §1 ust. 3:</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Czy Zamawiający dopuści możliwość uzyskania dostępu online 24h na dobę do aktualnych kart charakterystyk na stronie internetowej Wykonawcy?</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Jeżeli tak proponujemy uzupełnienie zapisu: „lub zapewni całodobowy dostęp online do karty charakterystyki na stronie internetowej pod adresem: ………..”.</w:t>
      </w:r>
    </w:p>
    <w:p w:rsidR="0067167E" w:rsidRDefault="0067167E" w:rsidP="003A2A06">
      <w:pPr>
        <w:autoSpaceDE w:val="0"/>
        <w:autoSpaceDN w:val="0"/>
        <w:adjustRightInd w:val="0"/>
        <w:spacing w:after="0" w:line="240" w:lineRule="auto"/>
        <w:rPr>
          <w:rFonts w:asciiTheme="minorHAnsi" w:hAnsiTheme="minorHAnsi" w:cstheme="minorHAnsi"/>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dopuszcza</w:t>
      </w:r>
      <w:r w:rsidRPr="0067167E">
        <w:rPr>
          <w:rFonts w:ascii="Arial" w:hAnsi="Arial" w:cs="Arial"/>
          <w:color w:val="000000"/>
          <w:lang w:eastAsia="pl-PL"/>
        </w:rPr>
        <w:t xml:space="preserve"> </w:t>
      </w:r>
      <w:r w:rsidRPr="0067167E">
        <w:rPr>
          <w:rFonts w:asciiTheme="minorHAnsi" w:hAnsiTheme="minorHAnsi" w:cstheme="minorHAnsi"/>
          <w:color w:val="000000"/>
          <w:lang w:eastAsia="pl-PL"/>
        </w:rPr>
        <w:t>możliwość uzyskania dostępu online 24h na dobę do aktualnych kart charakterystyk na stronie internetowej Wykonawcy</w:t>
      </w:r>
      <w:r w:rsidR="003B745E">
        <w:rPr>
          <w:rFonts w:asciiTheme="minorHAnsi" w:hAnsiTheme="minorHAnsi" w:cstheme="minorHAnsi"/>
          <w:color w:val="000000"/>
          <w:lang w:eastAsia="pl-PL"/>
        </w:rPr>
        <w:t xml:space="preserve"> i wprowadza odpowiednie zapisy w umowie</w:t>
      </w:r>
      <w:r>
        <w:rPr>
          <w:rFonts w:asciiTheme="minorHAnsi" w:hAnsiTheme="minorHAnsi" w:cstheme="minorHAnsi"/>
          <w:color w:val="000000"/>
          <w:lang w:eastAsia="pl-PL"/>
        </w:rPr>
        <w:t>.</w:t>
      </w:r>
    </w:p>
    <w:p w:rsidR="0067167E" w:rsidRDefault="0067167E"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XI.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Załącznik nr 5 do SWZ, Projektowane postanowienia umowy, §2 ust. 2:</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Czy Zamawiający dopuści możliwość uzyskania dostępu online 24h na dobę do aktualnego harmonogramu krwi kontrolnej na stronie internetowej Wykonawcy?</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Jeżeli tak proponuje uzupełnienie zapisu: „lub zapewni całodobowy dostęp online do harmonogramu dostaw na stronie internetowej pod adresem: www………..”.</w:t>
      </w:r>
    </w:p>
    <w:p w:rsidR="003B745E" w:rsidRDefault="003B745E" w:rsidP="003A2A06">
      <w:pPr>
        <w:autoSpaceDE w:val="0"/>
        <w:autoSpaceDN w:val="0"/>
        <w:adjustRightInd w:val="0"/>
        <w:spacing w:after="0" w:line="240" w:lineRule="auto"/>
        <w:rPr>
          <w:rFonts w:asciiTheme="minorHAnsi" w:hAnsiTheme="minorHAnsi" w:cstheme="minorHAnsi"/>
          <w:color w:val="000000"/>
          <w:lang w:eastAsia="pl-PL"/>
        </w:rPr>
      </w:pPr>
      <w:r w:rsidRPr="00A85D56">
        <w:rPr>
          <w:rFonts w:asciiTheme="minorHAnsi" w:hAnsiTheme="minorHAnsi" w:cstheme="minorHAnsi"/>
          <w:highlight w:val="cyan"/>
          <w:shd w:val="clear" w:color="auto" w:fill="00B0F0"/>
        </w:rPr>
        <w:lastRenderedPageBreak/>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dopuszcza </w:t>
      </w:r>
      <w:r w:rsidRPr="003B745E">
        <w:rPr>
          <w:rFonts w:asciiTheme="minorHAnsi" w:hAnsiTheme="minorHAnsi" w:cstheme="minorHAnsi"/>
        </w:rPr>
        <w:t>możliwość uzyskania dostępu online 24h na dobę do aktualnego harmonogramu krwi kontrolnej na stronie internetowej Wykonawcy</w:t>
      </w:r>
      <w:r w:rsidR="00EB1176" w:rsidRPr="00EB1176">
        <w:rPr>
          <w:rFonts w:asciiTheme="minorHAnsi" w:hAnsiTheme="minorHAnsi" w:cstheme="minorHAnsi"/>
          <w:color w:val="000000"/>
          <w:lang w:eastAsia="pl-PL"/>
        </w:rPr>
        <w:t xml:space="preserve"> </w:t>
      </w:r>
      <w:r w:rsidR="00EB1176">
        <w:rPr>
          <w:rFonts w:asciiTheme="minorHAnsi" w:hAnsiTheme="minorHAnsi" w:cstheme="minorHAnsi"/>
          <w:color w:val="000000"/>
          <w:lang w:eastAsia="pl-PL"/>
        </w:rPr>
        <w:t>i wprowadza odpowiednie zapisy w umowie.</w:t>
      </w:r>
    </w:p>
    <w:p w:rsidR="005E4D99" w:rsidRPr="003A2A06" w:rsidRDefault="005E4D99"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XII.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Załącznik nr 5 do SWZ, Projektowane postanowienia umowy, §2 ust. 4:</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Prosimy o uzupełnienie zapisu dotyczącego terminu dostaw pilnych odczynników. Proponujemy następujący zapis:</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„przy założeniu, że zamówienie Wykonawca otrzyma do godz. 13:30 danego dnia roboczego”.</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Dodanie powyższego zapisu umożliwi Wykonawcy zaproponowanie krótkiego terminu dostaw odczynników.</w:t>
      </w:r>
    </w:p>
    <w:p w:rsidR="005E4D99" w:rsidRDefault="005E4D99" w:rsidP="003A2A0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pozostawia zapisy umowy bez zmian.</w:t>
      </w:r>
    </w:p>
    <w:p w:rsidR="005E4D99" w:rsidRPr="003A2A06" w:rsidRDefault="005E4D99"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XIII.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Załącznik 5 do SWZ– Projektowane postanowienia umowy, §2 ust. 11:</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Uprzejmie prosimy o odstąpienie od wymogu dostarczenia formy papierowej certyfikatu uczestnictwa w Kontroli międzylaboratoryjnej do siedziby Zamawiającego w terminie 30 dni od zakończenia danego cyklu.</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Wykonawca wskazuje, iż z uwagi na specyfikę przeprowadzanej Kontroli, jest ona wykonywana na podstawie codziennych wyników uzyskiwanych w kontroli wewnętrznej. Zarówno ilość przesyłanych parametrów, jak również ilość uczestników tego programu (jest to program międzynarodowy) wymaga dużego nakładu pracy</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w przygotowaniu certyfikatów, po zakończeniu danego cyklu, dlatego też wskazany przez Zamawiającego termin nie jest możliwy do zrealizowania.</w:t>
      </w:r>
    </w:p>
    <w:p w:rsidR="0096742D" w:rsidRDefault="0096742D" w:rsidP="003A2A0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modyfikuje zapisy umowy na następując</w:t>
      </w:r>
      <w:r w:rsidR="00AE65B5">
        <w:rPr>
          <w:rFonts w:asciiTheme="minorHAnsi" w:hAnsiTheme="minorHAnsi" w:cstheme="minorHAnsi"/>
        </w:rPr>
        <w:t>y:</w:t>
      </w:r>
    </w:p>
    <w:p w:rsidR="00AE65B5" w:rsidRDefault="00AE65B5" w:rsidP="003A2A06">
      <w:pPr>
        <w:autoSpaceDE w:val="0"/>
        <w:autoSpaceDN w:val="0"/>
        <w:adjustRightInd w:val="0"/>
        <w:spacing w:after="0" w:line="240" w:lineRule="auto"/>
        <w:rPr>
          <w:rFonts w:asciiTheme="minorHAnsi" w:hAnsiTheme="minorHAnsi" w:cstheme="minorHAnsi"/>
        </w:rPr>
      </w:pPr>
      <w:r w:rsidRPr="00AE65B5">
        <w:rPr>
          <w:rFonts w:asciiTheme="minorHAnsi" w:hAnsiTheme="minorHAnsi" w:cstheme="minorHAnsi"/>
        </w:rPr>
        <w:t>11.</w:t>
      </w:r>
      <w:r w:rsidRPr="00AE65B5">
        <w:rPr>
          <w:rFonts w:asciiTheme="minorHAnsi" w:hAnsiTheme="minorHAnsi" w:cstheme="minorHAnsi"/>
        </w:rPr>
        <w:tab/>
        <w:t>W ramach umowy Wykonawca zapewni Zamawiającemu udział w rocznym cyklu zewnętrznej kontroli międzylaboratoryjnej, potwierdzonej certyfikatem dostarczonym w formie papierowej do siedziby Zamawiającego w terminie 90 dni od zakończenia cyklu dla jednego analizatora (dotyczy pakietu 2,3,5,7,9, 11,12) dla pakietu 6 – wymagana kontrola dla dwóch urządzeń.</w:t>
      </w:r>
    </w:p>
    <w:p w:rsidR="0096742D" w:rsidRPr="003A2A06" w:rsidRDefault="0096742D"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XIV.</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Załącznik 5a do SWZ– Projektowane postanowienia umowy, §2 ust. 5:</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Czy Zamawiający dopuści podpisanie protokołu zdawczo-odbiorczego na podstawie wzoru dostarczonego przez Wykonawcę wraz z przedmiotem dzierżawy?</w:t>
      </w:r>
    </w:p>
    <w:p w:rsidR="009B479E" w:rsidRDefault="009B479E" w:rsidP="003A2A06">
      <w:pPr>
        <w:autoSpaceDE w:val="0"/>
        <w:autoSpaceDN w:val="0"/>
        <w:adjustRightInd w:val="0"/>
        <w:spacing w:after="0" w:line="240" w:lineRule="auto"/>
        <w:rPr>
          <w:rFonts w:asciiTheme="minorHAnsi" w:hAnsiTheme="minorHAnsi" w:cstheme="minorHAnsi"/>
          <w:color w:val="000000"/>
          <w:lang w:eastAsia="pl-PL"/>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sidRPr="009B479E">
        <w:rPr>
          <w:rFonts w:ascii="Arial" w:hAnsi="Arial" w:cs="Arial"/>
          <w:color w:val="000000"/>
          <w:lang w:eastAsia="pl-PL"/>
        </w:rPr>
        <w:t xml:space="preserve"> </w:t>
      </w:r>
      <w:r w:rsidRPr="009B479E">
        <w:rPr>
          <w:rFonts w:asciiTheme="minorHAnsi" w:hAnsiTheme="minorHAnsi" w:cstheme="minorHAnsi"/>
          <w:color w:val="000000"/>
          <w:lang w:eastAsia="pl-PL"/>
        </w:rPr>
        <w:t>dopuszcza podpisanie protokołu zdawczo-odbiorczego na podstawie wzoru dostarczonego przez Wykonawcę wraz z przedmiotem dzierżawy</w:t>
      </w:r>
      <w:r>
        <w:rPr>
          <w:rFonts w:asciiTheme="minorHAnsi" w:hAnsiTheme="minorHAnsi" w:cstheme="minorHAnsi"/>
          <w:color w:val="000000"/>
          <w:lang w:eastAsia="pl-PL"/>
        </w:rPr>
        <w:t>.</w:t>
      </w:r>
    </w:p>
    <w:p w:rsidR="009B479E" w:rsidRPr="003A2A06" w:rsidRDefault="009B479E"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XV.</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Załącznik 5a do SWZ– Projektowane postanowienia umowy, §3 ust. 1:</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Czy Zamawiający wyrazi zgodę na usunięcie wskazanego zapisu w sytuacji, gdy Wykonawca przenosi na siebie obowiązek ubezpieczenia wydzierżawianych urządzeń? Jeżeli tak proponujemy zapis:</w:t>
      </w:r>
    </w:p>
    <w:p w:rsid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„Obowiązek ubezpieczenia wydzierżawianego urządzenia od wszystkich ryzyk leży po stronie Wydzierżawiającego (Wykonawcy)”.</w:t>
      </w:r>
    </w:p>
    <w:p w:rsidR="009B479E" w:rsidRDefault="009B479E" w:rsidP="009B479E">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pozostawia zapisy umowy bez zmian.</w:t>
      </w:r>
    </w:p>
    <w:p w:rsidR="009B479E" w:rsidRPr="003A2A06" w:rsidRDefault="009B479E" w:rsidP="003A2A06">
      <w:pPr>
        <w:autoSpaceDE w:val="0"/>
        <w:autoSpaceDN w:val="0"/>
        <w:adjustRightInd w:val="0"/>
        <w:spacing w:after="0" w:line="240" w:lineRule="auto"/>
        <w:rPr>
          <w:rFonts w:ascii="Arial" w:hAnsi="Arial" w:cs="Arial"/>
          <w:color w:val="000000"/>
          <w:lang w:eastAsia="pl-PL"/>
        </w:rPr>
      </w:pP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XVI.</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Dotyczy Załącznik 5a do SWZ– Projektowane postanowienia umowy, §4 ust. 6:</w:t>
      </w:r>
    </w:p>
    <w:p w:rsidR="003A2A06" w:rsidRPr="003A2A06"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Uprzejmie prosimy o zastąpienie wyrażenia „Wydzierżawiający umożliwi Dzierżawcy bezpośrednie całodobowe zgłaszanie awarii telefonicznie, mailem lub pisemnie we wszystkie dni tygodnia” zwrotem „Wydzierżawiający umożliwi Dzierżawcy bezpośrednie całodobowe zgłaszanie awarii mailem we wszystkie dni tygodnia. Możliwość telefonicznego kontaktu z inżynierem w dni robocze, w godzinach 8.00 – 17.00. W weekendy, święta oraz dni ustawowo wole od pracy dostępny jest dyżur telefoniczny w godzinach 9.00 – 14.00”.</w:t>
      </w:r>
    </w:p>
    <w:p w:rsidR="003A2A06" w:rsidRPr="00460267" w:rsidRDefault="003A2A06" w:rsidP="003A2A06">
      <w:pPr>
        <w:autoSpaceDE w:val="0"/>
        <w:autoSpaceDN w:val="0"/>
        <w:adjustRightInd w:val="0"/>
        <w:spacing w:after="0" w:line="240" w:lineRule="auto"/>
        <w:rPr>
          <w:rFonts w:ascii="Arial" w:hAnsi="Arial" w:cs="Arial"/>
          <w:color w:val="000000"/>
          <w:lang w:eastAsia="pl-PL"/>
        </w:rPr>
      </w:pPr>
      <w:r w:rsidRPr="003A2A06">
        <w:rPr>
          <w:rFonts w:ascii="Arial" w:hAnsi="Arial" w:cs="Arial"/>
          <w:color w:val="000000"/>
          <w:lang w:eastAsia="pl-PL"/>
        </w:rPr>
        <w:t>Wykonawca motywuje swoją prośbę względami organizacyjnymi.</w:t>
      </w:r>
    </w:p>
    <w:p w:rsidR="005C69B8" w:rsidRDefault="005C69B8" w:rsidP="005C69B8">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Z</w:t>
      </w:r>
      <w:r w:rsidR="007D2E5B">
        <w:rPr>
          <w:rFonts w:asciiTheme="minorHAnsi" w:hAnsiTheme="minorHAnsi" w:cstheme="minorHAnsi"/>
        </w:rPr>
        <w:t>amawiający pozostawia zapisy umowy</w:t>
      </w:r>
      <w:r w:rsidRPr="00347382">
        <w:rPr>
          <w:rFonts w:asciiTheme="minorHAnsi" w:hAnsiTheme="minorHAnsi" w:cstheme="minorHAnsi"/>
        </w:rPr>
        <w:t xml:space="preserve"> bez zmian.</w:t>
      </w:r>
    </w:p>
    <w:p w:rsidR="00B05D93" w:rsidRDefault="00B05D93" w:rsidP="00DC2596">
      <w:pPr>
        <w:spacing w:after="0" w:line="240" w:lineRule="auto"/>
        <w:jc w:val="both"/>
      </w:pPr>
    </w:p>
    <w:p w:rsidR="00AB0710" w:rsidRDefault="00AB0710" w:rsidP="00FB4CBE">
      <w:pPr>
        <w:spacing w:after="0" w:line="240" w:lineRule="auto"/>
        <w:jc w:val="center"/>
        <w:rPr>
          <w:rFonts w:cs="Calibri"/>
          <w:color w:val="000000"/>
          <w:highlight w:val="cyan"/>
        </w:rPr>
      </w:pPr>
    </w:p>
    <w:p w:rsidR="00FB4CBE" w:rsidRPr="00C8397B" w:rsidRDefault="00B06C70" w:rsidP="00FB4CBE">
      <w:pPr>
        <w:spacing w:after="0" w:line="240" w:lineRule="auto"/>
        <w:jc w:val="center"/>
        <w:rPr>
          <w:rFonts w:cs="Calibri"/>
          <w:color w:val="000000"/>
        </w:rPr>
      </w:pPr>
      <w:r>
        <w:rPr>
          <w:rFonts w:cs="Calibri"/>
          <w:color w:val="000000"/>
          <w:highlight w:val="cyan"/>
        </w:rPr>
        <w:t>PYTANIE ZESTAW nr 6</w:t>
      </w:r>
      <w:r w:rsidR="00FB4CBE" w:rsidRPr="00C8397B">
        <w:rPr>
          <w:rFonts w:cs="Calibri"/>
          <w:color w:val="000000"/>
          <w:highlight w:val="cyan"/>
        </w:rPr>
        <w:t>:</w:t>
      </w:r>
    </w:p>
    <w:p w:rsidR="00136C8D" w:rsidRDefault="00136C8D" w:rsidP="008039C7">
      <w:pPr>
        <w:numPr>
          <w:ilvl w:val="0"/>
          <w:numId w:val="4"/>
        </w:numPr>
        <w:shd w:val="clear" w:color="auto" w:fill="FFFFFF"/>
        <w:spacing w:after="0" w:line="240" w:lineRule="auto"/>
        <w:jc w:val="both"/>
        <w:textAlignment w:val="baseline"/>
        <w:rPr>
          <w:rFonts w:ascii="Roche Sans" w:eastAsia="Times New Roman" w:hAnsi="Roche Sans"/>
          <w:iCs/>
        </w:rPr>
      </w:pPr>
      <w:r>
        <w:rPr>
          <w:rFonts w:ascii="Roche Sans" w:eastAsia="Times New Roman" w:hAnsi="Roche Sans"/>
          <w:iCs/>
          <w:shd w:val="clear" w:color="auto" w:fill="FFFFFF"/>
        </w:rPr>
        <w:t xml:space="preserve">Dotyczy. </w:t>
      </w:r>
      <w:r w:rsidR="00C62841">
        <w:rPr>
          <w:rFonts w:ascii="Roche Sans" w:eastAsia="Times New Roman" w:hAnsi="Roche Sans"/>
          <w:iCs/>
          <w:shd w:val="clear" w:color="auto" w:fill="FFFFFF"/>
        </w:rPr>
        <w:t>Załącznik</w:t>
      </w:r>
      <w:r>
        <w:rPr>
          <w:rFonts w:ascii="Roche Sans" w:eastAsia="Times New Roman" w:hAnsi="Roche Sans"/>
          <w:iCs/>
          <w:shd w:val="clear" w:color="auto" w:fill="FFFFFF"/>
        </w:rPr>
        <w:t xml:space="preserve"> nr 1 – Opis przedmiotu </w:t>
      </w:r>
      <w:r w:rsidR="00C62841">
        <w:rPr>
          <w:rFonts w:ascii="Roche Sans" w:eastAsia="Times New Roman" w:hAnsi="Roche Sans"/>
          <w:iCs/>
          <w:shd w:val="clear" w:color="auto" w:fill="FFFFFF"/>
        </w:rPr>
        <w:t>zamówienia</w:t>
      </w:r>
      <w:r>
        <w:rPr>
          <w:rFonts w:ascii="Roche Sans" w:eastAsia="Times New Roman" w:hAnsi="Roche Sans"/>
          <w:iCs/>
          <w:shd w:val="clear" w:color="auto" w:fill="FFFFFF"/>
        </w:rPr>
        <w:t>(1)(1), Pakiet nr 7.</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Dostawa odczynników, kalibratorów, kontroli i materiałów eksploatacyjnych do badań biochemicznych i immunochemicznych wraz z dzierżawą analizatorów</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u w:val="single"/>
          <w:shd w:val="clear" w:color="auto" w:fill="FFFFFF"/>
        </w:rPr>
        <w:t>Tabela nr 1</w:t>
      </w:r>
      <w:r>
        <w:rPr>
          <w:rFonts w:ascii="Roche Sans" w:eastAsia="Times New Roman" w:hAnsi="Roche Sans"/>
          <w:iCs/>
          <w:shd w:val="clear" w:color="auto" w:fill="FFFFFF"/>
        </w:rPr>
        <w:t>. 1. Wykonawca dostarczy odczynniki, materiały kalibracyjne i kontrolne oraz inne niezbędne akcesoria do wykonania następującej liczby oznaczeń: poz. 55.</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iCs/>
          <w:shd w:val="clear" w:color="auto" w:fill="FFFFFF"/>
        </w:rPr>
      </w:pPr>
      <w:r>
        <w:rPr>
          <w:rFonts w:ascii="Roche Sans" w:eastAsia="Times New Roman" w:hAnsi="Roche Sans"/>
          <w:iCs/>
          <w:shd w:val="clear" w:color="auto" w:fill="FFFFFF"/>
        </w:rPr>
        <w:t>Czy Zamawiający wymaga aby oferowany odczynnik do oznaczania PTH był odczynnikiem 3 generacji? Prosimy o uściślenie czy Zamawiający oczekuje złożenia oferty na test PTH 3 gen., który gwarantuje wiarygodne oznaczanie aktywnej formy parathormonu 1-84 u pacjentów z niewydolnością nerek I dializowanych?</w:t>
      </w:r>
    </w:p>
    <w:p w:rsidR="005D5D46" w:rsidRDefault="005D5D46" w:rsidP="00C4648A">
      <w:pPr>
        <w:shd w:val="clear" w:color="auto" w:fill="FFFFFF"/>
        <w:spacing w:after="0" w:line="240" w:lineRule="auto"/>
        <w:jc w:val="both"/>
        <w:rPr>
          <w:rFonts w:ascii="Roche Sans" w:eastAsia="Times New Roman" w:hAnsi="Roche Sans"/>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Z</w:t>
      </w:r>
      <w:r>
        <w:rPr>
          <w:rFonts w:asciiTheme="minorHAnsi" w:hAnsiTheme="minorHAnsi" w:cstheme="minorHAnsi"/>
        </w:rPr>
        <w:t xml:space="preserve">amawiający </w:t>
      </w:r>
      <w:r w:rsidR="009B71E4" w:rsidRPr="00E07F35">
        <w:rPr>
          <w:rFonts w:asciiTheme="minorHAnsi" w:hAnsiTheme="minorHAnsi" w:cstheme="minorHAnsi"/>
          <w:color w:val="000000" w:themeColor="text1"/>
        </w:rPr>
        <w:t>wymaga</w:t>
      </w:r>
      <w:r w:rsidR="00731002" w:rsidRPr="00E07F35">
        <w:rPr>
          <w:rFonts w:asciiTheme="minorHAnsi" w:hAnsiTheme="minorHAnsi" w:cstheme="minorHAnsi"/>
          <w:color w:val="000000" w:themeColor="text1"/>
        </w:rPr>
        <w:t xml:space="preserve"> </w:t>
      </w:r>
      <w:r w:rsidR="00731002" w:rsidRPr="00731002">
        <w:rPr>
          <w:rFonts w:asciiTheme="minorHAnsi" w:hAnsiTheme="minorHAnsi" w:cstheme="minorHAnsi"/>
        </w:rPr>
        <w:t>odczynnika PTH 3 generacji, który gwarantuje wiarygodne oznaczanie aktywnej formy parathormonu 1-84 u pacjentów z niewydolnością nerek I dializowanych</w:t>
      </w:r>
      <w:r w:rsidR="00731002">
        <w:rPr>
          <w:rFonts w:asciiTheme="minorHAnsi" w:hAnsiTheme="minorHAnsi" w:cstheme="minorHAnsi"/>
        </w:rPr>
        <w:t>.</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8039C7">
      <w:pPr>
        <w:numPr>
          <w:ilvl w:val="0"/>
          <w:numId w:val="5"/>
        </w:numPr>
        <w:shd w:val="clear" w:color="auto" w:fill="FFFFFF"/>
        <w:spacing w:after="0" w:line="240" w:lineRule="auto"/>
        <w:jc w:val="both"/>
        <w:textAlignment w:val="baseline"/>
        <w:rPr>
          <w:rFonts w:ascii="Roche Sans" w:eastAsia="Times New Roman" w:hAnsi="Roche Sans"/>
          <w:iCs/>
        </w:rPr>
      </w:pPr>
      <w:r>
        <w:rPr>
          <w:rFonts w:ascii="Roche Sans" w:eastAsia="Times New Roman" w:hAnsi="Roche Sans"/>
          <w:iCs/>
          <w:shd w:val="clear" w:color="auto" w:fill="FFFFFF"/>
        </w:rPr>
        <w:t xml:space="preserve">Dotyczy. </w:t>
      </w:r>
      <w:r w:rsidR="00C62841">
        <w:rPr>
          <w:rFonts w:ascii="Roche Sans" w:eastAsia="Times New Roman" w:hAnsi="Roche Sans"/>
          <w:iCs/>
          <w:shd w:val="clear" w:color="auto" w:fill="FFFFFF"/>
        </w:rPr>
        <w:t>Załącznik</w:t>
      </w:r>
      <w:r>
        <w:rPr>
          <w:rFonts w:ascii="Roche Sans" w:eastAsia="Times New Roman" w:hAnsi="Roche Sans"/>
          <w:iCs/>
          <w:shd w:val="clear" w:color="auto" w:fill="FFFFFF"/>
        </w:rPr>
        <w:t xml:space="preserve"> nr 1 – Opis przedmiotu </w:t>
      </w:r>
      <w:proofErr w:type="spellStart"/>
      <w:r>
        <w:rPr>
          <w:rFonts w:ascii="Roche Sans" w:eastAsia="Times New Roman" w:hAnsi="Roche Sans"/>
          <w:iCs/>
          <w:shd w:val="clear" w:color="auto" w:fill="FFFFFF"/>
        </w:rPr>
        <w:t>zamowienia</w:t>
      </w:r>
      <w:proofErr w:type="spellEnd"/>
      <w:r>
        <w:rPr>
          <w:rFonts w:ascii="Roche Sans" w:eastAsia="Times New Roman" w:hAnsi="Roche Sans"/>
          <w:iCs/>
          <w:shd w:val="clear" w:color="auto" w:fill="FFFFFF"/>
        </w:rPr>
        <w:t>(1)(1), Pakiet nr 7.</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Dostawa odczynników, kalibratorów, kontroli i materiałów eksploatacyjnych do badań biochemicznych i immunochemicznych wraz z dzierżawą analizatorów</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u w:val="single"/>
          <w:shd w:val="clear" w:color="auto" w:fill="FFFFFF"/>
        </w:rPr>
        <w:t>Tabela nr 1</w:t>
      </w:r>
      <w:r>
        <w:rPr>
          <w:rFonts w:ascii="Roche Sans" w:eastAsia="Times New Roman" w:hAnsi="Roche Sans"/>
          <w:iCs/>
          <w:shd w:val="clear" w:color="auto" w:fill="FFFFFF"/>
        </w:rPr>
        <w:t>. 1. Wykonawca dostarczy odczynniki, materiały kalibracyjne i kontrolne oraz inne niezbędne akcesoria do wykonania następującej liczby oznaczeń oraz Tabela nr 3.</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Czy Zamawiający oczekuje aby oferowane odczynniki do oznaczania TSH, fT4, fT3 posiadały określone przez producenta odczynników specyficzne wartości referencyjne dla populacji noworodków, niemowląt, dzieci i kobiet w ciąży w poszczególnych trymestrach dla populacji europejskiej co pozwoli prawidłowo interpretować wyniki oznaczeń tych parametrów?</w:t>
      </w:r>
    </w:p>
    <w:p w:rsidR="00136C8D" w:rsidRDefault="00731002" w:rsidP="00C4648A">
      <w:pPr>
        <w:shd w:val="clear" w:color="auto" w:fill="FFFFFF"/>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Z</w:t>
      </w:r>
      <w:r>
        <w:rPr>
          <w:rFonts w:asciiTheme="minorHAnsi" w:hAnsiTheme="minorHAnsi" w:cstheme="minorHAnsi"/>
        </w:rPr>
        <w:t xml:space="preserve">amawiający </w:t>
      </w:r>
      <w:r w:rsidRPr="00731002">
        <w:rPr>
          <w:rFonts w:asciiTheme="minorHAnsi" w:hAnsiTheme="minorHAnsi" w:cstheme="minorHAnsi"/>
        </w:rPr>
        <w:t>dopuszcza, aby  oferowane odczynniki do oznaczania TSH, fT4, fT3 posiadały określone przez producenta odczynników specyficzne wartości referencyjne dla populacji noworodków, niemowląt, dzieci i kobiet w ciąży w poszczególnych trymestrach dla populacji europejskiej co pozwoli prawidłowo interpretować wyniki oznaczeń tych parametrów</w:t>
      </w:r>
      <w:r>
        <w:rPr>
          <w:rFonts w:asciiTheme="minorHAnsi" w:hAnsiTheme="minorHAnsi" w:cstheme="minorHAnsi"/>
        </w:rPr>
        <w:t>.</w:t>
      </w:r>
    </w:p>
    <w:p w:rsidR="00731002" w:rsidRDefault="00731002" w:rsidP="00C4648A">
      <w:pPr>
        <w:shd w:val="clear" w:color="auto" w:fill="FFFFFF"/>
        <w:spacing w:after="0" w:line="240" w:lineRule="auto"/>
        <w:jc w:val="both"/>
        <w:rPr>
          <w:rFonts w:ascii="Roche Sans" w:eastAsia="Times New Roman" w:hAnsi="Roche Sans"/>
        </w:rPr>
      </w:pPr>
    </w:p>
    <w:p w:rsidR="00136C8D" w:rsidRDefault="00136C8D" w:rsidP="008039C7">
      <w:pPr>
        <w:numPr>
          <w:ilvl w:val="0"/>
          <w:numId w:val="6"/>
        </w:numPr>
        <w:shd w:val="clear" w:color="auto" w:fill="FFFFFF"/>
        <w:spacing w:after="0" w:line="240" w:lineRule="auto"/>
        <w:jc w:val="both"/>
        <w:textAlignment w:val="baseline"/>
        <w:rPr>
          <w:rFonts w:ascii="Roche Sans" w:eastAsia="Times New Roman" w:hAnsi="Roche Sans"/>
          <w:iCs/>
        </w:rPr>
      </w:pPr>
      <w:r>
        <w:rPr>
          <w:rFonts w:ascii="Roche Sans" w:eastAsia="Times New Roman" w:hAnsi="Roche Sans"/>
          <w:iCs/>
          <w:shd w:val="clear" w:color="auto" w:fill="FFFFFF"/>
        </w:rPr>
        <w:t xml:space="preserve">Dotyczy. </w:t>
      </w:r>
      <w:r w:rsidR="00C62841">
        <w:rPr>
          <w:rFonts w:ascii="Roche Sans" w:eastAsia="Times New Roman" w:hAnsi="Roche Sans"/>
          <w:iCs/>
          <w:shd w:val="clear" w:color="auto" w:fill="FFFFFF"/>
        </w:rPr>
        <w:t>Załącznik</w:t>
      </w:r>
      <w:r>
        <w:rPr>
          <w:rFonts w:ascii="Roche Sans" w:eastAsia="Times New Roman" w:hAnsi="Roche Sans"/>
          <w:iCs/>
          <w:shd w:val="clear" w:color="auto" w:fill="FFFFFF"/>
        </w:rPr>
        <w:t xml:space="preserve"> nr 1 – Opis przedmiotu </w:t>
      </w:r>
      <w:proofErr w:type="spellStart"/>
      <w:r>
        <w:rPr>
          <w:rFonts w:ascii="Roche Sans" w:eastAsia="Times New Roman" w:hAnsi="Roche Sans"/>
          <w:iCs/>
          <w:shd w:val="clear" w:color="auto" w:fill="FFFFFF"/>
        </w:rPr>
        <w:t>zamowienia</w:t>
      </w:r>
      <w:proofErr w:type="spellEnd"/>
      <w:r>
        <w:rPr>
          <w:rFonts w:ascii="Roche Sans" w:eastAsia="Times New Roman" w:hAnsi="Roche Sans"/>
          <w:iCs/>
          <w:shd w:val="clear" w:color="auto" w:fill="FFFFFF"/>
        </w:rPr>
        <w:t>(1)(1), Pakiet nr 7.</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Dostawa odczynników, kalibratorów, kontroli i materiałów eksploatacyjnych do badań biochemicznych i immunochemicznych wraz z dzierżawą analizatorów</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u w:val="single"/>
          <w:shd w:val="clear" w:color="auto" w:fill="FFFFFF"/>
        </w:rPr>
        <w:lastRenderedPageBreak/>
        <w:t>Tabela nr 1</w:t>
      </w:r>
      <w:r>
        <w:rPr>
          <w:rFonts w:ascii="Roche Sans" w:eastAsia="Times New Roman" w:hAnsi="Roche Sans"/>
          <w:iCs/>
          <w:shd w:val="clear" w:color="auto" w:fill="FFFFFF"/>
        </w:rPr>
        <w:t>. 1. Wykonawca dostarczy odczynniki, materiały kalibracyjne i kontrolne oraz inne niezbędne akcesoria do wykonania następującej liczby oznaczeń: Poz 49.</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 xml:space="preserve">Czy Zamawiający wymaga zaoferowania odczynnika wystandaryzowanego wobec materiału referencyjnego IFCC (SRM2B) oraz zgodnie z wytycznymi Europejskiego Towarzystwa Miażdżycowego oraz Narodowego Instytutu Serca, Płuc i Krwi (NHLBI) wynik był raportowany w </w:t>
      </w:r>
      <w:proofErr w:type="spellStart"/>
      <w:r>
        <w:rPr>
          <w:rFonts w:ascii="Roche Sans" w:eastAsia="Times New Roman" w:hAnsi="Roche Sans"/>
          <w:iCs/>
          <w:shd w:val="clear" w:color="auto" w:fill="FFFFFF"/>
        </w:rPr>
        <w:t>nmol</w:t>
      </w:r>
      <w:proofErr w:type="spellEnd"/>
      <w:r>
        <w:rPr>
          <w:rFonts w:ascii="Roche Sans" w:eastAsia="Times New Roman" w:hAnsi="Roche Sans"/>
          <w:iCs/>
          <w:shd w:val="clear" w:color="auto" w:fill="FFFFFF"/>
        </w:rPr>
        <w:t>/L?</w:t>
      </w:r>
    </w:p>
    <w:p w:rsidR="00136C8D" w:rsidRDefault="00731002" w:rsidP="00C4648A">
      <w:pPr>
        <w:shd w:val="clear" w:color="auto" w:fill="FFFFFF"/>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Z</w:t>
      </w:r>
      <w:r>
        <w:rPr>
          <w:rFonts w:asciiTheme="minorHAnsi" w:hAnsiTheme="minorHAnsi" w:cstheme="minorHAnsi"/>
        </w:rPr>
        <w:t xml:space="preserve">amawiający </w:t>
      </w:r>
      <w:r w:rsidR="004B569A">
        <w:rPr>
          <w:rFonts w:asciiTheme="minorHAnsi" w:hAnsiTheme="minorHAnsi" w:cstheme="minorHAnsi"/>
        </w:rPr>
        <w:t>wymaga</w:t>
      </w:r>
      <w:r w:rsidRPr="00731002">
        <w:rPr>
          <w:rFonts w:asciiTheme="minorHAnsi" w:hAnsiTheme="minorHAnsi" w:cstheme="minorHAnsi"/>
        </w:rPr>
        <w:t xml:space="preserve"> zaoferowania odczynnika wystandaryzowanego wobec materiału referencyjnego IFCC (SRM2B) oraz zgodnie z wytycznymi Europejskiego Towarzystwa Miażdżycowego oraz Narodowego Instytutu Serca, Płuc i Krwi (NHLBI) wynik był raportowany w </w:t>
      </w:r>
      <w:proofErr w:type="spellStart"/>
      <w:r w:rsidRPr="00731002">
        <w:rPr>
          <w:rFonts w:asciiTheme="minorHAnsi" w:hAnsiTheme="minorHAnsi" w:cstheme="minorHAnsi"/>
        </w:rPr>
        <w:t>nmol</w:t>
      </w:r>
      <w:proofErr w:type="spellEnd"/>
      <w:r w:rsidRPr="00731002">
        <w:rPr>
          <w:rFonts w:asciiTheme="minorHAnsi" w:hAnsiTheme="minorHAnsi" w:cstheme="minorHAnsi"/>
        </w:rPr>
        <w:t>/L</w:t>
      </w:r>
      <w:r>
        <w:rPr>
          <w:rFonts w:asciiTheme="minorHAnsi" w:hAnsiTheme="minorHAnsi" w:cstheme="minorHAnsi"/>
        </w:rPr>
        <w:t>.</w:t>
      </w:r>
    </w:p>
    <w:p w:rsidR="00731002" w:rsidRDefault="00731002" w:rsidP="00C4648A">
      <w:pPr>
        <w:shd w:val="clear" w:color="auto" w:fill="FFFFFF"/>
        <w:spacing w:after="0" w:line="240" w:lineRule="auto"/>
        <w:jc w:val="both"/>
        <w:rPr>
          <w:rFonts w:ascii="Roche Sans" w:eastAsia="Times New Roman" w:hAnsi="Roche Sans"/>
        </w:rPr>
      </w:pPr>
    </w:p>
    <w:p w:rsidR="00136C8D" w:rsidRDefault="00136C8D" w:rsidP="008039C7">
      <w:pPr>
        <w:numPr>
          <w:ilvl w:val="0"/>
          <w:numId w:val="7"/>
        </w:numPr>
        <w:shd w:val="clear" w:color="auto" w:fill="FFFFFF"/>
        <w:spacing w:after="0" w:line="240" w:lineRule="auto"/>
        <w:jc w:val="both"/>
        <w:textAlignment w:val="baseline"/>
        <w:rPr>
          <w:rFonts w:ascii="Roche Sans" w:eastAsia="Times New Roman" w:hAnsi="Roche Sans"/>
          <w:iCs/>
        </w:rPr>
      </w:pPr>
      <w:r>
        <w:rPr>
          <w:rFonts w:ascii="Roche Sans" w:eastAsia="Times New Roman" w:hAnsi="Roche Sans"/>
          <w:iCs/>
          <w:shd w:val="clear" w:color="auto" w:fill="FFFFFF"/>
        </w:rPr>
        <w:t xml:space="preserve">Dotyczy. </w:t>
      </w:r>
      <w:r w:rsidR="00C62841">
        <w:rPr>
          <w:rFonts w:ascii="Roche Sans" w:eastAsia="Times New Roman" w:hAnsi="Roche Sans"/>
          <w:iCs/>
          <w:shd w:val="clear" w:color="auto" w:fill="FFFFFF"/>
        </w:rPr>
        <w:t>Załącznik</w:t>
      </w:r>
      <w:r>
        <w:rPr>
          <w:rFonts w:ascii="Roche Sans" w:eastAsia="Times New Roman" w:hAnsi="Roche Sans"/>
          <w:iCs/>
          <w:shd w:val="clear" w:color="auto" w:fill="FFFFFF"/>
        </w:rPr>
        <w:t xml:space="preserve"> nr 1 – Opis przedmiotu </w:t>
      </w:r>
      <w:r w:rsidR="00C62841">
        <w:rPr>
          <w:rFonts w:ascii="Roche Sans" w:eastAsia="Times New Roman" w:hAnsi="Roche Sans"/>
          <w:iCs/>
          <w:shd w:val="clear" w:color="auto" w:fill="FFFFFF"/>
        </w:rPr>
        <w:t>zamówienia</w:t>
      </w:r>
      <w:r>
        <w:rPr>
          <w:rFonts w:ascii="Roche Sans" w:eastAsia="Times New Roman" w:hAnsi="Roche Sans"/>
          <w:iCs/>
          <w:shd w:val="clear" w:color="auto" w:fill="FFFFFF"/>
        </w:rPr>
        <w:t>(1)(1), Pakiet nr 7.</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Dostawa odczynników, kalibratorów, kontroli i materiałów eksploatacyjnych do badań biochemicznych i immunochemicznych wraz z dzierżawą analizatorów</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u w:val="single"/>
          <w:shd w:val="clear" w:color="auto" w:fill="FFFFFF"/>
        </w:rPr>
        <w:t>Tabela nr 1</w:t>
      </w:r>
      <w:r>
        <w:rPr>
          <w:rFonts w:ascii="Roche Sans" w:eastAsia="Times New Roman" w:hAnsi="Roche Sans"/>
          <w:iCs/>
          <w:shd w:val="clear" w:color="auto" w:fill="FFFFFF"/>
        </w:rPr>
        <w:t xml:space="preserve">. 1. Wykonawca dostarczy odczynniki, materiały kalibracyjne i kontrolne oraz inne niezbędne akcesoria do wykonania następującej liczby oznaczeń oraz </w:t>
      </w:r>
      <w:r>
        <w:rPr>
          <w:rFonts w:ascii="Roche Sans" w:eastAsia="Times New Roman" w:hAnsi="Roche Sans"/>
          <w:iCs/>
          <w:u w:val="single"/>
          <w:shd w:val="clear" w:color="auto" w:fill="FFFFFF"/>
        </w:rPr>
        <w:t>Tabela nr 3  i Tabela nr 2 </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Czy Zamawiający oczekuje aby zgodnie z normą ISO (PN-EN ISO 15189:2023-02,</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punkt 7.3.5) oferowane odczynniki posiadały w ulotkach metodycznych określone</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przez producenta wartości referencyjne dla populacji europejskiej, co pozwoli</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prawidłowo interpretować wyniki oznaczeń tych parametrów?</w:t>
      </w:r>
    </w:p>
    <w:p w:rsidR="00136C8D" w:rsidRPr="003D343B" w:rsidRDefault="00731002" w:rsidP="003D343B">
      <w:pPr>
        <w:shd w:val="clear" w:color="auto" w:fill="FFFFFF"/>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Z</w:t>
      </w:r>
      <w:r>
        <w:rPr>
          <w:rFonts w:asciiTheme="minorHAnsi" w:hAnsiTheme="minorHAnsi" w:cstheme="minorHAnsi"/>
        </w:rPr>
        <w:t xml:space="preserve">amawiający </w:t>
      </w:r>
      <w:r w:rsidR="004B569A">
        <w:rPr>
          <w:rFonts w:asciiTheme="minorHAnsi" w:hAnsiTheme="minorHAnsi" w:cstheme="minorHAnsi"/>
        </w:rPr>
        <w:t>wymaga</w:t>
      </w:r>
      <w:r w:rsidRPr="00731002">
        <w:rPr>
          <w:rFonts w:asciiTheme="minorHAnsi" w:hAnsiTheme="minorHAnsi" w:cstheme="minorHAnsi"/>
        </w:rPr>
        <w:t xml:space="preserve"> aby zgodnie z normą ISO (PN-EN ISO 15189:2023-02,</w:t>
      </w:r>
      <w:r w:rsidR="003D343B">
        <w:rPr>
          <w:rFonts w:asciiTheme="minorHAnsi" w:hAnsiTheme="minorHAnsi" w:cstheme="minorHAnsi"/>
        </w:rPr>
        <w:t xml:space="preserve"> </w:t>
      </w:r>
      <w:r w:rsidRPr="00731002">
        <w:rPr>
          <w:rFonts w:asciiTheme="minorHAnsi" w:hAnsiTheme="minorHAnsi" w:cstheme="minorHAnsi"/>
        </w:rPr>
        <w:t xml:space="preserve">punkt 7.3.5) oferowane odczynniki posiadały w </w:t>
      </w:r>
      <w:r w:rsidR="003D343B">
        <w:rPr>
          <w:rFonts w:asciiTheme="minorHAnsi" w:hAnsiTheme="minorHAnsi" w:cstheme="minorHAnsi"/>
        </w:rPr>
        <w:t xml:space="preserve">ulotkach metodycznych określone </w:t>
      </w:r>
      <w:r w:rsidRPr="00731002">
        <w:rPr>
          <w:rFonts w:asciiTheme="minorHAnsi" w:hAnsiTheme="minorHAnsi" w:cstheme="minorHAnsi"/>
        </w:rPr>
        <w:t>przez producenta wartości referencyjne dla pop</w:t>
      </w:r>
      <w:r w:rsidR="003D343B">
        <w:rPr>
          <w:rFonts w:asciiTheme="minorHAnsi" w:hAnsiTheme="minorHAnsi" w:cstheme="minorHAnsi"/>
        </w:rPr>
        <w:t xml:space="preserve">ulacji europejskiej, co pozwoli </w:t>
      </w:r>
      <w:r w:rsidRPr="00731002">
        <w:rPr>
          <w:rFonts w:asciiTheme="minorHAnsi" w:hAnsiTheme="minorHAnsi" w:cstheme="minorHAnsi"/>
        </w:rPr>
        <w:t>prawidłowo interpretować wyniki oznaczeń tych parametrów</w:t>
      </w:r>
      <w:r>
        <w:rPr>
          <w:rFonts w:asciiTheme="minorHAnsi" w:hAnsiTheme="minorHAnsi" w:cstheme="minorHAnsi"/>
        </w:rPr>
        <w:t>.</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8039C7">
      <w:pPr>
        <w:numPr>
          <w:ilvl w:val="0"/>
          <w:numId w:val="8"/>
        </w:numPr>
        <w:shd w:val="clear" w:color="auto" w:fill="FFFFFF"/>
        <w:spacing w:after="0" w:line="240" w:lineRule="auto"/>
        <w:jc w:val="both"/>
        <w:textAlignment w:val="baseline"/>
        <w:rPr>
          <w:rFonts w:ascii="Roche Sans" w:eastAsia="Times New Roman" w:hAnsi="Roche Sans"/>
          <w:iCs/>
        </w:rPr>
      </w:pPr>
      <w:r>
        <w:rPr>
          <w:rFonts w:ascii="Roche Sans" w:eastAsia="Times New Roman" w:hAnsi="Roche Sans"/>
          <w:iCs/>
          <w:shd w:val="clear" w:color="auto" w:fill="FFFFFF"/>
        </w:rPr>
        <w:t xml:space="preserve">Dotyczy. </w:t>
      </w:r>
      <w:r w:rsidR="00C62841">
        <w:rPr>
          <w:rFonts w:ascii="Roche Sans" w:eastAsia="Times New Roman" w:hAnsi="Roche Sans"/>
          <w:iCs/>
          <w:shd w:val="clear" w:color="auto" w:fill="FFFFFF"/>
        </w:rPr>
        <w:t>Załącznik</w:t>
      </w:r>
      <w:r>
        <w:rPr>
          <w:rFonts w:ascii="Roche Sans" w:eastAsia="Times New Roman" w:hAnsi="Roche Sans"/>
          <w:iCs/>
          <w:shd w:val="clear" w:color="auto" w:fill="FFFFFF"/>
        </w:rPr>
        <w:t xml:space="preserve"> nr 1 – Opis przedmiotu </w:t>
      </w:r>
      <w:r w:rsidR="00C62841">
        <w:rPr>
          <w:rFonts w:ascii="Roche Sans" w:eastAsia="Times New Roman" w:hAnsi="Roche Sans"/>
          <w:iCs/>
          <w:shd w:val="clear" w:color="auto" w:fill="FFFFFF"/>
        </w:rPr>
        <w:t>zamówienia</w:t>
      </w:r>
      <w:r>
        <w:rPr>
          <w:rFonts w:ascii="Roche Sans" w:eastAsia="Times New Roman" w:hAnsi="Roche Sans"/>
          <w:iCs/>
          <w:shd w:val="clear" w:color="auto" w:fill="FFFFFF"/>
        </w:rPr>
        <w:t>(1)(1), Pakiet nr 7.</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Dostawa odczynników, kalibratorów, kontroli i materiałów eksploatacyjnych do badań biochemicznych i immunochemicznych wraz z dzierżawą analizatorów</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u w:val="single"/>
          <w:shd w:val="clear" w:color="auto" w:fill="FFFFFF"/>
        </w:rPr>
        <w:t>Tabela nr 1</w:t>
      </w:r>
      <w:r>
        <w:rPr>
          <w:rFonts w:ascii="Roche Sans" w:eastAsia="Times New Roman" w:hAnsi="Roche Sans"/>
          <w:iCs/>
          <w:shd w:val="clear" w:color="auto" w:fill="FFFFFF"/>
        </w:rPr>
        <w:t>.,  1. Wykonawca dostarczy odczynniki, materiały kalibracyjne i kontrolne oraz inne niezbędne akcesoria do wykonania następującej liczby oznaczeń:</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Prosimy o informację na którym module: immunochemicznym czy biochemicznym  będzie wykonywane badanie:  Ferrytyna.</w:t>
      </w:r>
    </w:p>
    <w:p w:rsidR="00136C8D" w:rsidRDefault="004F79B6" w:rsidP="00C4648A">
      <w:pPr>
        <w:shd w:val="clear" w:color="auto" w:fill="FFFFFF"/>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347382">
        <w:rPr>
          <w:rFonts w:asciiTheme="minorHAnsi" w:hAnsiTheme="minorHAnsi" w:cstheme="minorHAnsi"/>
        </w:rPr>
        <w:t>Z</w:t>
      </w:r>
      <w:r>
        <w:rPr>
          <w:rFonts w:asciiTheme="minorHAnsi" w:hAnsiTheme="minorHAnsi" w:cstheme="minorHAnsi"/>
        </w:rPr>
        <w:t>amawiający</w:t>
      </w:r>
      <w:r w:rsidRPr="004F79B6">
        <w:t xml:space="preserve"> </w:t>
      </w:r>
      <w:r w:rsidRPr="004F79B6">
        <w:rPr>
          <w:rFonts w:asciiTheme="minorHAnsi" w:hAnsiTheme="minorHAnsi" w:cstheme="minorHAnsi"/>
        </w:rPr>
        <w:t>zamierza wykonywać ferrytynę w module biochemicznym</w:t>
      </w:r>
      <w:r>
        <w:rPr>
          <w:rFonts w:asciiTheme="minorHAnsi" w:hAnsiTheme="minorHAnsi" w:cstheme="minorHAnsi"/>
        </w:rPr>
        <w:t>.</w:t>
      </w:r>
    </w:p>
    <w:p w:rsidR="004F79B6" w:rsidRDefault="004F79B6"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6. Dotyczy Załącznik nr 1 - Opis przedmiotu zamówienia (1) (1), Pakiet nr 7, pkt. 25 Parametry wymagane do analizatorów (graniczne)</w:t>
      </w:r>
    </w:p>
    <w:p w:rsidR="00136C8D" w:rsidRDefault="00136C8D" w:rsidP="00C4648A">
      <w:pPr>
        <w:spacing w:after="0" w:line="240" w:lineRule="auto"/>
        <w:rPr>
          <w:rFonts w:ascii="Roche Sans" w:eastAsia="Times New Roman" w:hAnsi="Roche Sans"/>
        </w:rPr>
      </w:pPr>
      <w:r>
        <w:rPr>
          <w:rFonts w:ascii="Roche Sans" w:eastAsia="Times New Roman" w:hAnsi="Roche Sans"/>
          <w:iCs/>
          <w:shd w:val="clear" w:color="auto" w:fill="FFFFFF"/>
        </w:rPr>
        <w:t>Czy Zamawiający wyrazi zgodę na zaoferowanie systemu, który nie posiada chłodzonego obszaru na kalibratory i kontrole? Materiały te można wstawić w każdej pozycji statywu i w każdym momencie oznaczyć dlatego nie wymagają ciągłego przechowywania na pokładzie analizatora.</w:t>
      </w:r>
    </w:p>
    <w:p w:rsidR="00136C8D" w:rsidRDefault="004F79B6" w:rsidP="00C4648A">
      <w:pPr>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4F79B6">
        <w:rPr>
          <w:rFonts w:asciiTheme="minorHAnsi" w:hAnsiTheme="minorHAnsi" w:cstheme="minorHAnsi"/>
        </w:rPr>
        <w:t>Zamawiający dopuszcza zaoferowanie systemu, który nie posiada chłodzonego obszaru na kalibratory i kontrole.</w:t>
      </w:r>
    </w:p>
    <w:p w:rsidR="004F79B6" w:rsidRDefault="004F79B6" w:rsidP="00C4648A">
      <w:pPr>
        <w:spacing w:after="0" w:line="240" w:lineRule="auto"/>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lastRenderedPageBreak/>
        <w:t>7. Dotyczy Załącznik nr 1 - Opis przedmiotu zamówienia (1) (1), Pakiet nr 7, pkt. 26 Parametry wymagane do analizatorów (graniczne)</w:t>
      </w:r>
    </w:p>
    <w:p w:rsidR="00136C8D" w:rsidRDefault="00136C8D" w:rsidP="00C4648A">
      <w:pPr>
        <w:spacing w:after="0" w:line="240" w:lineRule="auto"/>
        <w:rPr>
          <w:rFonts w:ascii="Roche Sans" w:eastAsia="Times New Roman" w:hAnsi="Roche Sans"/>
        </w:rPr>
      </w:pPr>
      <w:r>
        <w:rPr>
          <w:rFonts w:ascii="Roche Sans" w:eastAsia="Times New Roman" w:hAnsi="Roche Sans"/>
          <w:iCs/>
          <w:shd w:val="clear" w:color="auto" w:fill="FFFFFF"/>
        </w:rPr>
        <w:t>Czy Zamawiający uzna za spełniony warunek, jeśli analizator / system wyposażony jest w czytnik kodów kreskowych, natomiast identyfikacja odczynników, próbek, kontroli i kalibratorów odbywa się automatycznie przy pomocy czytnika kodów kreskowych lub czytnika RFID?</w:t>
      </w:r>
    </w:p>
    <w:p w:rsidR="00136C8D" w:rsidRDefault="00C75A87" w:rsidP="00C4648A">
      <w:pPr>
        <w:spacing w:after="0" w:line="240" w:lineRule="auto"/>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4F79B6">
        <w:rPr>
          <w:rFonts w:asciiTheme="minorHAnsi" w:hAnsiTheme="minorHAnsi" w:cstheme="minorHAnsi"/>
        </w:rPr>
        <w:t>Zamawiający</w:t>
      </w:r>
      <w:r>
        <w:rPr>
          <w:rFonts w:asciiTheme="minorHAnsi" w:hAnsiTheme="minorHAnsi" w:cstheme="minorHAnsi"/>
        </w:rPr>
        <w:t xml:space="preserve"> </w:t>
      </w:r>
      <w:r w:rsidRPr="00C75A87">
        <w:rPr>
          <w:rFonts w:asciiTheme="minorHAnsi" w:hAnsiTheme="minorHAnsi" w:cstheme="minorHAnsi"/>
        </w:rPr>
        <w:t>uznaje za spełniony warunek, jeśli analizator / system wyposażony jest w czytnik kodów kreskowych, natomiast identyfikacja odczynników, próbek, kontroli i kalibratorów odbywa się automatycznie przy pomocy czytnika kodów kreskowych lub czytnika RFID</w:t>
      </w:r>
      <w:r>
        <w:rPr>
          <w:rFonts w:asciiTheme="minorHAnsi" w:hAnsiTheme="minorHAnsi" w:cstheme="minorHAnsi"/>
        </w:rPr>
        <w:t>.</w:t>
      </w:r>
    </w:p>
    <w:p w:rsidR="00C75A87" w:rsidRDefault="00C75A87" w:rsidP="00C4648A">
      <w:pPr>
        <w:spacing w:after="0" w:line="240" w:lineRule="auto"/>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Times New Roman" w:eastAsia="Times New Roman" w:hAnsi="Times New Roman"/>
          <w:sz w:val="24"/>
          <w:szCs w:val="24"/>
        </w:rPr>
        <w:t xml:space="preserve">8. </w:t>
      </w:r>
      <w:r>
        <w:rPr>
          <w:rFonts w:ascii="Roche Sans" w:eastAsia="Times New Roman" w:hAnsi="Roche Sans"/>
          <w:iCs/>
          <w:shd w:val="clear" w:color="auto" w:fill="FFFFFF"/>
        </w:rPr>
        <w:t xml:space="preserve">Czy zamawiający udostępni w swoich zasobach dostęp do sieci lokalnej w celu zapewnienia integracji z LIS oraz dostępu do </w:t>
      </w:r>
      <w:proofErr w:type="spellStart"/>
      <w:r>
        <w:rPr>
          <w:rFonts w:ascii="Roche Sans" w:eastAsia="Times New Roman" w:hAnsi="Roche Sans"/>
          <w:iCs/>
          <w:shd w:val="clear" w:color="auto" w:fill="FFFFFF"/>
        </w:rPr>
        <w:t>internetu</w:t>
      </w:r>
      <w:proofErr w:type="spellEnd"/>
      <w:r>
        <w:rPr>
          <w:rFonts w:ascii="Roche Sans" w:eastAsia="Times New Roman" w:hAnsi="Roche Sans"/>
          <w:iCs/>
          <w:shd w:val="clear" w:color="auto" w:fill="FFFFFF"/>
        </w:rPr>
        <w:t xml:space="preserve"> ?</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 xml:space="preserve">Oferowane analizatory oraz systemy wymagają do pracy stałego połączenia z </w:t>
      </w:r>
      <w:proofErr w:type="spellStart"/>
      <w:r>
        <w:rPr>
          <w:rFonts w:ascii="Roche Sans" w:eastAsia="Times New Roman" w:hAnsi="Roche Sans"/>
          <w:iCs/>
          <w:shd w:val="clear" w:color="auto" w:fill="FFFFFF"/>
        </w:rPr>
        <w:t>internetem</w:t>
      </w:r>
      <w:proofErr w:type="spellEnd"/>
      <w:r>
        <w:rPr>
          <w:rFonts w:ascii="Roche Sans" w:eastAsia="Times New Roman" w:hAnsi="Roche Sans"/>
          <w:iCs/>
          <w:shd w:val="clear" w:color="auto" w:fill="FFFFFF"/>
        </w:rPr>
        <w:t>. Jest to związane z aktualizacją licencji oprogramowania, pobieraniem danych o odczynnikach, kontrolach, kalibratorach, serwisem zdalnym oraz połączeniem z LIS.</w:t>
      </w:r>
      <w:r>
        <w:rPr>
          <w:rFonts w:ascii="Roche Sans" w:eastAsia="Times New Roman" w:hAnsi="Roche Sans"/>
          <w:b/>
          <w:bCs/>
          <w:iCs/>
          <w:shd w:val="clear" w:color="auto" w:fill="FFFFFF"/>
        </w:rPr>
        <w:t xml:space="preserve"> </w:t>
      </w:r>
      <w:r>
        <w:rPr>
          <w:rFonts w:ascii="Roche Sans" w:eastAsia="Times New Roman" w:hAnsi="Roche Sans"/>
          <w:iCs/>
          <w:shd w:val="clear" w:color="auto" w:fill="FFFFFF"/>
        </w:rPr>
        <w:t> Wymagane jest połączenie z poniższymi serwerami na spacyfikowanych portach. Poniżej schemat połączeń rozwiązań diagnostycznych (analizatorów).</w:t>
      </w:r>
    </w:p>
    <w:p w:rsidR="00136C8D" w:rsidRDefault="000C0AD8" w:rsidP="00C4648A">
      <w:pPr>
        <w:shd w:val="clear" w:color="auto" w:fill="FFFFFF"/>
        <w:spacing w:after="0" w:line="240" w:lineRule="auto"/>
        <w:jc w:val="both"/>
        <w:rPr>
          <w:rFonts w:ascii="Times New Roman" w:eastAsia="Times New Roman" w:hAnsi="Times New Roman"/>
          <w:sz w:val="24"/>
          <w:szCs w:val="24"/>
        </w:rPr>
      </w:pPr>
      <w:r w:rsidRPr="001C1A1D">
        <w:rPr>
          <w:rFonts w:ascii="Imago" w:eastAsia="Times New Roman" w:hAnsi="Imago"/>
          <w:i/>
          <w:iCs/>
          <w:noProof/>
          <w:color w:val="FF0000"/>
          <w:sz w:val="18"/>
          <w:szCs w:val="18"/>
          <w:bdr w:val="none" w:sz="0" w:space="0" w:color="auto" w:frame="1"/>
          <w:shd w:val="clear" w:color="auto" w:fill="FFFFFF"/>
          <w:lang w:eastAsia="pl-PL"/>
        </w:rPr>
        <w:drawing>
          <wp:inline distT="0" distB="0" distL="0" distR="0">
            <wp:extent cx="3892550" cy="2984500"/>
            <wp:effectExtent l="0" t="0" r="0" b="6350"/>
            <wp:docPr id="4" name="Picture 2" descr="https://lh7-eu.googleusercontent.com/_xyDs-PLHk3z2L6-4n1g_y5aUzz4KW-lj8rWQ1MvbviXDwUOxpbtVBOIE5UmVIhj62tNimMV5gW0zPo1mlhevkFExoJNLP3z7Yudxh1xtE-nYqXQSEy2mvccQcoiW7DFDnVbGeb5uejGZuWbRWIr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eu.googleusercontent.com/_xyDs-PLHk3z2L6-4n1g_y5aUzz4KW-lj8rWQ1MvbviXDwUOxpbtVBOIE5UmVIhj62tNimMV5gW0zPo1mlhevkFExoJNLP3z7Yudxh1xtE-nYqXQSEy2mvccQcoiW7DFDnVbGeb5uejGZuWbRWIr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2550" cy="2984500"/>
                    </a:xfrm>
                    <a:prstGeom prst="rect">
                      <a:avLst/>
                    </a:prstGeom>
                    <a:noFill/>
                    <a:ln>
                      <a:noFill/>
                    </a:ln>
                  </pic:spPr>
                </pic:pic>
              </a:graphicData>
            </a:graphic>
          </wp:inline>
        </w:drawing>
      </w:r>
    </w:p>
    <w:p w:rsidR="00136C8D" w:rsidRDefault="00C4648A" w:rsidP="00C4648A">
      <w:pPr>
        <w:shd w:val="clear" w:color="auto" w:fill="FFFFFF"/>
        <w:spacing w:after="0" w:line="240" w:lineRule="auto"/>
        <w:ind w:left="-2" w:hanging="2"/>
        <w:jc w:val="both"/>
        <w:rPr>
          <w:rFonts w:ascii="Times New Roman" w:eastAsia="Times New Roman" w:hAnsi="Times New Roman"/>
          <w:sz w:val="24"/>
          <w:szCs w:val="24"/>
        </w:rPr>
      </w:pPr>
      <w:r w:rsidRPr="001C1A1D">
        <w:rPr>
          <w:rFonts w:ascii="Imago" w:eastAsia="Times New Roman" w:hAnsi="Imago"/>
          <w:i/>
          <w:iCs/>
          <w:noProof/>
          <w:color w:val="4A86E8"/>
          <w:sz w:val="20"/>
          <w:szCs w:val="20"/>
          <w:bdr w:val="none" w:sz="0" w:space="0" w:color="auto" w:frame="1"/>
          <w:shd w:val="clear" w:color="auto" w:fill="FFFFFF"/>
          <w:lang w:eastAsia="pl-PL"/>
        </w:rPr>
        <w:lastRenderedPageBreak/>
        <w:drawing>
          <wp:inline distT="0" distB="0" distL="0" distR="0">
            <wp:extent cx="5105400" cy="2647950"/>
            <wp:effectExtent l="0" t="0" r="0" b="0"/>
            <wp:docPr id="5" name="Picture 1" descr="https://lh7-qw.googleusercontent.com/docsz/AD_4nXdEdoRPmGPtc6Uq0Wg_X4Hi2LDGijRqxiVeWeKX3oVoXG5dGVkRJ66zFnFwxImmEwu9L-zJhghlINOWb--duj20x4mETXwZGcniLA1K1kS4CnUefNrhMmBlvreiHJ9fifceUX2Fiw?key=lEKp-A-8Rf2rZfXmmw5IFs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qw.googleusercontent.com/docsz/AD_4nXdEdoRPmGPtc6Uq0Wg_X4Hi2LDGijRqxiVeWeKX3oVoXG5dGVkRJ66zFnFwxImmEwu9L-zJhghlINOWb--duj20x4mETXwZGcniLA1K1kS4CnUefNrhMmBlvreiHJ9fifceUX2Fiw?key=lEKp-A-8Rf2rZfXmmw5IFsH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5400" cy="2647950"/>
                    </a:xfrm>
                    <a:prstGeom prst="rect">
                      <a:avLst/>
                    </a:prstGeom>
                    <a:noFill/>
                    <a:ln>
                      <a:noFill/>
                    </a:ln>
                  </pic:spPr>
                </pic:pic>
              </a:graphicData>
            </a:graphic>
          </wp:inline>
        </w:drawing>
      </w:r>
    </w:p>
    <w:p w:rsidR="00136C8D" w:rsidRDefault="00C75A87" w:rsidP="00C4648A">
      <w:pPr>
        <w:shd w:val="clear" w:color="auto" w:fill="FFFFFF"/>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4F79B6">
        <w:rPr>
          <w:rFonts w:asciiTheme="minorHAnsi" w:hAnsiTheme="minorHAnsi" w:cstheme="minorHAnsi"/>
        </w:rPr>
        <w:t>Zamawiający</w:t>
      </w:r>
      <w:r>
        <w:rPr>
          <w:rFonts w:asciiTheme="minorHAnsi" w:hAnsiTheme="minorHAnsi" w:cstheme="minorHAnsi"/>
        </w:rPr>
        <w:t xml:space="preserve"> </w:t>
      </w:r>
      <w:r w:rsidRPr="00C75A87">
        <w:rPr>
          <w:rFonts w:asciiTheme="minorHAnsi" w:hAnsiTheme="minorHAnsi" w:cstheme="minorHAnsi"/>
        </w:rPr>
        <w:t>w przypadku konieczności codziennych kalibracji dopuszcza możliwość stałego podłączenia do wybranych adresów w zakresie połączenia poprzez łącze szyfrowane. Zamawiający zastrzega, iż  wszelkie prace serwisowe mogą się odbywać zgodnie z procedurą zawartą w polityce bezpieczeństwa.</w:t>
      </w:r>
    </w:p>
    <w:p w:rsidR="00C75A87" w:rsidRDefault="00C75A87" w:rsidP="00C4648A">
      <w:pPr>
        <w:shd w:val="clear" w:color="auto" w:fill="FFFFFF"/>
        <w:spacing w:after="0" w:line="240" w:lineRule="auto"/>
        <w:jc w:val="both"/>
        <w:rPr>
          <w:rFonts w:ascii="Times New Roman" w:eastAsia="Times New Roman" w:hAnsi="Times New Roman"/>
          <w:sz w:val="24"/>
          <w:szCs w:val="24"/>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color w:val="222222"/>
          <w:shd w:val="clear" w:color="auto" w:fill="FFFFFF"/>
        </w:rPr>
        <w:t>9. Czy Zamawiający wyraża zgodę na wydłużenie terminu podłączenia analizatora do sieci Zamawiającego (LIS) oferowanych urządzeń do 8 tygodni od daty podpisania umowy?</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color w:val="222222"/>
          <w:shd w:val="clear" w:color="auto" w:fill="FFFFFF"/>
        </w:rPr>
        <w:t>Uzasadnienie: Z uwagi na długie terminy realizacji podłączeń urządzeń przez dostawcę Państwa systemu LIS, które nie są zależne od nas jako Wykonawcy.</w:t>
      </w:r>
    </w:p>
    <w:p w:rsidR="00136C8D" w:rsidRDefault="00C75A87" w:rsidP="00C75A87">
      <w:pPr>
        <w:shd w:val="clear" w:color="auto" w:fill="FFFFFF"/>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4F79B6">
        <w:rPr>
          <w:rFonts w:asciiTheme="minorHAnsi" w:hAnsiTheme="minorHAnsi" w:cstheme="minorHAnsi"/>
        </w:rPr>
        <w:t>Zamawiający</w:t>
      </w:r>
      <w:r w:rsidR="006438B5">
        <w:rPr>
          <w:rFonts w:asciiTheme="minorHAnsi" w:hAnsiTheme="minorHAnsi" w:cstheme="minorHAnsi"/>
        </w:rPr>
        <w:t xml:space="preserve"> pozostawia zapisy umowy bez zmian.</w:t>
      </w:r>
    </w:p>
    <w:p w:rsidR="00C75A87" w:rsidRDefault="00C75A87" w:rsidP="00C75A87">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rPr>
        <w:t xml:space="preserve">10. </w:t>
      </w:r>
      <w:r>
        <w:rPr>
          <w:rFonts w:ascii="Roche Sans" w:eastAsia="Times New Roman" w:hAnsi="Roche Sans"/>
          <w:iCs/>
          <w:color w:val="222222"/>
          <w:shd w:val="clear" w:color="auto" w:fill="FFFFFF"/>
        </w:rPr>
        <w:t>Czy Zamawiający wyrazi zgodę na składanie zamówień oraz na zgłaszanie reklamacji odczynników  i awarii aparatu przez aplikację Wykonawcy (strona internetowa)? </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color w:val="222222"/>
          <w:shd w:val="clear" w:color="auto" w:fill="FFFFFF"/>
        </w:rPr>
        <w:t>Uzasadnienie: Składanie zamówień, zgłaszanie reklamacji odczynników i awarii aparatu przez aplikację Wykonawcy umożliwi Zamawiającemu przeglądanie historii wpisów, śledzenie statusu zgłoszeń i wysyłki zamówień. </w:t>
      </w:r>
    </w:p>
    <w:p w:rsidR="00136C8D" w:rsidRDefault="006438B5" w:rsidP="00C4648A">
      <w:pPr>
        <w:shd w:val="clear" w:color="auto" w:fill="FFFFFF"/>
        <w:spacing w:after="0" w:line="240" w:lineRule="auto"/>
        <w:jc w:val="both"/>
        <w:rPr>
          <w:rFonts w:ascii="Times New Roman" w:eastAsia="Times New Roman" w:hAnsi="Times New Roman"/>
          <w:sz w:val="24"/>
          <w:szCs w:val="24"/>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4F79B6">
        <w:rPr>
          <w:rFonts w:asciiTheme="minorHAnsi" w:hAnsiTheme="minorHAnsi" w:cstheme="minorHAnsi"/>
        </w:rPr>
        <w:t>Zamawiający</w:t>
      </w:r>
      <w:r w:rsidRPr="006438B5">
        <w:t xml:space="preserve"> </w:t>
      </w:r>
      <w:r>
        <w:rPr>
          <w:rFonts w:asciiTheme="minorHAnsi" w:hAnsiTheme="minorHAnsi" w:cstheme="minorHAnsi"/>
        </w:rPr>
        <w:t>wyraża</w:t>
      </w:r>
      <w:r w:rsidRPr="006438B5">
        <w:rPr>
          <w:rFonts w:asciiTheme="minorHAnsi" w:hAnsiTheme="minorHAnsi" w:cstheme="minorHAnsi"/>
        </w:rPr>
        <w:t xml:space="preserve"> zgodę na składanie zamówień oraz na zgłaszanie reklamacji odczynników  i awarii aparatu przez aplikację Wykonawcy (strona internetowa)</w:t>
      </w:r>
    </w:p>
    <w:p w:rsidR="00136C8D" w:rsidRDefault="00136C8D" w:rsidP="00C4648A">
      <w:pPr>
        <w:shd w:val="clear" w:color="auto" w:fill="FFFFFF"/>
        <w:spacing w:after="0" w:line="240" w:lineRule="auto"/>
        <w:jc w:val="both"/>
        <w:rPr>
          <w:rFonts w:ascii="Times New Roman" w:eastAsia="Times New Roman" w:hAnsi="Times New Roman"/>
          <w:sz w:val="24"/>
          <w:szCs w:val="24"/>
        </w:rPr>
      </w:pPr>
    </w:p>
    <w:p w:rsidR="00136C8D" w:rsidRDefault="00136C8D" w:rsidP="00C4648A">
      <w:pPr>
        <w:shd w:val="clear" w:color="auto" w:fill="FFFFFF"/>
        <w:spacing w:after="0" w:line="240" w:lineRule="auto"/>
        <w:jc w:val="both"/>
        <w:rPr>
          <w:rFonts w:ascii="Roche Sans" w:eastAsia="Times New Roman" w:hAnsi="Roche Sans"/>
          <w:iCs/>
          <w:shd w:val="clear" w:color="auto" w:fill="FFFFFF"/>
        </w:rPr>
      </w:pPr>
      <w:r>
        <w:rPr>
          <w:rFonts w:ascii="Roche Sans" w:eastAsia="Times New Roman" w:hAnsi="Roche Sans"/>
          <w:iCs/>
          <w:shd w:val="clear" w:color="auto" w:fill="FFFFFF"/>
        </w:rPr>
        <w:t>11. Czy Zamawiający zgodzi się by Wykonawca nie ponosił odpowiedzialności za opóźnienie instalacji, które wynikają ze zmian podjętych przez Zamawiającego już w czasie jej trwania, w szczególności dotyczy: zmiany konfiguracji lub umiejscowienia aparatów w pomieszczeniu laboratorium</w:t>
      </w:r>
    </w:p>
    <w:p w:rsidR="006438B5" w:rsidRDefault="006438B5" w:rsidP="00C4648A">
      <w:pPr>
        <w:shd w:val="clear" w:color="auto" w:fill="FFFFFF"/>
        <w:spacing w:after="0" w:line="240" w:lineRule="auto"/>
        <w:jc w:val="both"/>
        <w:rPr>
          <w:rFonts w:ascii="Roche Sans" w:eastAsia="Times New Roman" w:hAnsi="Roche Sans"/>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4F79B6">
        <w:rPr>
          <w:rFonts w:asciiTheme="minorHAnsi" w:hAnsiTheme="minorHAnsi" w:cstheme="minorHAnsi"/>
        </w:rPr>
        <w:t>Zamawiający</w:t>
      </w:r>
      <w:r>
        <w:rPr>
          <w:rFonts w:asciiTheme="minorHAnsi" w:hAnsiTheme="minorHAnsi" w:cstheme="minorHAnsi"/>
        </w:rPr>
        <w:t xml:space="preserve"> pozostawia zapisy umowy bez zmian.</w:t>
      </w:r>
    </w:p>
    <w:p w:rsidR="00136C8D" w:rsidRDefault="00136C8D" w:rsidP="00C4648A">
      <w:pPr>
        <w:spacing w:after="0" w:line="240" w:lineRule="auto"/>
        <w:rPr>
          <w:rFonts w:ascii="Roche Sans" w:eastAsia="Arial" w:hAnsi="Roche Sans" w:cs="Arial"/>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hAnsi="Roche Sans"/>
        </w:rPr>
        <w:t xml:space="preserve">12. </w:t>
      </w:r>
      <w:r>
        <w:rPr>
          <w:rFonts w:ascii="Roche Sans" w:eastAsia="Times New Roman" w:hAnsi="Roche Sans"/>
          <w:iCs/>
          <w:shd w:val="clear" w:color="auto" w:fill="FFFFFF"/>
        </w:rPr>
        <w:t xml:space="preserve">Pytanie do </w:t>
      </w:r>
      <w:r w:rsidR="00C62841">
        <w:rPr>
          <w:rFonts w:ascii="Roche Sans" w:eastAsia="Times New Roman" w:hAnsi="Roche Sans"/>
          <w:iCs/>
          <w:shd w:val="clear" w:color="auto" w:fill="FFFFFF"/>
        </w:rPr>
        <w:t>Załącznik</w:t>
      </w:r>
      <w:r>
        <w:rPr>
          <w:rFonts w:ascii="Roche Sans" w:eastAsia="Times New Roman" w:hAnsi="Roche Sans"/>
          <w:iCs/>
          <w:shd w:val="clear" w:color="auto" w:fill="FFFFFF"/>
        </w:rPr>
        <w:t xml:space="preserve"> nr 1 – Opis przedmiotu </w:t>
      </w:r>
      <w:r w:rsidR="00C62841">
        <w:rPr>
          <w:rFonts w:ascii="Roche Sans" w:eastAsia="Times New Roman" w:hAnsi="Roche Sans"/>
          <w:iCs/>
          <w:shd w:val="clear" w:color="auto" w:fill="FFFFFF"/>
        </w:rPr>
        <w:t>zamówienia</w:t>
      </w:r>
      <w:r>
        <w:rPr>
          <w:rFonts w:ascii="Roche Sans" w:eastAsia="Times New Roman" w:hAnsi="Roche Sans"/>
          <w:iCs/>
          <w:shd w:val="clear" w:color="auto" w:fill="FFFFFF"/>
        </w:rPr>
        <w:t>(1)(1)</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Cs/>
          <w:shd w:val="clear" w:color="auto" w:fill="FFFFFF"/>
        </w:rPr>
        <w:t>Wymagane wyposażenie dodatkowe: </w:t>
      </w:r>
    </w:p>
    <w:p w:rsidR="00136C8D" w:rsidRDefault="00136C8D" w:rsidP="00C4648A">
      <w:pPr>
        <w:shd w:val="clear" w:color="auto" w:fill="FFFFFF"/>
        <w:spacing w:after="0" w:line="240" w:lineRule="auto"/>
        <w:jc w:val="both"/>
        <w:rPr>
          <w:rFonts w:ascii="Roche Sans" w:eastAsia="Times New Roman" w:hAnsi="Roche Sans"/>
          <w:iCs/>
          <w:shd w:val="clear" w:color="auto" w:fill="FFFFFF"/>
        </w:rPr>
      </w:pPr>
      <w:r>
        <w:rPr>
          <w:rFonts w:ascii="Roche Sans" w:eastAsia="Times New Roman" w:hAnsi="Roche Sans"/>
          <w:iCs/>
          <w:shd w:val="clear" w:color="auto" w:fill="FFFFFF"/>
        </w:rPr>
        <w:t xml:space="preserve">Czy Zamawiający wyrazi zgodę na wymiary zewnętrzne zamrażarki laboratoryjnej w mm: szerokość 697, i głębokość 867 </w:t>
      </w:r>
    </w:p>
    <w:p w:rsidR="006438B5" w:rsidRDefault="006438B5" w:rsidP="00C4648A">
      <w:pPr>
        <w:shd w:val="clear" w:color="auto" w:fill="FFFFFF"/>
        <w:spacing w:after="0" w:line="240" w:lineRule="auto"/>
        <w:jc w:val="both"/>
        <w:rPr>
          <w:rFonts w:ascii="Roche Sans" w:eastAsia="Times New Roman" w:hAnsi="Roche Sans"/>
          <w:iCs/>
          <w:shd w:val="clear" w:color="auto" w:fill="FFFFFF"/>
        </w:rPr>
      </w:pPr>
      <w:r w:rsidRPr="00C8397B">
        <w:rPr>
          <w:rFonts w:asciiTheme="minorHAnsi" w:hAnsiTheme="minorHAnsi" w:cstheme="minorHAnsi"/>
          <w:highlight w:val="cyan"/>
          <w:shd w:val="clear" w:color="auto" w:fill="00B0F0"/>
        </w:rPr>
        <w:lastRenderedPageBreak/>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w:t>
      </w:r>
      <w:r w:rsidRPr="004F79B6">
        <w:rPr>
          <w:rFonts w:asciiTheme="minorHAnsi" w:hAnsiTheme="minorHAnsi" w:cstheme="minorHAnsi"/>
        </w:rPr>
        <w:t>Zamawiający</w:t>
      </w:r>
      <w:r w:rsidRPr="006438B5">
        <w:t xml:space="preserve"> </w:t>
      </w:r>
      <w:r>
        <w:rPr>
          <w:rFonts w:asciiTheme="minorHAnsi" w:hAnsiTheme="minorHAnsi" w:cstheme="minorHAnsi"/>
        </w:rPr>
        <w:t>dopuszcza</w:t>
      </w:r>
      <w:r w:rsidRPr="006438B5">
        <w:rPr>
          <w:rFonts w:asciiTheme="minorHAnsi" w:hAnsiTheme="minorHAnsi" w:cstheme="minorHAnsi"/>
        </w:rPr>
        <w:t xml:space="preserve"> wymiary zewnętrzne zamrażarki laboratoryjnej w mm: szerokość 697, i głębokość 867</w:t>
      </w:r>
      <w:r>
        <w:rPr>
          <w:rFonts w:asciiTheme="minorHAnsi" w:hAnsiTheme="minorHAnsi" w:cstheme="minorHAnsi"/>
        </w:rPr>
        <w:t>.</w:t>
      </w:r>
    </w:p>
    <w:p w:rsidR="00136C8D" w:rsidRDefault="00136C8D" w:rsidP="00C4648A">
      <w:pPr>
        <w:shd w:val="clear" w:color="auto" w:fill="FFFFFF"/>
        <w:spacing w:after="0" w:line="240" w:lineRule="auto"/>
        <w:jc w:val="both"/>
        <w:rPr>
          <w:rFonts w:ascii="Roche Sans" w:eastAsia="Arial" w:hAnsi="Roche Sans" w:cs="Arial"/>
          <w:i/>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b/>
          <w:bCs/>
          <w:i/>
          <w:iCs/>
          <w:shd w:val="clear" w:color="auto" w:fill="FFFFFF"/>
        </w:rPr>
        <w:t>zał. nr 5 projektowane postanowienia umowy</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1 ust. 2 i ust. 3 Czy Zamawiający wyraża zgodę na przekazanie wskazanych dokumentów drogą elektroniczną i mógłby podać adres mailowy, na który można dokumenty w tej formie wysłać?</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2 ust. 2 Czy Zamawiający wyrazi zgodę na zamianę słowa "dni" na "dni robocze"?</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3 ust. 11 Czy Zamawiający wyrazi zgodę na zmianę niniejszego postanowienia tak, aby skorzystanie z zakupu interwencyjnego wykluczało zastosowanie kar umownych?</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Ponadto, czy Zamawiający wyraża zgodę na modyfikację tego postanowienia poprzez dodanie w jego treści, że Zamawiający może skorzystać z prawa do zakupu interwencyjnego „po bezskutecznym upływie przynajmniej 5- dniowego dodatkowego terminu wyznaczonego Wykonawcy do realizacji zobowiązania”?</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3 ust. 12 pkt 6) Czy Zamawiający wyrazi zgodę na modyfikację postanowienia, tak aby Wynagrodzenie, o którym mowa w ust. 12 mogło się zmienić w wyniku zastosowania wszystkich Waloryzacji o maksymalnie 50% pierwotnej wartości Umowy?</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Uzasadnienie: W projekcie umowy, zawarto postanowienia przewidujące waloryzację wynagrodzenia wykonawcy. Zostały one jednak sformułowane w taki sposób, że w przypadku umowy, która może być zawarta w wyniku tego postępowania przetargowego, waloryzacja wynagrodzenia będzie w praktyce niemożliwa z uwagi na to, że jej warunki wstępne nie mogą zaistnieć lub będzie miała pomijalną wartość. Takie sformułowanie postanowień powoduje, że mają one pozorny charakter, a zatem ich umieszczenie stanowi obejście normy wynikającej z art. 439 Prawa zamówień publicznych, która wymaga zamieszczenia skutecznych postanowień waloryzacyjnych.</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1 pkt 1) i 2) Czy Zamawiający wyrazi zgodę na zmianę sformułowania “za każdy dzień” na “za każdy dzień zwłoki”?</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1 pkt 4) Czy Zamawiający wyrazi zgodę na modyfikację - zmianę słowa „opóźnienia” na „zwłoki”? Uzasadnienie: Zgodnie z art. 433 pkt 1 PZP postanowienia umowy nie mogą przewidywać odpowiedzialności wykonawcy za opóźnienie, chyba że jest to uzasadnione okolicznościami lub zakresem zamówienia.</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1 pkt 5) Czy Zamawiający wyrazi zgodę na zmianę wyrażenia "z przyczyn leżących po stronie Wykonawcy" na "z przyczyn zawinionych przez Wykonawcę"?</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Zgodnie z art. 471 k.c. dłużnik odpowiada za nienależyte wykonanie umowy jeżeli wynika ono z przyczyn za które ponosi odpowiedzialność.</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3 Czy Zamawiający wyrazi zgodę na modyfikację limitu kar umownych do „20%”?</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Zaproponowana przez Zamawiającego wartość odbiega od rynkowego pułapu maksymalnego, który zazwyczaj sięga 10-20%. Nadto, należy mieć na uwadze, że wszelkie ryzyka finansowe związane z realizacją umowy będą musiały zostać wkalkulowane do ceny ofertowej Wykonawców.</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4 Czy Zamawiający wyraża zgodę na dodanie "do wysokości rzeczywiście poniesionej szkody”? Ewentualnie dodanie: „wyłączona jest odpowiedzialność Wykonawcy z tytułu utraconych korzyści”?</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5 Czy Zamawiający wyrazi zgodę na dodanie na końcu postanowienia fragmentu:</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lastRenderedPageBreak/>
        <w:t>„po uprzednim wezwaniu dodatkowym i wyznaczeniu Wykonawcy dodatkowego terminu co najmniej 5 dni roboczych.”? Odstąpienie, nawet częściowe, może skutkować po stronie Zamawiającego potrzebą zmiany wykonawcy. Jednocześnie procedura naprawcza może skutecznie zapobiegać tego rodzaju przypadkom, umożliwiając dokończenie współpracy stron.</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5 ust. 5 Czy Zamawiający wyraża zgodę na zawarcie umowy w formie elektronicznej przy wykorzystaniu kwalifikowanego podpisu elektronicznego przez Wykonawcę?</w:t>
      </w:r>
    </w:p>
    <w:p w:rsidR="004D4E86" w:rsidRDefault="004D4E86" w:rsidP="004D4E8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pozostawia zapisy umowy bez zmian.</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b/>
          <w:bCs/>
          <w:i/>
          <w:iCs/>
          <w:shd w:val="clear" w:color="auto" w:fill="FFFFFF"/>
        </w:rPr>
        <w:t>zał. nr 5a projektowane postanowienia umowy dzierżawy </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2 ust. 3 Czy Zamawiający wyraża zgodę na wydłużenie terminu dostawy i instalacji urządzeń do 4 tygodni od daty podpisania umowy?</w:t>
      </w:r>
    </w:p>
    <w:p w:rsidR="00136C8D" w:rsidRDefault="00136C8D" w:rsidP="00C4648A">
      <w:pPr>
        <w:shd w:val="clear" w:color="auto" w:fill="FFFFFF"/>
        <w:spacing w:after="0" w:line="240" w:lineRule="auto"/>
        <w:jc w:val="both"/>
        <w:rPr>
          <w:rFonts w:ascii="Roche Sans" w:eastAsia="Times New Roman" w:hAnsi="Roche Sans"/>
          <w:i/>
          <w:iCs/>
          <w:shd w:val="clear" w:color="auto" w:fill="FFFFFF"/>
        </w:rPr>
      </w:pPr>
      <w:r>
        <w:rPr>
          <w:rFonts w:ascii="Roche Sans" w:eastAsia="Times New Roman" w:hAnsi="Roche Sans"/>
          <w:i/>
          <w:iCs/>
          <w:shd w:val="clear" w:color="auto" w:fill="FFFFFF"/>
        </w:rPr>
        <w:t>Uzasadnienie: Ze względu na konieczność sprowadzenia analizatora z zagranicy bezpośrednio od producenta, skomplikowane procedury celne z tym związane oraz mając na uwadze fakt, iż instalacja aparatów jest procesem skomplikowanym, złożonym i czasochłonnym, zwracamy się z prośbą o wydłużenie terminu dostawy w zaproponowany sposób.</w:t>
      </w:r>
    </w:p>
    <w:p w:rsidR="008039C7" w:rsidRDefault="008039C7" w:rsidP="00C4648A">
      <w:pPr>
        <w:shd w:val="clear" w:color="auto" w:fill="FFFFFF"/>
        <w:spacing w:after="0" w:line="240" w:lineRule="auto"/>
        <w:jc w:val="both"/>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pozostawia zapisy umowy bez zmian.</w:t>
      </w:r>
    </w:p>
    <w:p w:rsidR="008039C7" w:rsidRDefault="008039C7"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i/>
          <w:iCs/>
          <w:shd w:val="clear" w:color="auto" w:fill="FFFFFF"/>
        </w:rPr>
      </w:pPr>
      <w:r>
        <w:rPr>
          <w:rFonts w:ascii="Roche Sans" w:eastAsia="Times New Roman" w:hAnsi="Roche Sans"/>
          <w:i/>
          <w:iCs/>
          <w:shd w:val="clear" w:color="auto" w:fill="FFFFFF"/>
        </w:rPr>
        <w:t>par. 2 ust. 11 Czy Zamawiający wyrazi zgodę na modyfikację niniejszego postanowienia umowy poprzez umożliwienie nabycia przez Zamawiającego własności sprzętu poprzez sprzedaż po wartości rynkowej po zakończeniu okresu dzierżawy? Ewentualnie, czy Zamawiający wyrazi zgodę na odstąpienie od nabycia własności sprzętu po zakończeniu okresu dzierżawy, ponieważ skutkuje to zmianą kwalifikacji umowy na leasing finansowy i koniecznością amortyzowania sprzętu przez Zamawiającego?</w:t>
      </w:r>
    </w:p>
    <w:p w:rsidR="008039C7" w:rsidRDefault="008039C7" w:rsidP="00C4648A">
      <w:pPr>
        <w:shd w:val="clear" w:color="auto" w:fill="FFFFFF"/>
        <w:spacing w:after="0" w:line="240" w:lineRule="auto"/>
        <w:jc w:val="both"/>
        <w:rPr>
          <w:rFonts w:ascii="Roche Sans" w:eastAsia="Times New Roman" w:hAnsi="Roche Sans"/>
          <w:i/>
          <w:iCs/>
          <w:shd w:val="clear" w:color="auto" w:fill="FFFFFF"/>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modyfikuje zapisu umowy w par. 2 pkt. 11 na następujące:</w:t>
      </w:r>
    </w:p>
    <w:p w:rsidR="008039C7" w:rsidRPr="003B5FC8" w:rsidRDefault="008039C7" w:rsidP="008039C7">
      <w:pPr>
        <w:spacing w:after="0" w:line="240" w:lineRule="auto"/>
        <w:ind w:left="360"/>
        <w:jc w:val="both"/>
        <w:rPr>
          <w:rFonts w:ascii="Arial" w:hAnsi="Arial" w:cs="Arial"/>
          <w:sz w:val="20"/>
          <w:szCs w:val="20"/>
        </w:rPr>
      </w:pPr>
      <w:r w:rsidRPr="003B5FC8">
        <w:rPr>
          <w:rFonts w:ascii="Arial" w:hAnsi="Arial" w:cs="Arial"/>
          <w:sz w:val="20"/>
          <w:szCs w:val="20"/>
        </w:rPr>
        <w:t xml:space="preserve">Sprzęt wymagany przez Zamawiającego po zakończeniu obowiązywania umowy przechodzi  na własność Zamawiającego, dotyczy: </w:t>
      </w:r>
    </w:p>
    <w:p w:rsidR="008039C7" w:rsidRPr="003B5FC8" w:rsidRDefault="008039C7" w:rsidP="008039C7">
      <w:pPr>
        <w:pStyle w:val="Akapitzlist"/>
        <w:numPr>
          <w:ilvl w:val="0"/>
          <w:numId w:val="10"/>
        </w:numPr>
        <w:spacing w:after="200" w:line="276" w:lineRule="auto"/>
        <w:jc w:val="left"/>
        <w:rPr>
          <w:rFonts w:ascii="Arial" w:hAnsi="Arial" w:cs="Arial"/>
          <w:sz w:val="20"/>
          <w:szCs w:val="20"/>
        </w:rPr>
      </w:pPr>
      <w:r w:rsidRPr="003B5FC8">
        <w:rPr>
          <w:rFonts w:ascii="Arial" w:hAnsi="Arial" w:cs="Arial"/>
          <w:sz w:val="20"/>
          <w:szCs w:val="20"/>
        </w:rPr>
        <w:t>Pakiet nr 5: szafy do przechowywania KKCZ – 2 szt.</w:t>
      </w:r>
    </w:p>
    <w:p w:rsidR="008039C7" w:rsidRPr="003B5FC8" w:rsidRDefault="008039C7" w:rsidP="008039C7">
      <w:pPr>
        <w:pStyle w:val="Akapitzlist"/>
        <w:numPr>
          <w:ilvl w:val="0"/>
          <w:numId w:val="10"/>
        </w:numPr>
        <w:spacing w:after="200" w:line="276" w:lineRule="auto"/>
        <w:jc w:val="left"/>
        <w:rPr>
          <w:rFonts w:ascii="Arial" w:hAnsi="Arial" w:cs="Arial"/>
          <w:sz w:val="20"/>
          <w:szCs w:val="20"/>
        </w:rPr>
      </w:pPr>
      <w:r w:rsidRPr="003B5FC8">
        <w:rPr>
          <w:rFonts w:ascii="Arial" w:hAnsi="Arial" w:cs="Arial"/>
          <w:sz w:val="20"/>
          <w:szCs w:val="20"/>
        </w:rPr>
        <w:t>Pakiet nr 9: monitor do komputera  – 2 szt.</w:t>
      </w:r>
    </w:p>
    <w:p w:rsidR="008039C7" w:rsidRPr="003B5FC8" w:rsidRDefault="008039C7" w:rsidP="008039C7">
      <w:pPr>
        <w:pStyle w:val="Akapitzlist"/>
        <w:numPr>
          <w:ilvl w:val="0"/>
          <w:numId w:val="10"/>
        </w:numPr>
        <w:spacing w:line="276" w:lineRule="auto"/>
        <w:ind w:left="1077" w:hanging="357"/>
        <w:jc w:val="left"/>
        <w:rPr>
          <w:rFonts w:ascii="Arial" w:hAnsi="Arial" w:cs="Arial"/>
          <w:sz w:val="20"/>
          <w:szCs w:val="20"/>
        </w:rPr>
      </w:pPr>
      <w:r w:rsidRPr="003B5FC8">
        <w:rPr>
          <w:rFonts w:ascii="Arial" w:hAnsi="Arial" w:cs="Arial"/>
          <w:sz w:val="20"/>
          <w:szCs w:val="20"/>
        </w:rPr>
        <w:t xml:space="preserve">Pakiet nr 11: mieszadło typu </w:t>
      </w:r>
      <w:proofErr w:type="spellStart"/>
      <w:r w:rsidRPr="003B5FC8">
        <w:rPr>
          <w:rFonts w:ascii="Arial" w:hAnsi="Arial" w:cs="Arial"/>
          <w:sz w:val="20"/>
          <w:szCs w:val="20"/>
        </w:rPr>
        <w:t>vortex</w:t>
      </w:r>
      <w:proofErr w:type="spellEnd"/>
      <w:r w:rsidRPr="003B5FC8">
        <w:rPr>
          <w:rFonts w:ascii="Arial" w:hAnsi="Arial" w:cs="Arial"/>
          <w:sz w:val="20"/>
          <w:szCs w:val="20"/>
        </w:rPr>
        <w:t xml:space="preserve"> - 1 szt.</w:t>
      </w:r>
    </w:p>
    <w:p w:rsidR="008039C7" w:rsidRPr="003B5FC8" w:rsidRDefault="008039C7" w:rsidP="008039C7">
      <w:pPr>
        <w:numPr>
          <w:ilvl w:val="0"/>
          <w:numId w:val="10"/>
        </w:numPr>
        <w:spacing w:after="0" w:line="240" w:lineRule="auto"/>
        <w:jc w:val="both"/>
        <w:rPr>
          <w:rFonts w:ascii="Arial" w:hAnsi="Arial" w:cs="Arial"/>
          <w:sz w:val="20"/>
          <w:szCs w:val="20"/>
        </w:rPr>
      </w:pPr>
      <w:r w:rsidRPr="003B5FC8">
        <w:rPr>
          <w:rFonts w:ascii="Arial" w:hAnsi="Arial" w:cs="Arial"/>
          <w:sz w:val="20"/>
          <w:szCs w:val="20"/>
        </w:rPr>
        <w:t>Pakiet nr 16: lodówka do przechowywania odczynników – 1 szt.</w:t>
      </w:r>
    </w:p>
    <w:p w:rsidR="008039C7" w:rsidRDefault="008039C7"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3 ust. 10 pkt 6) Czy Zamawiający wyrazi zgodę na modyfikację postanowienia, tak aby Wynagrodzenie, o którym mowa w pkt 1) mogło się zmienić w wyniku zastosowania wszystkich Waloryzacji o maksymalnie 50% pierwotnej wartości Umowy?</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Uzasadnienie: W projekcie umowy, zawarto postanowienia przewidujące waloryzację wynagrodzenia wykonawcy. Zostały one jednak sformułowane w taki sposób, że w przypadku umowy, która może być zawarta w wyniku tego postępowania przetargowego, waloryzacja wynagrodzenia będzie w praktyce niemożliwa z uwagi na to, że jej warunki wstępne nie mogą zaistnieć lub będzie miała pomijalną wartość. Takie sformułowanie postanowień powoduje, że mają one pozorny charakter, a zatem ich umieszczenie stanowi obejście normy wynikającej z art. 439 Prawa zamówień publicznych, która wymaga zamieszczenia skutecznych postanowień waloryzacyjnych.</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1 Czy Zamawiający wyrazi zgodę na zmianę słowa ,,bezpłatny’’ na ,,w ramach czynszu dzierżawnego”?</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lastRenderedPageBreak/>
        <w:t>par. 4 ust. 4 Czy Zamawiający wyrazi zgodę na zmianę niniejszego postanowienia tak, aby skorzystanie z wykonania zastępczego wykluczało zastosowanie kar umownych?</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5 ust. 1 pkt 1)-3) Czy Zamawiający wyrazi zgodę na zmianę sformułowania “za każdy dzień” na “za każdy dzień zwłoki”?</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5 ust. 1 pkt 6) Czy Zamawiający wyrazi zgodę na zmianę wyrażenia "z przyczyn leżących po stronie Wykonawcy" na "z przyczyn zawinionych przez Wykonawcę"?</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Zgodnie z art. 471 k.c. dłużnik odpowiada za nienależyte wykonanie umowy jeżeli wynika ono z przyczyn za które ponosi odpowiedzialność.</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5 ust. 2 Czy Zamawiający wyrazi zgodę na modyfikację limitu kar umownych do „20%”?</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Zaproponowana przez Zamawiającego wartość odbiega od rynkowego pułapu maksymalnego, który zazwyczaj sięga 10-20%. Nadto, należy mieć na uwadze, że wszelkie ryzyka finansowe związane z realizacją umowy będą musiały zostać wkalkulowane do ceny ofertowej Wykonawców.</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5 ust. 3 Czy Zamawiający wyraża zgodę na dodanie "do wysokości rzeczywiście poniesionej szkody”? Ewentualnie dodanie: „wyłączona jest odpowiedzialność Wykonawcy z tytułu utraconych korzyści”?</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6 ust. 3 Czy Zamawiający wyrazi zgodę na doprecyzowanie przesłanek uprawniających do odstąpienia? Odstąpienie od umowy bez wskazania jakiejkolwiek przyczyny powoduje narażenie Wykonawcy na straty, które Wykonawca może wkalkulować w cenę oferty co ostatecznie jest zjawiskiem niekorzystnym dla  Zamawiającego. </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Ponadto zgodnie z art. 433 pkt 4) PZP w umowach należy określić minimalną wielkość świadczenia.</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6 ust. 4 Czy Zamawiający wyrazi zgodę na dodanie na końcu postanowienia fragmentu:</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„po uprzednim wezwaniu dodatkowym i wyznaczeniu Wykonawcy dodatkowego terminu co najmniej 5 dni roboczych.”? Odstąpienie, nawet częściowe, może skutkować po stronie Zamawiającego potrzebą zmiany wykonawcy. Jednocześnie procedura naprawcza może skutecznie zapobiegać tego rodzaju przypadkom, umożliwiając dokończenie współpracy stron.</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6 ust. 4 pkt 2)-3) Czy Zamawiający wyrazi zgodę na zamianę słowa "dni" na "dni robocze"?</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6 ust. 5 pkt 1) Czy Zamawiający wyrazi zgodę na modyfikację postanowienia poprzez</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wskazanie, iż Wydzierżawiający ma prawo do wypowiedzenia umowy bez wyznaczenia</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okresu wypowiedzenia, gdy Dzierżawca zalega z płatnościami za dostarczony towar ponad</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30 dni licząc od terminu zapłaty?</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8 ust. 5 Czy Zamawiający wyraża zgodę na zawarcie umowy w formie elektronicznej przy wykorzystaniu kwalifikowanego podpisu elektronicznego przez Wykonawcę?</w:t>
      </w:r>
    </w:p>
    <w:p w:rsidR="004D4E86" w:rsidRDefault="004D4E86" w:rsidP="004D4E8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pozostawia zapisy umowy bez zmian.</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b/>
          <w:bCs/>
          <w:i/>
          <w:iCs/>
          <w:shd w:val="clear" w:color="auto" w:fill="FFFFFF"/>
        </w:rPr>
        <w:t>zał. nr 7 Umowa  powierzenia przetwarzania danych osobowych </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Czy Zamawiający wyraża zgodę, aby dodać następujące postanowienia: </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 xml:space="preserve">"a. Czynności kontrolne nie mogą prowadzić do ujawnienia Zamawiającemu danych osobowych nieobjętych niniejszą umową, w szczególności danych osobowych innych klientów Wykonawcy, lub prowadzić do obniżenia skuteczności przyjętych przez Wykonawcę </w:t>
      </w:r>
      <w:r>
        <w:rPr>
          <w:rFonts w:ascii="Roche Sans" w:eastAsia="Times New Roman" w:hAnsi="Roche Sans"/>
          <w:i/>
          <w:iCs/>
          <w:shd w:val="clear" w:color="auto" w:fill="FFFFFF"/>
        </w:rPr>
        <w:lastRenderedPageBreak/>
        <w:t>środków technicznych i organizacyjnych w celu ochrony danych osobowych przetwarzanych w jego organizacji bądź zagrażać lub prowadzić do obniżenia poziomu ich bezpieczeństwa. </w:t>
      </w:r>
    </w:p>
    <w:p w:rsidR="0029694E" w:rsidRDefault="0029694E" w:rsidP="00C4648A">
      <w:pPr>
        <w:shd w:val="clear" w:color="auto" w:fill="FFFFFF"/>
        <w:spacing w:after="0" w:line="240" w:lineRule="auto"/>
        <w:jc w:val="both"/>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29694E">
        <w:rPr>
          <w:rFonts w:asciiTheme="minorHAnsi" w:hAnsiTheme="minorHAnsi" w:cstheme="minorHAnsi"/>
        </w:rPr>
        <w:t>Kontrola odbywać się będzie zgodnie z paragrafem 4 wzoru umowy powierzenia przedstawionego w postępowaniu.</w:t>
      </w:r>
    </w:p>
    <w:p w:rsidR="00136C8D" w:rsidRDefault="0029694E" w:rsidP="00C4648A">
      <w:pPr>
        <w:shd w:val="clear" w:color="auto" w:fill="FFFFFF"/>
        <w:spacing w:after="0" w:line="240" w:lineRule="auto"/>
        <w:jc w:val="both"/>
        <w:rPr>
          <w:rFonts w:ascii="Roche Sans" w:eastAsia="Times New Roman" w:hAnsi="Roche Sans"/>
        </w:rPr>
      </w:pPr>
      <w:r>
        <w:rPr>
          <w:rFonts w:asciiTheme="minorHAnsi" w:hAnsiTheme="minorHAnsi" w:cstheme="minorHAnsi"/>
        </w:rPr>
        <w:t xml:space="preserve"> </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b. Kontrola obejmuje swoim zakresem wyłącznie przetwarzanie danych osobowych, z wyłączeniem wszelkich informacji niejawnych, poufnych, czy stanowiących tajemnicę przedsiębiorstwa Wykonawcy.</w:t>
      </w:r>
    </w:p>
    <w:p w:rsidR="0029694E" w:rsidRDefault="0029694E" w:rsidP="0029694E">
      <w:pPr>
        <w:shd w:val="clear" w:color="auto" w:fill="FFFFFF"/>
        <w:spacing w:after="0" w:line="240" w:lineRule="auto"/>
        <w:jc w:val="both"/>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29694E">
        <w:rPr>
          <w:rFonts w:asciiTheme="minorHAnsi" w:hAnsiTheme="minorHAnsi" w:cstheme="minorHAnsi"/>
        </w:rPr>
        <w:t>Kontrola odbywać się będzie zgodnie z paragrafem 4 wzoru umowy powierzenia przedstawionego w postępowaniu.</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c. Czynności audytowe odbywają się wyłącznie w obecności osoby wyznaczonej przez Wykonawcę </w:t>
      </w:r>
    </w:p>
    <w:p w:rsidR="0029694E" w:rsidRDefault="0029694E" w:rsidP="0029694E">
      <w:pPr>
        <w:shd w:val="clear" w:color="auto" w:fill="FFFFFF"/>
        <w:spacing w:after="0" w:line="240" w:lineRule="auto"/>
        <w:jc w:val="both"/>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29694E">
        <w:rPr>
          <w:rFonts w:asciiTheme="minorHAnsi" w:hAnsiTheme="minorHAnsi" w:cstheme="minorHAnsi"/>
        </w:rPr>
        <w:t>Kontrola odbywać się będzie zgodnie z paragrafem 4 wzoru umowy powierzenia przedstawionego w postępowaniu.</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d. Czynności audytowe nie mogą utrudniać działalności Wykonawcy, w szczególności wykonywania obowiązków przez pracowników lub współpracowników Wykonawcy." ?</w:t>
      </w:r>
    </w:p>
    <w:p w:rsidR="0029694E" w:rsidRDefault="0029694E" w:rsidP="0029694E">
      <w:pPr>
        <w:shd w:val="clear" w:color="auto" w:fill="FFFFFF"/>
        <w:spacing w:after="0" w:line="240" w:lineRule="auto"/>
        <w:jc w:val="both"/>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29694E">
        <w:rPr>
          <w:rFonts w:asciiTheme="minorHAnsi" w:hAnsiTheme="minorHAnsi" w:cstheme="minorHAnsi"/>
        </w:rPr>
        <w:t>Kontrola odbywać się będzie zgodnie z paragrafem 4 wzoru umowy powierzenia przedstawionego w postępowaniu.</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4 ust. 1 lit. a) i lit. b) Czy Zamawiający wyrazi zgodę na zamianę słowa "godzin" na "godzin w dni robocze"?</w:t>
      </w:r>
    </w:p>
    <w:p w:rsidR="0029694E" w:rsidRDefault="0029694E" w:rsidP="0029694E">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pozostawia zapisy umowy bez zmian.</w:t>
      </w:r>
    </w:p>
    <w:p w:rsidR="00136C8D" w:rsidRDefault="0029694E" w:rsidP="00C4648A">
      <w:pPr>
        <w:shd w:val="clear" w:color="auto" w:fill="FFFFFF"/>
        <w:spacing w:after="0" w:line="240" w:lineRule="auto"/>
        <w:jc w:val="both"/>
        <w:rPr>
          <w:rFonts w:ascii="Roche Sans" w:eastAsia="Times New Roman" w:hAnsi="Roche Sans"/>
        </w:rPr>
      </w:pPr>
      <w:r>
        <w:rPr>
          <w:rFonts w:asciiTheme="minorHAnsi" w:hAnsiTheme="minorHAnsi" w:cstheme="minorHAnsi"/>
          <w:shd w:val="clear" w:color="auto" w:fill="00B0F0"/>
        </w:rPr>
        <w:t xml:space="preserve"> </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 xml:space="preserve">par. 6 ust. 1 i ust. 3 Czy Zamawiający wyrazi zgodę na dodanie do Umowy załącznika nr 1 z listą podmiotów </w:t>
      </w:r>
      <w:proofErr w:type="spellStart"/>
      <w:r>
        <w:rPr>
          <w:rFonts w:ascii="Roche Sans" w:eastAsia="Times New Roman" w:hAnsi="Roche Sans"/>
          <w:i/>
          <w:iCs/>
          <w:shd w:val="clear" w:color="auto" w:fill="FFFFFF"/>
        </w:rPr>
        <w:t>podprzetwarzających</w:t>
      </w:r>
      <w:proofErr w:type="spellEnd"/>
      <w:r>
        <w:rPr>
          <w:rFonts w:ascii="Roche Sans" w:eastAsia="Times New Roman" w:hAnsi="Roche Sans"/>
          <w:i/>
          <w:iCs/>
          <w:shd w:val="clear" w:color="auto" w:fill="FFFFFF"/>
        </w:rPr>
        <w:t xml:space="preserve">, w tym na dodanie do Umowy par. 6 ust. 4 o treści “Lista podmiotów </w:t>
      </w:r>
      <w:proofErr w:type="spellStart"/>
      <w:r>
        <w:rPr>
          <w:rFonts w:ascii="Roche Sans" w:eastAsia="Times New Roman" w:hAnsi="Roche Sans"/>
          <w:i/>
          <w:iCs/>
          <w:shd w:val="clear" w:color="auto" w:fill="FFFFFF"/>
        </w:rPr>
        <w:t>podprzetwarzających</w:t>
      </w:r>
      <w:proofErr w:type="spellEnd"/>
      <w:r>
        <w:rPr>
          <w:rFonts w:ascii="Roche Sans" w:eastAsia="Times New Roman" w:hAnsi="Roche Sans"/>
          <w:i/>
          <w:iCs/>
          <w:shd w:val="clear" w:color="auto" w:fill="FFFFFF"/>
        </w:rPr>
        <w:t xml:space="preserve"> znanych na dzień podpisania niniejszej Umowy, z których usług Podmiot przetwarzający jest uprawniony do korzystania, stanowi Załącznik nr 1 do Umowy.”?</w:t>
      </w:r>
    </w:p>
    <w:p w:rsidR="00136C8D" w:rsidRDefault="0029694E" w:rsidP="00C4648A">
      <w:pPr>
        <w:shd w:val="clear" w:color="auto" w:fill="FFFFFF"/>
        <w:spacing w:after="0" w:line="240" w:lineRule="auto"/>
        <w:jc w:val="both"/>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w:t>
      </w:r>
      <w:r w:rsidRPr="0029694E">
        <w:rPr>
          <w:rFonts w:asciiTheme="minorHAnsi" w:hAnsiTheme="minorHAnsi" w:cstheme="minorHAnsi"/>
        </w:rPr>
        <w:t>wyraża zgodę. Zastosowanie ma par. 6 pkt. 1.</w:t>
      </w:r>
    </w:p>
    <w:p w:rsidR="0029694E" w:rsidRDefault="0029694E"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9 ust. 1 Czy Zamawiający wyrazi zgodę na dodanie na końcu postanowienia fragmentu:</w:t>
      </w: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„po uprzednim wezwaniu dodatkowym i wyznaczeniu Wykonawcy dodatkowego terminu co najmniej 5 dni roboczych.”? Odstąpienie, nawet częściowe, może skutkować po stronie Zamawiającego potrzebą zmiany wykonawcy. Jednocześnie procedura naprawcza może skutecznie zapobiegać tego rodzaju przypadkom, umożliwiając dokończenie współpracy stron.</w:t>
      </w:r>
    </w:p>
    <w:p w:rsidR="0029694E" w:rsidRDefault="0029694E" w:rsidP="0029694E">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Pr="008E2C8D">
        <w:rPr>
          <w:rFonts w:asciiTheme="minorHAnsi" w:hAnsiTheme="minorHAnsi" w:cstheme="minorHAnsi"/>
        </w:rPr>
        <w:t>Zamawiający</w:t>
      </w:r>
      <w:r>
        <w:rPr>
          <w:rFonts w:asciiTheme="minorHAnsi" w:hAnsiTheme="minorHAnsi" w:cstheme="minorHAnsi"/>
        </w:rPr>
        <w:t xml:space="preserve"> pozostawia zapisy umowy bez zmian.</w:t>
      </w:r>
    </w:p>
    <w:p w:rsidR="00136C8D" w:rsidRDefault="00136C8D" w:rsidP="00C4648A">
      <w:pPr>
        <w:shd w:val="clear" w:color="auto" w:fill="FFFFFF"/>
        <w:spacing w:after="0" w:line="240" w:lineRule="auto"/>
        <w:jc w:val="both"/>
        <w:rPr>
          <w:rFonts w:ascii="Roche Sans" w:eastAsia="Times New Roman" w:hAnsi="Roche Sans"/>
        </w:rPr>
      </w:pPr>
    </w:p>
    <w:p w:rsidR="00136C8D" w:rsidRDefault="00136C8D" w:rsidP="00C4648A">
      <w:pPr>
        <w:shd w:val="clear" w:color="auto" w:fill="FFFFFF"/>
        <w:spacing w:after="0" w:line="240" w:lineRule="auto"/>
        <w:jc w:val="both"/>
        <w:rPr>
          <w:rFonts w:ascii="Roche Sans" w:eastAsia="Times New Roman" w:hAnsi="Roche Sans"/>
        </w:rPr>
      </w:pPr>
      <w:r>
        <w:rPr>
          <w:rFonts w:ascii="Roche Sans" w:eastAsia="Times New Roman" w:hAnsi="Roche Sans"/>
          <w:i/>
          <w:iCs/>
          <w:shd w:val="clear" w:color="auto" w:fill="FFFFFF"/>
        </w:rPr>
        <w:t>par. 10 ust. 5 Czy Zamawiający wyraża zgodę na zawarcie umowy w formie elektronicznej przy wykorzystaniu kwalifikowanego podpisu elektronicznego przez Wykonawcę?</w:t>
      </w:r>
    </w:p>
    <w:p w:rsidR="000A2D93" w:rsidRPr="000A2D93" w:rsidRDefault="000A2D93" w:rsidP="000A2D93">
      <w:pPr>
        <w:autoSpaceDE w:val="0"/>
        <w:autoSpaceDN w:val="0"/>
        <w:adjustRightInd w:val="0"/>
        <w:spacing w:after="0" w:line="240" w:lineRule="auto"/>
        <w:rPr>
          <w:rFonts w:cs="Calibri"/>
          <w:color w:val="000000"/>
          <w:sz w:val="24"/>
          <w:szCs w:val="24"/>
          <w:lang w:eastAsia="pl-PL"/>
        </w:rPr>
      </w:pPr>
    </w:p>
    <w:p w:rsidR="004D4E86" w:rsidRDefault="004D4E86" w:rsidP="004D4E86">
      <w:pPr>
        <w:autoSpaceDE w:val="0"/>
        <w:autoSpaceDN w:val="0"/>
        <w:adjustRightInd w:val="0"/>
        <w:spacing w:after="0" w:line="240" w:lineRule="auto"/>
        <w:rPr>
          <w:rFonts w:asciiTheme="minorHAnsi" w:hAnsiTheme="minorHAnsi" w:cstheme="minorHAnsi"/>
        </w:rPr>
      </w:pPr>
      <w:r w:rsidRPr="00A85D56">
        <w:rPr>
          <w:rFonts w:asciiTheme="minorHAnsi" w:hAnsiTheme="minorHAnsi" w:cstheme="minorHAnsi"/>
          <w:highlight w:val="cyan"/>
          <w:shd w:val="clear" w:color="auto" w:fill="00B0F0"/>
        </w:rPr>
        <w:t>Odpowiedź</w:t>
      </w:r>
      <w:r w:rsidRPr="00A85D56">
        <w:rPr>
          <w:rFonts w:asciiTheme="minorHAnsi" w:hAnsiTheme="minorHAnsi" w:cstheme="minorHAnsi"/>
          <w:shd w:val="clear" w:color="auto" w:fill="00B0F0"/>
        </w:rPr>
        <w:t>:</w:t>
      </w:r>
      <w:r w:rsidRPr="00A85D56">
        <w:rPr>
          <w:rFonts w:asciiTheme="minorHAnsi" w:hAnsiTheme="minorHAnsi" w:cstheme="minorHAnsi"/>
        </w:rPr>
        <w:t xml:space="preserve"> </w:t>
      </w:r>
      <w:r w:rsidR="0029694E" w:rsidRPr="0029694E">
        <w:rPr>
          <w:rFonts w:asciiTheme="minorHAnsi" w:hAnsiTheme="minorHAnsi" w:cstheme="minorHAnsi"/>
        </w:rPr>
        <w:t xml:space="preserve">Umowa powierzenia danych </w:t>
      </w:r>
      <w:r w:rsidR="0029694E">
        <w:rPr>
          <w:rFonts w:asciiTheme="minorHAnsi" w:hAnsiTheme="minorHAnsi" w:cstheme="minorHAnsi"/>
        </w:rPr>
        <w:t>będzie</w:t>
      </w:r>
      <w:r w:rsidR="0029694E" w:rsidRPr="0029694E">
        <w:rPr>
          <w:rFonts w:asciiTheme="minorHAnsi" w:hAnsiTheme="minorHAnsi" w:cstheme="minorHAnsi"/>
        </w:rPr>
        <w:t xml:space="preserve"> podpisana w takie</w:t>
      </w:r>
      <w:r w:rsidR="0029694E">
        <w:rPr>
          <w:rFonts w:asciiTheme="minorHAnsi" w:hAnsiTheme="minorHAnsi" w:cstheme="minorHAnsi"/>
        </w:rPr>
        <w:t>j samej formie jak umowa główna</w:t>
      </w:r>
      <w:r>
        <w:rPr>
          <w:rFonts w:asciiTheme="minorHAnsi" w:hAnsiTheme="minorHAnsi" w:cstheme="minorHAnsi"/>
        </w:rPr>
        <w:t>.</w:t>
      </w:r>
    </w:p>
    <w:p w:rsidR="00675BA2" w:rsidRDefault="00675BA2" w:rsidP="00DC2596">
      <w:pPr>
        <w:spacing w:after="0" w:line="240" w:lineRule="auto"/>
        <w:jc w:val="both"/>
      </w:pPr>
    </w:p>
    <w:p w:rsidR="00011244" w:rsidRPr="00C8397B" w:rsidRDefault="00011244" w:rsidP="00011244">
      <w:pPr>
        <w:spacing w:after="0" w:line="240" w:lineRule="auto"/>
        <w:jc w:val="center"/>
        <w:rPr>
          <w:rFonts w:cs="Calibri"/>
          <w:color w:val="000000"/>
        </w:rPr>
      </w:pPr>
      <w:r>
        <w:rPr>
          <w:rFonts w:cs="Calibri"/>
          <w:color w:val="000000"/>
          <w:highlight w:val="cyan"/>
        </w:rPr>
        <w:lastRenderedPageBreak/>
        <w:t>PYTANIE ZESTAW nr 7</w:t>
      </w:r>
      <w:r w:rsidRPr="00C8397B">
        <w:rPr>
          <w:rFonts w:cs="Calibri"/>
          <w:color w:val="000000"/>
          <w:highlight w:val="cyan"/>
        </w:rPr>
        <w:t>:</w:t>
      </w:r>
    </w:p>
    <w:p w:rsidR="00ED01D3" w:rsidRDefault="00ED01D3" w:rsidP="00DC2596">
      <w:pPr>
        <w:spacing w:after="0" w:line="240" w:lineRule="auto"/>
        <w:jc w:val="both"/>
        <w:rPr>
          <w:rFonts w:asciiTheme="minorHAnsi" w:hAnsiTheme="minorHAnsi" w:cstheme="minorHAnsi"/>
          <w:highlight w:val="cyan"/>
          <w:shd w:val="clear" w:color="auto" w:fill="00B0F0"/>
        </w:rPr>
      </w:pPr>
    </w:p>
    <w:p w:rsidR="00011244" w:rsidRPr="00EF3C06" w:rsidRDefault="00011244" w:rsidP="008039C7">
      <w:pPr>
        <w:pStyle w:val="Standard"/>
        <w:numPr>
          <w:ilvl w:val="0"/>
          <w:numId w:val="9"/>
        </w:numPr>
        <w:spacing w:line="259" w:lineRule="auto"/>
        <w:ind w:left="0" w:firstLine="0"/>
        <w:textAlignment w:val="baseline"/>
        <w:rPr>
          <w:bCs/>
          <w:sz w:val="20"/>
          <w:szCs w:val="20"/>
        </w:rPr>
      </w:pPr>
      <w:bookmarkStart w:id="1" w:name="_Hlk3361524"/>
      <w:r w:rsidRPr="00EF3C06">
        <w:rPr>
          <w:rFonts w:ascii="Calibri" w:hAnsi="Calibri" w:cs="Calibri"/>
          <w:sz w:val="20"/>
          <w:szCs w:val="20"/>
        </w:rPr>
        <w:t xml:space="preserve">Czy Zamawiający wydzieli poz. 1 z pakietu 2 w celu przyłączenia jej do Pakietu 13, co spowoduje utworzenie wspólnego pakietu na jedną kategorie produktów (testy immunochromatograficzne)? Ponieważ testy te stanowiąc odrębną grupę, takie wydzielenie spowoduje zwiększenie konkurencyjności i spadek cen ofert w pakiecie 13, </w:t>
      </w:r>
      <w:bookmarkEnd w:id="1"/>
    </w:p>
    <w:p w:rsidR="00FB4CBE" w:rsidRPr="00B35D2D" w:rsidRDefault="004A3C2E" w:rsidP="00B35D2D">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1058B6" w:rsidRPr="00C8397B" w:rsidRDefault="001058B6" w:rsidP="001058B6">
      <w:pPr>
        <w:spacing w:after="0" w:line="240" w:lineRule="auto"/>
        <w:jc w:val="center"/>
        <w:rPr>
          <w:rFonts w:cs="Calibri"/>
          <w:color w:val="000000"/>
        </w:rPr>
      </w:pPr>
      <w:r>
        <w:rPr>
          <w:rFonts w:cs="Calibri"/>
          <w:color w:val="000000"/>
          <w:highlight w:val="cyan"/>
        </w:rPr>
        <w:t>PYTANIE ZESTAW nr 8</w:t>
      </w:r>
      <w:r w:rsidRPr="00C8397B">
        <w:rPr>
          <w:rFonts w:cs="Calibri"/>
          <w:color w:val="000000"/>
          <w:highlight w:val="cyan"/>
        </w:rPr>
        <w:t>:</w:t>
      </w:r>
    </w:p>
    <w:p w:rsidR="001058B6" w:rsidRDefault="001058B6" w:rsidP="001058B6">
      <w:pPr>
        <w:spacing w:after="0" w:line="240" w:lineRule="auto"/>
        <w:jc w:val="both"/>
        <w:rPr>
          <w:rFonts w:asciiTheme="minorHAnsi" w:hAnsiTheme="minorHAnsi" w:cstheme="minorHAnsi"/>
          <w:highlight w:val="cyan"/>
          <w:shd w:val="clear" w:color="auto" w:fill="00B0F0"/>
        </w:rPr>
      </w:pPr>
    </w:p>
    <w:p w:rsidR="00C026C7" w:rsidRDefault="00C026C7" w:rsidP="00C026C7">
      <w:r>
        <w:t>Pakiet 4 - Dostawa odczynników, materiałów kontrolnych i eksploatacyjnych wraz z dzierżawą 2 analizatorów biochemicznych:</w:t>
      </w:r>
    </w:p>
    <w:p w:rsidR="00C026C7" w:rsidRDefault="00C026C7" w:rsidP="00C026C7">
      <w:r>
        <w:t>a) Czy Zamawiający dopuści zaoferowanie 2 analizatorów (400 i 200 ozn/h), które wymagają zmiany trybu pracy celem dostawiania próbek badanych? W mniejszym analizatorze czas dostawienia próbki wynosi do 60 sek., w większym analizatorze czas ten jest o wiele krótszy .</w:t>
      </w:r>
    </w:p>
    <w:p w:rsidR="00C026C7" w:rsidRDefault="00C026C7" w:rsidP="00C026C7">
      <w:pPr>
        <w:rPr>
          <w:color w:val="FF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Pr="00C026C7">
        <w:t>dopuszcza zaoferowanie 2 analizatorów (400 i 200 ozn/h), które wymagają zmiany trybu pracy celem dostawiania próbek badanych</w:t>
      </w:r>
    </w:p>
    <w:p w:rsidR="00C026C7" w:rsidRDefault="00C026C7" w:rsidP="00C026C7">
      <w:pPr>
        <w:spacing w:after="0"/>
      </w:pPr>
      <w:r>
        <w:t>b) Czy Zamawiający wymaga, aby co najmniej jeden z analizatorów posiadał dwie niezależne igły</w:t>
      </w:r>
    </w:p>
    <w:p w:rsidR="00C026C7" w:rsidRDefault="00C026C7" w:rsidP="00C026C7">
      <w:pPr>
        <w:spacing w:after="0"/>
      </w:pPr>
      <w:r>
        <w:t>odczynnikowe dla R1 i R2, nie powodujące spadku wydajności w przypadku reakcji</w:t>
      </w:r>
    </w:p>
    <w:p w:rsidR="00C026C7" w:rsidRDefault="00C026C7" w:rsidP="00C026C7">
      <w:pPr>
        <w:spacing w:after="0"/>
      </w:pPr>
      <w:r>
        <w:t>dwuodczynnikowych?</w:t>
      </w:r>
    </w:p>
    <w:p w:rsidR="00C026C7" w:rsidRDefault="00C026C7" w:rsidP="00C026C7">
      <w:pPr>
        <w:spacing w:after="0"/>
      </w:pPr>
    </w:p>
    <w:p w:rsidR="00C026C7" w:rsidRPr="00B7451A" w:rsidRDefault="00B7451A" w:rsidP="00C026C7">
      <w:pPr>
        <w:spacing w:after="0"/>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C026C7" w:rsidRPr="00B7451A">
        <w:t>wymaga, aby co najmniej jeden z analizatorów posiadał dwie niezależne igły</w:t>
      </w:r>
      <w:r w:rsidRPr="00B7451A">
        <w:t xml:space="preserve"> </w:t>
      </w:r>
      <w:r w:rsidR="00C026C7" w:rsidRPr="00B7451A">
        <w:t>odczynnikowe dla R1 i R2, nie powodujące spadku wydajności w przypadku reakcji</w:t>
      </w:r>
    </w:p>
    <w:p w:rsidR="00C026C7" w:rsidRPr="00B7451A" w:rsidRDefault="00C026C7" w:rsidP="00C026C7">
      <w:pPr>
        <w:spacing w:after="0"/>
      </w:pPr>
      <w:r w:rsidRPr="00B7451A">
        <w:t>dwuodczynnikowych.</w:t>
      </w:r>
    </w:p>
    <w:p w:rsidR="00C026C7" w:rsidRDefault="00C026C7" w:rsidP="00C026C7">
      <w:pPr>
        <w:spacing w:after="0"/>
        <w:rPr>
          <w:color w:val="FF0000"/>
        </w:rPr>
      </w:pPr>
    </w:p>
    <w:p w:rsidR="00C026C7" w:rsidRDefault="00C026C7" w:rsidP="00C026C7">
      <w:pPr>
        <w:spacing w:after="0" w:line="240" w:lineRule="auto"/>
      </w:pPr>
      <w:r>
        <w:t>c) Czy Zamawiający wymaga, aby analizatory posiadały w pełni bezobsługowy układ optyczny, nie</w:t>
      </w:r>
    </w:p>
    <w:p w:rsidR="00C026C7" w:rsidRDefault="00C026C7" w:rsidP="00C026C7">
      <w:pPr>
        <w:spacing w:after="0" w:line="240" w:lineRule="auto"/>
      </w:pPr>
      <w:r>
        <w:t>wymagający wymiany jego elementów?</w:t>
      </w:r>
    </w:p>
    <w:p w:rsidR="00C026C7" w:rsidRDefault="00C026C7" w:rsidP="00C026C7">
      <w:pPr>
        <w:spacing w:after="0" w:line="240" w:lineRule="auto"/>
      </w:pPr>
    </w:p>
    <w:p w:rsidR="001058B6" w:rsidRPr="00B7451A" w:rsidRDefault="00B7451A" w:rsidP="00B7451A">
      <w:pPr>
        <w:spacing w:after="0" w:line="240" w:lineRule="auto"/>
        <w:rPr>
          <w:color w:val="FF0000"/>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C026C7" w:rsidRPr="00B7451A">
        <w:t>dopuszcza, aby analizatory posiadały w pełni bezobsługowy układ optyczny, nie</w:t>
      </w:r>
      <w:r w:rsidRPr="00B7451A">
        <w:t xml:space="preserve"> </w:t>
      </w:r>
      <w:r w:rsidR="00C026C7" w:rsidRPr="00B7451A">
        <w:t>wymagający wymiany jego elementów?</w:t>
      </w:r>
    </w:p>
    <w:p w:rsidR="00A93F80" w:rsidRDefault="00A93F80" w:rsidP="00E318BD">
      <w:pPr>
        <w:pStyle w:val="Akapitzlist"/>
        <w:ind w:left="1065"/>
        <w:rPr>
          <w:rFonts w:asciiTheme="minorHAnsi" w:hAnsiTheme="minorHAnsi" w:cstheme="minorHAnsi"/>
          <w:color w:val="000000" w:themeColor="text1"/>
        </w:rPr>
      </w:pPr>
    </w:p>
    <w:p w:rsidR="00FE2821" w:rsidRDefault="00FE2821" w:rsidP="00FE2821">
      <w:pPr>
        <w:spacing w:after="0" w:line="240" w:lineRule="auto"/>
        <w:jc w:val="center"/>
        <w:rPr>
          <w:rFonts w:cs="Calibri"/>
          <w:color w:val="000000"/>
        </w:rPr>
      </w:pPr>
      <w:r>
        <w:rPr>
          <w:rFonts w:cs="Calibri"/>
          <w:color w:val="000000"/>
          <w:highlight w:val="cyan"/>
        </w:rPr>
        <w:t>PYTANIE ZESTAW nr 9:</w:t>
      </w:r>
    </w:p>
    <w:p w:rsidR="00FE2821" w:rsidRDefault="00FE2821" w:rsidP="00FE2821">
      <w:pPr>
        <w:pStyle w:val="Akapitzlist"/>
        <w:ind w:left="1065"/>
        <w:rPr>
          <w:rFonts w:asciiTheme="minorHAnsi" w:hAnsiTheme="minorHAnsi" w:cstheme="minorHAnsi"/>
          <w:color w:val="000000" w:themeColor="text1"/>
        </w:rPr>
      </w:pPr>
    </w:p>
    <w:p w:rsidR="00FE2821" w:rsidRDefault="00FE2821" w:rsidP="00FE2821">
      <w:pPr>
        <w:pStyle w:val="Akapitzlist"/>
        <w:ind w:left="0"/>
        <w:rPr>
          <w:rFonts w:asciiTheme="minorHAnsi" w:hAnsiTheme="minorHAnsi" w:cstheme="minorHAnsi"/>
          <w:color w:val="000000" w:themeColor="text1"/>
        </w:rPr>
      </w:pPr>
      <w:r>
        <w:rPr>
          <w:rFonts w:asciiTheme="minorHAnsi" w:hAnsiTheme="minorHAnsi" w:cstheme="minorHAnsi"/>
          <w:color w:val="000000" w:themeColor="text1"/>
        </w:rPr>
        <w:t>Pytanie do Załącznika nr 1 – Opis przedmiotu zamówienia</w:t>
      </w:r>
    </w:p>
    <w:p w:rsidR="00FE2821" w:rsidRDefault="00FE2821" w:rsidP="00FE2821">
      <w:pPr>
        <w:pStyle w:val="Akapitzlist"/>
        <w:ind w:left="0"/>
        <w:rPr>
          <w:rFonts w:asciiTheme="minorHAnsi" w:hAnsiTheme="minorHAnsi" w:cstheme="minorHAnsi"/>
          <w:color w:val="000000" w:themeColor="text1"/>
        </w:rPr>
      </w:pPr>
      <w:r>
        <w:rPr>
          <w:rFonts w:asciiTheme="minorHAnsi" w:hAnsiTheme="minorHAnsi" w:cstheme="minorHAnsi"/>
          <w:color w:val="000000" w:themeColor="text1"/>
        </w:rPr>
        <w:t>1. Pakiet nr 17 - Dostawa testów do oznaczania kotoniny w moczu</w:t>
      </w:r>
    </w:p>
    <w:p w:rsidR="00FE2821" w:rsidRDefault="00FE2821" w:rsidP="00FE2821">
      <w:pPr>
        <w:pStyle w:val="Akapitzlist"/>
        <w:ind w:left="0"/>
        <w:rPr>
          <w:rFonts w:asciiTheme="minorHAnsi" w:hAnsiTheme="minorHAnsi" w:cstheme="minorHAnsi"/>
          <w:color w:val="000000" w:themeColor="text1"/>
        </w:rPr>
      </w:pPr>
      <w:r>
        <w:rPr>
          <w:rFonts w:asciiTheme="minorHAnsi" w:hAnsiTheme="minorHAnsi" w:cstheme="minorHAnsi"/>
          <w:color w:val="000000" w:themeColor="text1"/>
        </w:rPr>
        <w:t>Czy Zamawiający pozwoli na zaoferowanie testów do oznaczania kotoniny w moczu w</w:t>
      </w:r>
    </w:p>
    <w:p w:rsidR="00FE2821" w:rsidRDefault="00FE2821" w:rsidP="00FE2821">
      <w:pPr>
        <w:pStyle w:val="Akapitzlist"/>
        <w:ind w:left="0"/>
        <w:rPr>
          <w:rFonts w:asciiTheme="minorHAnsi" w:hAnsiTheme="minorHAnsi" w:cstheme="minorHAnsi"/>
          <w:color w:val="000000" w:themeColor="text1"/>
        </w:rPr>
      </w:pPr>
      <w:r>
        <w:rPr>
          <w:rFonts w:asciiTheme="minorHAnsi" w:hAnsiTheme="minorHAnsi" w:cstheme="minorHAnsi"/>
          <w:color w:val="000000" w:themeColor="text1"/>
        </w:rPr>
        <w:t>opakowaniach konfekcjonowanych po 20 sztuk z odpowiednim przeliczeniem na 30 opakowań?</w:t>
      </w:r>
    </w:p>
    <w:p w:rsidR="00FE2821" w:rsidRPr="00B35D2D" w:rsidRDefault="00FE2821" w:rsidP="00FE2821">
      <w:pPr>
        <w:rPr>
          <w:rFonts w:asciiTheme="minorHAnsi" w:hAnsiTheme="minorHAnsi" w:cstheme="minorHAnsi"/>
          <w:color w:val="000000" w:themeColor="text1"/>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FE2821" w:rsidRPr="00E318BD" w:rsidRDefault="00FE2821" w:rsidP="00E318BD">
      <w:pPr>
        <w:pStyle w:val="Akapitzlist"/>
        <w:ind w:left="1065"/>
        <w:rPr>
          <w:rFonts w:asciiTheme="minorHAnsi" w:hAnsiTheme="minorHAnsi" w:cstheme="minorHAnsi"/>
          <w:color w:val="000000" w:themeColor="text1"/>
        </w:rPr>
      </w:pPr>
    </w:p>
    <w:p w:rsidR="007673CD" w:rsidRPr="00200F98" w:rsidRDefault="00C9726C" w:rsidP="0086066B">
      <w:pPr>
        <w:spacing w:after="0" w:line="240" w:lineRule="auto"/>
        <w:jc w:val="both"/>
        <w:rPr>
          <w:rFonts w:asciiTheme="minorHAnsi" w:hAnsiTheme="minorHAnsi" w:cstheme="minorHAnsi"/>
          <w:color w:val="000000" w:themeColor="text1"/>
          <w:shd w:val="clear" w:color="auto" w:fill="FFFFFF"/>
        </w:rPr>
      </w:pPr>
      <w:r w:rsidRPr="00200F98">
        <w:rPr>
          <w:rFonts w:asciiTheme="minorHAnsi" w:hAnsiTheme="minorHAnsi" w:cstheme="minorHAnsi"/>
          <w:color w:val="000000" w:themeColor="text1"/>
        </w:rPr>
        <w:t>W</w:t>
      </w:r>
      <w:r w:rsidR="00200F98">
        <w:rPr>
          <w:rFonts w:asciiTheme="minorHAnsi" w:hAnsiTheme="minorHAnsi" w:cstheme="minorHAnsi"/>
          <w:color w:val="000000" w:themeColor="text1"/>
        </w:rPr>
        <w:t>ielkopolskie Centrum Pulmonologii i T</w:t>
      </w:r>
      <w:r w:rsidR="001430DA" w:rsidRPr="00200F98">
        <w:rPr>
          <w:rFonts w:asciiTheme="minorHAnsi" w:hAnsiTheme="minorHAnsi" w:cstheme="minorHAnsi"/>
          <w:color w:val="000000" w:themeColor="text1"/>
        </w:rPr>
        <w:t xml:space="preserve">orakochirurgii </w:t>
      </w:r>
      <w:r w:rsidR="00200F98" w:rsidRPr="00200F98">
        <w:rPr>
          <w:rFonts w:asciiTheme="minorHAnsi" w:hAnsiTheme="minorHAnsi" w:cstheme="minorHAnsi"/>
          <w:color w:val="000000" w:themeColor="text1"/>
        </w:rPr>
        <w:t xml:space="preserve">SP ZOZ </w:t>
      </w:r>
      <w:r w:rsidR="001430DA" w:rsidRPr="00200F98">
        <w:rPr>
          <w:rFonts w:asciiTheme="minorHAnsi" w:hAnsiTheme="minorHAnsi" w:cstheme="minorHAnsi"/>
          <w:color w:val="000000" w:themeColor="text1"/>
        </w:rPr>
        <w:t xml:space="preserve">działając na podstawie art. 137 ust. </w:t>
      </w:r>
      <w:r w:rsidR="001430DA" w:rsidRPr="00200F98">
        <w:rPr>
          <w:rFonts w:asciiTheme="minorHAnsi" w:hAnsiTheme="minorHAnsi" w:cstheme="minorHAnsi"/>
          <w:color w:val="000000" w:themeColor="text1"/>
          <w:shd w:val="clear" w:color="auto" w:fill="FFFFFF"/>
        </w:rPr>
        <w:t>6</w:t>
      </w:r>
      <w:r w:rsidR="001430DA" w:rsidRPr="00200F98">
        <w:rPr>
          <w:rFonts w:asciiTheme="minorHAnsi" w:hAnsiTheme="minorHAnsi" w:cstheme="minorHAnsi"/>
          <w:color w:val="000000" w:themeColor="text1"/>
        </w:rPr>
        <w:t xml:space="preserve"> ustawy prawo zamówień publicznych z dnia </w:t>
      </w:r>
      <w:r w:rsidR="001430DA" w:rsidRPr="00200F98">
        <w:rPr>
          <w:rFonts w:asciiTheme="minorHAnsi" w:hAnsiTheme="minorHAnsi" w:cstheme="minorHAnsi"/>
          <w:color w:val="000000" w:themeColor="text1"/>
          <w:lang w:eastAsia="pl-PL"/>
        </w:rPr>
        <w:t>11 września 2019r</w:t>
      </w:r>
      <w:r w:rsidR="001430DA" w:rsidRPr="00200F98">
        <w:rPr>
          <w:rFonts w:asciiTheme="minorHAnsi" w:hAnsiTheme="minorHAnsi" w:cstheme="minorHAnsi"/>
          <w:color w:val="000000" w:themeColor="text1"/>
        </w:rPr>
        <w:t>. (</w:t>
      </w:r>
      <w:r w:rsidR="00FE58A1">
        <w:rPr>
          <w:rFonts w:asciiTheme="minorHAnsi" w:hAnsiTheme="minorHAnsi" w:cstheme="minorHAnsi"/>
          <w:color w:val="000000" w:themeColor="text1"/>
        </w:rPr>
        <w:t>Dz. U. z 2023</w:t>
      </w:r>
      <w:r w:rsidR="008C762D">
        <w:rPr>
          <w:rFonts w:asciiTheme="minorHAnsi" w:hAnsiTheme="minorHAnsi" w:cstheme="minorHAnsi"/>
          <w:color w:val="000000" w:themeColor="text1"/>
        </w:rPr>
        <w:t xml:space="preserve"> r. poz. </w:t>
      </w:r>
      <w:r w:rsidR="00FE58A1" w:rsidRPr="00FE58A1">
        <w:rPr>
          <w:rFonts w:asciiTheme="minorHAnsi" w:hAnsiTheme="minorHAnsi" w:cstheme="minorHAnsi"/>
          <w:color w:val="000000" w:themeColor="text1"/>
        </w:rPr>
        <w:t>1605</w:t>
      </w:r>
      <w:r w:rsidR="001430DA" w:rsidRPr="00200F98">
        <w:rPr>
          <w:rFonts w:asciiTheme="minorHAnsi" w:hAnsiTheme="minorHAnsi" w:cstheme="minorHAnsi"/>
          <w:color w:val="000000" w:themeColor="text1"/>
        </w:rPr>
        <w:t xml:space="preserve">) </w:t>
      </w:r>
      <w:r w:rsidR="001430DA" w:rsidRPr="00200F98">
        <w:rPr>
          <w:rFonts w:asciiTheme="minorHAnsi" w:eastAsia="Times New Roman" w:hAnsiTheme="minorHAnsi" w:cstheme="minorHAnsi"/>
          <w:color w:val="000000" w:themeColor="text1"/>
        </w:rPr>
        <w:t xml:space="preserve">przedłuża terminy </w:t>
      </w:r>
      <w:r w:rsidR="00716ADB">
        <w:rPr>
          <w:rFonts w:asciiTheme="minorHAnsi" w:eastAsia="Times New Roman" w:hAnsiTheme="minorHAnsi" w:cstheme="minorHAnsi"/>
          <w:color w:val="000000" w:themeColor="text1"/>
        </w:rPr>
        <w:t xml:space="preserve">składania i otwarcia ofert do </w:t>
      </w:r>
      <w:r w:rsidR="00E0155B">
        <w:rPr>
          <w:rFonts w:asciiTheme="minorHAnsi" w:eastAsia="Times New Roman" w:hAnsiTheme="minorHAnsi" w:cstheme="minorHAnsi"/>
          <w:color w:val="000000" w:themeColor="text1"/>
          <w:highlight w:val="yellow"/>
        </w:rPr>
        <w:t>19</w:t>
      </w:r>
      <w:r w:rsidR="00077E4C">
        <w:rPr>
          <w:rFonts w:asciiTheme="minorHAnsi" w:eastAsia="Times New Roman" w:hAnsiTheme="minorHAnsi" w:cstheme="minorHAnsi"/>
          <w:color w:val="000000" w:themeColor="text1"/>
          <w:highlight w:val="yellow"/>
        </w:rPr>
        <w:t>.03.2025</w:t>
      </w:r>
      <w:r w:rsidR="001430DA" w:rsidRPr="00716ADB">
        <w:rPr>
          <w:rFonts w:asciiTheme="minorHAnsi" w:eastAsia="Times New Roman" w:hAnsiTheme="minorHAnsi" w:cstheme="minorHAnsi"/>
          <w:color w:val="000000" w:themeColor="text1"/>
          <w:highlight w:val="yellow"/>
        </w:rPr>
        <w:t xml:space="preserve"> roku</w:t>
      </w:r>
      <w:r w:rsidR="001430DA" w:rsidRPr="00200F98">
        <w:rPr>
          <w:rFonts w:asciiTheme="minorHAnsi" w:eastAsia="Times New Roman" w:hAnsiTheme="minorHAnsi" w:cstheme="minorHAnsi"/>
          <w:color w:val="000000" w:themeColor="text1"/>
        </w:rPr>
        <w:t>.</w:t>
      </w:r>
    </w:p>
    <w:p w:rsidR="00200F98" w:rsidRDefault="00200F98" w:rsidP="0086066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G</w:t>
      </w:r>
      <w:r w:rsidR="001430DA" w:rsidRPr="00200F98">
        <w:rPr>
          <w:rFonts w:asciiTheme="minorHAnsi" w:hAnsiTheme="minorHAnsi" w:cstheme="minorHAnsi"/>
          <w:color w:val="000000" w:themeColor="text1"/>
        </w:rPr>
        <w:t>odziny składania i otwarcia ofert pozostają bez zmian.</w:t>
      </w:r>
    </w:p>
    <w:p w:rsidR="00576E48" w:rsidRPr="004B5F2B" w:rsidRDefault="00576E48" w:rsidP="0086066B">
      <w:pPr>
        <w:spacing w:after="0" w:line="240" w:lineRule="auto"/>
        <w:jc w:val="both"/>
        <w:rPr>
          <w:rFonts w:asciiTheme="minorHAnsi" w:eastAsia="Times New Roman" w:hAnsiTheme="minorHAnsi" w:cstheme="minorHAnsi"/>
          <w:color w:val="000000" w:themeColor="text1"/>
          <w:sz w:val="8"/>
          <w:szCs w:val="8"/>
          <w:lang w:eastAsia="pl-PL"/>
        </w:rPr>
      </w:pPr>
    </w:p>
    <w:p w:rsidR="007F5CF4" w:rsidRPr="00597CD1" w:rsidRDefault="00200F98" w:rsidP="0086066B">
      <w:pPr>
        <w:spacing w:after="0" w:line="240" w:lineRule="auto"/>
        <w:jc w:val="both"/>
        <w:rPr>
          <w:rFonts w:asciiTheme="minorHAnsi" w:hAnsiTheme="minorHAnsi" w:cstheme="minorHAnsi"/>
          <w:color w:val="000000" w:themeColor="text1"/>
        </w:rPr>
      </w:pPr>
      <w:r>
        <w:rPr>
          <w:rFonts w:asciiTheme="minorHAnsi" w:eastAsia="Times New Roman" w:hAnsiTheme="minorHAnsi" w:cstheme="minorHAnsi"/>
          <w:color w:val="000000" w:themeColor="text1"/>
          <w:lang w:eastAsia="pl-PL"/>
        </w:rPr>
        <w:t>J</w:t>
      </w:r>
      <w:r w:rsidR="001430DA" w:rsidRPr="00200F98">
        <w:rPr>
          <w:rFonts w:asciiTheme="minorHAnsi" w:eastAsia="Times New Roman" w:hAnsiTheme="minorHAnsi" w:cstheme="minorHAnsi"/>
          <w:color w:val="000000" w:themeColor="text1"/>
          <w:lang w:eastAsia="pl-PL"/>
        </w:rPr>
        <w:t>ednocześnie</w:t>
      </w:r>
      <w:r>
        <w:rPr>
          <w:rFonts w:asciiTheme="minorHAnsi" w:eastAsia="Times New Roman" w:hAnsiTheme="minorHAnsi" w:cstheme="minorHAnsi"/>
          <w:color w:val="000000" w:themeColor="text1"/>
          <w:lang w:eastAsia="pl-PL"/>
        </w:rPr>
        <w:t>,</w:t>
      </w:r>
      <w:r w:rsidR="001430DA" w:rsidRPr="00200F98">
        <w:rPr>
          <w:rFonts w:asciiTheme="minorHAnsi" w:eastAsia="Times New Roman" w:hAnsiTheme="minorHAnsi" w:cstheme="minorHAnsi"/>
          <w:color w:val="000000" w:themeColor="text1"/>
          <w:lang w:eastAsia="pl-PL"/>
        </w:rPr>
        <w:t xml:space="preserve"> zamawiający przedłuża </w:t>
      </w:r>
      <w:r w:rsidR="00ED5BE1">
        <w:rPr>
          <w:rFonts w:asciiTheme="minorHAnsi" w:eastAsia="Times New Roman" w:hAnsiTheme="minorHAnsi" w:cstheme="minorHAnsi"/>
          <w:color w:val="000000" w:themeColor="text1"/>
          <w:lang w:eastAsia="pl-PL"/>
        </w:rPr>
        <w:t xml:space="preserve">termin związania z </w:t>
      </w:r>
      <w:r w:rsidR="00ED5BE1" w:rsidRPr="001D0D46">
        <w:rPr>
          <w:rFonts w:asciiTheme="minorHAnsi" w:eastAsia="Times New Roman" w:hAnsiTheme="minorHAnsi" w:cstheme="minorHAnsi"/>
          <w:color w:val="000000" w:themeColor="text1"/>
          <w:lang w:eastAsia="pl-PL"/>
        </w:rPr>
        <w:t xml:space="preserve">ofertą do  </w:t>
      </w:r>
      <w:r w:rsidR="00D6174B">
        <w:rPr>
          <w:rFonts w:asciiTheme="minorHAnsi" w:eastAsia="Times New Roman" w:hAnsiTheme="minorHAnsi" w:cstheme="minorHAnsi"/>
          <w:color w:val="000000" w:themeColor="text1"/>
          <w:highlight w:val="yellow"/>
          <w:lang w:eastAsia="pl-PL"/>
        </w:rPr>
        <w:t>16</w:t>
      </w:r>
      <w:r w:rsidR="00ED5BE1" w:rsidRPr="00E03AFD">
        <w:rPr>
          <w:rFonts w:asciiTheme="minorHAnsi" w:eastAsia="Times New Roman" w:hAnsiTheme="minorHAnsi" w:cstheme="minorHAnsi"/>
          <w:color w:val="000000" w:themeColor="text1"/>
          <w:highlight w:val="yellow"/>
          <w:lang w:eastAsia="pl-PL"/>
        </w:rPr>
        <w:t>.0</w:t>
      </w:r>
      <w:r w:rsidR="00496AFE">
        <w:rPr>
          <w:rFonts w:asciiTheme="minorHAnsi" w:eastAsia="Times New Roman" w:hAnsiTheme="minorHAnsi" w:cstheme="minorHAnsi"/>
          <w:color w:val="000000" w:themeColor="text1"/>
          <w:highlight w:val="yellow"/>
          <w:lang w:eastAsia="pl-PL"/>
        </w:rPr>
        <w:t>6</w:t>
      </w:r>
      <w:r w:rsidR="005A1A6E">
        <w:rPr>
          <w:rFonts w:asciiTheme="minorHAnsi" w:eastAsia="Times New Roman" w:hAnsiTheme="minorHAnsi" w:cstheme="minorHAnsi"/>
          <w:color w:val="000000" w:themeColor="text1"/>
          <w:highlight w:val="yellow"/>
          <w:lang w:eastAsia="pl-PL"/>
        </w:rPr>
        <w:t>.2025</w:t>
      </w:r>
      <w:r w:rsidR="001430DA" w:rsidRPr="00716ADB">
        <w:rPr>
          <w:rFonts w:asciiTheme="minorHAnsi" w:eastAsia="Times New Roman" w:hAnsiTheme="minorHAnsi" w:cstheme="minorHAnsi"/>
          <w:color w:val="000000" w:themeColor="text1"/>
          <w:highlight w:val="yellow"/>
          <w:lang w:eastAsia="pl-PL"/>
        </w:rPr>
        <w:t xml:space="preserve"> roku</w:t>
      </w:r>
      <w:r w:rsidR="001430DA" w:rsidRPr="00200F98">
        <w:rPr>
          <w:rFonts w:asciiTheme="minorHAnsi" w:eastAsia="Times New Roman" w:hAnsiTheme="minorHAnsi" w:cstheme="minorHAnsi"/>
          <w:color w:val="000000" w:themeColor="text1"/>
          <w:lang w:eastAsia="pl-PL"/>
        </w:rPr>
        <w:t>.</w:t>
      </w:r>
    </w:p>
    <w:sectPr w:rsidR="007F5CF4" w:rsidRPr="00597CD1" w:rsidSect="00C3579C">
      <w:headerReference w:type="default" r:id="rId11"/>
      <w:footerReference w:type="default" r:id="rId12"/>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564" w:rsidRDefault="00693564" w:rsidP="00F92ECB">
      <w:pPr>
        <w:spacing w:after="0" w:line="240" w:lineRule="auto"/>
      </w:pPr>
      <w:r>
        <w:separator/>
      </w:r>
    </w:p>
  </w:endnote>
  <w:endnote w:type="continuationSeparator" w:id="0">
    <w:p w:rsidR="00693564" w:rsidRDefault="00693564"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Roche Sans">
    <w:altName w:val="Tahoma"/>
    <w:charset w:val="EE"/>
    <w:family w:val="swiss"/>
    <w:pitch w:val="variable"/>
    <w:sig w:usb0="00000001" w:usb1="00000001" w:usb2="00000000" w:usb3="00000000" w:csb0="00000097" w:csb1="00000000"/>
  </w:font>
  <w:font w:name="Imago">
    <w:altName w:val="Times New Roman"/>
    <w:charset w:val="EE"/>
    <w:family w:val="auto"/>
    <w:pitch w:val="variable"/>
    <w:sig w:usb0="00000001" w:usb1="500020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9" w:rsidRDefault="00350F98">
    <w:pPr>
      <w:pStyle w:val="Stopka"/>
    </w:pPr>
    <w:r>
      <w:fldChar w:fldCharType="begin"/>
    </w:r>
    <w:r w:rsidR="00FE09CB">
      <w:instrText xml:space="preserve"> PAGE   \* MERGEFORMAT </w:instrText>
    </w:r>
    <w:r>
      <w:fldChar w:fldCharType="separate"/>
    </w:r>
    <w:r w:rsidR="00B65EAD">
      <w:rPr>
        <w:noProof/>
      </w:rPr>
      <w:t>1</w:t>
    </w:r>
    <w:r>
      <w:rPr>
        <w:noProof/>
      </w:rPr>
      <w:fldChar w:fldCharType="end"/>
    </w:r>
    <w:r w:rsidR="00112C59">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564" w:rsidRDefault="00693564" w:rsidP="00F92ECB">
      <w:pPr>
        <w:spacing w:after="0" w:line="240" w:lineRule="auto"/>
      </w:pPr>
      <w:r>
        <w:separator/>
      </w:r>
    </w:p>
  </w:footnote>
  <w:footnote w:type="continuationSeparator" w:id="0">
    <w:p w:rsidR="00693564" w:rsidRDefault="00693564"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C59" w:rsidRDefault="00112C59">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D9C69"/>
    <w:multiLevelType w:val="hybridMultilevel"/>
    <w:tmpl w:val="19D866A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CFE6C5D"/>
    <w:multiLevelType w:val="hybridMultilevel"/>
    <w:tmpl w:val="075216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A306032"/>
    <w:multiLevelType w:val="multilevel"/>
    <w:tmpl w:val="6D724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76084C"/>
    <w:multiLevelType w:val="hybridMultilevel"/>
    <w:tmpl w:val="E8C8E8F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D1141F2"/>
    <w:multiLevelType w:val="multilevel"/>
    <w:tmpl w:val="323C84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5629C5"/>
    <w:multiLevelType w:val="multilevel"/>
    <w:tmpl w:val="5F8279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0410E42"/>
    <w:multiLevelType w:val="multilevel"/>
    <w:tmpl w:val="512468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6323506"/>
    <w:multiLevelType w:val="hybridMultilevel"/>
    <w:tmpl w:val="7B3045B0"/>
    <w:lvl w:ilvl="0" w:tplc="CDA81F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79D2C2E8"/>
    <w:multiLevelType w:val="hybridMultilevel"/>
    <w:tmpl w:val="96E5C42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FBA6384"/>
    <w:multiLevelType w:val="multilevel"/>
    <w:tmpl w:val="30F8FBC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4"/>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9"/>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780D"/>
    <w:rsid w:val="00007AC8"/>
    <w:rsid w:val="00007AE9"/>
    <w:rsid w:val="000104DB"/>
    <w:rsid w:val="00011244"/>
    <w:rsid w:val="000112CC"/>
    <w:rsid w:val="00011BE4"/>
    <w:rsid w:val="00012A55"/>
    <w:rsid w:val="00012A63"/>
    <w:rsid w:val="0001508A"/>
    <w:rsid w:val="0001526C"/>
    <w:rsid w:val="00017C83"/>
    <w:rsid w:val="00020A66"/>
    <w:rsid w:val="00020AA1"/>
    <w:rsid w:val="000224C8"/>
    <w:rsid w:val="000231ED"/>
    <w:rsid w:val="0002539F"/>
    <w:rsid w:val="000254A8"/>
    <w:rsid w:val="00030C84"/>
    <w:rsid w:val="000311EF"/>
    <w:rsid w:val="00031BB6"/>
    <w:rsid w:val="00037C45"/>
    <w:rsid w:val="00040043"/>
    <w:rsid w:val="00040D89"/>
    <w:rsid w:val="00041EAF"/>
    <w:rsid w:val="000431B0"/>
    <w:rsid w:val="00043E4B"/>
    <w:rsid w:val="000441AA"/>
    <w:rsid w:val="00044FC3"/>
    <w:rsid w:val="00045C32"/>
    <w:rsid w:val="00051F41"/>
    <w:rsid w:val="0005325F"/>
    <w:rsid w:val="000546BB"/>
    <w:rsid w:val="0005546F"/>
    <w:rsid w:val="00056647"/>
    <w:rsid w:val="00057DB6"/>
    <w:rsid w:val="000609D6"/>
    <w:rsid w:val="0006108C"/>
    <w:rsid w:val="000620B9"/>
    <w:rsid w:val="00062532"/>
    <w:rsid w:val="000629FE"/>
    <w:rsid w:val="00062A49"/>
    <w:rsid w:val="00063CB9"/>
    <w:rsid w:val="00063EA4"/>
    <w:rsid w:val="00063FBA"/>
    <w:rsid w:val="0006550E"/>
    <w:rsid w:val="00065D39"/>
    <w:rsid w:val="00066227"/>
    <w:rsid w:val="000674B1"/>
    <w:rsid w:val="00067CB1"/>
    <w:rsid w:val="00071C01"/>
    <w:rsid w:val="00072238"/>
    <w:rsid w:val="00074219"/>
    <w:rsid w:val="00077E4C"/>
    <w:rsid w:val="000805EE"/>
    <w:rsid w:val="00081A4A"/>
    <w:rsid w:val="0008241C"/>
    <w:rsid w:val="00084B6A"/>
    <w:rsid w:val="00084DDF"/>
    <w:rsid w:val="000853A8"/>
    <w:rsid w:val="000858EF"/>
    <w:rsid w:val="00085CEB"/>
    <w:rsid w:val="00086E12"/>
    <w:rsid w:val="00087938"/>
    <w:rsid w:val="00087AA5"/>
    <w:rsid w:val="00091BA2"/>
    <w:rsid w:val="00092B24"/>
    <w:rsid w:val="00093542"/>
    <w:rsid w:val="00093708"/>
    <w:rsid w:val="0009386E"/>
    <w:rsid w:val="00093F73"/>
    <w:rsid w:val="00094AB6"/>
    <w:rsid w:val="00096EFB"/>
    <w:rsid w:val="00097317"/>
    <w:rsid w:val="000975F5"/>
    <w:rsid w:val="000A0BE4"/>
    <w:rsid w:val="000A22FA"/>
    <w:rsid w:val="000A2D93"/>
    <w:rsid w:val="000A3635"/>
    <w:rsid w:val="000A3C6F"/>
    <w:rsid w:val="000A457A"/>
    <w:rsid w:val="000A50CA"/>
    <w:rsid w:val="000B09FC"/>
    <w:rsid w:val="000B1259"/>
    <w:rsid w:val="000B1ACA"/>
    <w:rsid w:val="000B2608"/>
    <w:rsid w:val="000B2F9D"/>
    <w:rsid w:val="000B3D47"/>
    <w:rsid w:val="000B4408"/>
    <w:rsid w:val="000B50FA"/>
    <w:rsid w:val="000B6C03"/>
    <w:rsid w:val="000B7A71"/>
    <w:rsid w:val="000C0AD8"/>
    <w:rsid w:val="000C3DB9"/>
    <w:rsid w:val="000C7ECA"/>
    <w:rsid w:val="000D0AD8"/>
    <w:rsid w:val="000D0B29"/>
    <w:rsid w:val="000D1576"/>
    <w:rsid w:val="000D3504"/>
    <w:rsid w:val="000D446E"/>
    <w:rsid w:val="000D5BC8"/>
    <w:rsid w:val="000D6AAA"/>
    <w:rsid w:val="000E00D2"/>
    <w:rsid w:val="000E068B"/>
    <w:rsid w:val="000E2496"/>
    <w:rsid w:val="000E2B31"/>
    <w:rsid w:val="000E4E3B"/>
    <w:rsid w:val="000E76D6"/>
    <w:rsid w:val="000E7B84"/>
    <w:rsid w:val="000F081C"/>
    <w:rsid w:val="000F24E5"/>
    <w:rsid w:val="000F2557"/>
    <w:rsid w:val="000F3547"/>
    <w:rsid w:val="000F4225"/>
    <w:rsid w:val="000F61BC"/>
    <w:rsid w:val="000F7200"/>
    <w:rsid w:val="000F7728"/>
    <w:rsid w:val="001013BE"/>
    <w:rsid w:val="001025BF"/>
    <w:rsid w:val="00102A79"/>
    <w:rsid w:val="00102A9D"/>
    <w:rsid w:val="00102FFA"/>
    <w:rsid w:val="001038F2"/>
    <w:rsid w:val="001047AC"/>
    <w:rsid w:val="00104E1A"/>
    <w:rsid w:val="001058B6"/>
    <w:rsid w:val="001061F1"/>
    <w:rsid w:val="001100BA"/>
    <w:rsid w:val="00110B53"/>
    <w:rsid w:val="001113FD"/>
    <w:rsid w:val="00112C59"/>
    <w:rsid w:val="00115177"/>
    <w:rsid w:val="0011732B"/>
    <w:rsid w:val="001173B5"/>
    <w:rsid w:val="00117C7F"/>
    <w:rsid w:val="00117DEE"/>
    <w:rsid w:val="00126D16"/>
    <w:rsid w:val="0012744C"/>
    <w:rsid w:val="00127CA4"/>
    <w:rsid w:val="001315C3"/>
    <w:rsid w:val="00131BD9"/>
    <w:rsid w:val="00131D27"/>
    <w:rsid w:val="00131D3F"/>
    <w:rsid w:val="00131DC1"/>
    <w:rsid w:val="0013608D"/>
    <w:rsid w:val="00136782"/>
    <w:rsid w:val="00136879"/>
    <w:rsid w:val="00136C8D"/>
    <w:rsid w:val="001373FD"/>
    <w:rsid w:val="00137533"/>
    <w:rsid w:val="00140247"/>
    <w:rsid w:val="00140D26"/>
    <w:rsid w:val="00140F4E"/>
    <w:rsid w:val="001416FE"/>
    <w:rsid w:val="001430DA"/>
    <w:rsid w:val="001430EA"/>
    <w:rsid w:val="001436E9"/>
    <w:rsid w:val="001437F4"/>
    <w:rsid w:val="0014383C"/>
    <w:rsid w:val="00144B0B"/>
    <w:rsid w:val="0014509D"/>
    <w:rsid w:val="0014731F"/>
    <w:rsid w:val="001479A0"/>
    <w:rsid w:val="00150679"/>
    <w:rsid w:val="00152524"/>
    <w:rsid w:val="00154059"/>
    <w:rsid w:val="00154260"/>
    <w:rsid w:val="0015538F"/>
    <w:rsid w:val="00157183"/>
    <w:rsid w:val="00160647"/>
    <w:rsid w:val="001644EA"/>
    <w:rsid w:val="00166EC8"/>
    <w:rsid w:val="0017119A"/>
    <w:rsid w:val="001714C4"/>
    <w:rsid w:val="00171537"/>
    <w:rsid w:val="001749E6"/>
    <w:rsid w:val="00174E12"/>
    <w:rsid w:val="00175183"/>
    <w:rsid w:val="001765F3"/>
    <w:rsid w:val="0018003F"/>
    <w:rsid w:val="00181650"/>
    <w:rsid w:val="001823F3"/>
    <w:rsid w:val="0018422F"/>
    <w:rsid w:val="00184AE9"/>
    <w:rsid w:val="001860A5"/>
    <w:rsid w:val="00187C3D"/>
    <w:rsid w:val="00187ECB"/>
    <w:rsid w:val="00191275"/>
    <w:rsid w:val="0019381B"/>
    <w:rsid w:val="00193F25"/>
    <w:rsid w:val="00194CB7"/>
    <w:rsid w:val="00197340"/>
    <w:rsid w:val="0019747E"/>
    <w:rsid w:val="001A2F05"/>
    <w:rsid w:val="001A675E"/>
    <w:rsid w:val="001A72F8"/>
    <w:rsid w:val="001A7AB4"/>
    <w:rsid w:val="001B0649"/>
    <w:rsid w:val="001B11EA"/>
    <w:rsid w:val="001B1334"/>
    <w:rsid w:val="001B13F6"/>
    <w:rsid w:val="001B2976"/>
    <w:rsid w:val="001B4E86"/>
    <w:rsid w:val="001B78EC"/>
    <w:rsid w:val="001B7C7A"/>
    <w:rsid w:val="001C1A6B"/>
    <w:rsid w:val="001C3D2B"/>
    <w:rsid w:val="001C45D7"/>
    <w:rsid w:val="001C6884"/>
    <w:rsid w:val="001C79C5"/>
    <w:rsid w:val="001D0D46"/>
    <w:rsid w:val="001D1036"/>
    <w:rsid w:val="001D1603"/>
    <w:rsid w:val="001D226C"/>
    <w:rsid w:val="001D2F40"/>
    <w:rsid w:val="001D35E9"/>
    <w:rsid w:val="001D3FEB"/>
    <w:rsid w:val="001D53B4"/>
    <w:rsid w:val="001D5679"/>
    <w:rsid w:val="001D5B3B"/>
    <w:rsid w:val="001D5D80"/>
    <w:rsid w:val="001D630B"/>
    <w:rsid w:val="001D7A2F"/>
    <w:rsid w:val="001E17CE"/>
    <w:rsid w:val="001E55BE"/>
    <w:rsid w:val="001E595C"/>
    <w:rsid w:val="001E5D19"/>
    <w:rsid w:val="001E6021"/>
    <w:rsid w:val="001E6509"/>
    <w:rsid w:val="001F0DCB"/>
    <w:rsid w:val="001F144D"/>
    <w:rsid w:val="001F3D22"/>
    <w:rsid w:val="001F48C0"/>
    <w:rsid w:val="001F6644"/>
    <w:rsid w:val="001F72D7"/>
    <w:rsid w:val="001F7C64"/>
    <w:rsid w:val="001F7C71"/>
    <w:rsid w:val="00200F98"/>
    <w:rsid w:val="00201880"/>
    <w:rsid w:val="00202040"/>
    <w:rsid w:val="00202146"/>
    <w:rsid w:val="00202AF3"/>
    <w:rsid w:val="00207ECB"/>
    <w:rsid w:val="00207FA0"/>
    <w:rsid w:val="0021073C"/>
    <w:rsid w:val="00211488"/>
    <w:rsid w:val="00213153"/>
    <w:rsid w:val="00214A12"/>
    <w:rsid w:val="00217832"/>
    <w:rsid w:val="0022004B"/>
    <w:rsid w:val="00220275"/>
    <w:rsid w:val="0022081F"/>
    <w:rsid w:val="00222218"/>
    <w:rsid w:val="00223398"/>
    <w:rsid w:val="002238D2"/>
    <w:rsid w:val="002238D6"/>
    <w:rsid w:val="00227E53"/>
    <w:rsid w:val="00227F64"/>
    <w:rsid w:val="00231512"/>
    <w:rsid w:val="00232DC1"/>
    <w:rsid w:val="00232DCF"/>
    <w:rsid w:val="00234747"/>
    <w:rsid w:val="00235AD3"/>
    <w:rsid w:val="00237393"/>
    <w:rsid w:val="0023766F"/>
    <w:rsid w:val="00240B52"/>
    <w:rsid w:val="00241493"/>
    <w:rsid w:val="0024192D"/>
    <w:rsid w:val="00244138"/>
    <w:rsid w:val="002442D4"/>
    <w:rsid w:val="002444B7"/>
    <w:rsid w:val="00246ED6"/>
    <w:rsid w:val="0024730D"/>
    <w:rsid w:val="002477D9"/>
    <w:rsid w:val="0024792B"/>
    <w:rsid w:val="00247CBF"/>
    <w:rsid w:val="0025268E"/>
    <w:rsid w:val="002540EC"/>
    <w:rsid w:val="00256A1F"/>
    <w:rsid w:val="002603B7"/>
    <w:rsid w:val="00260692"/>
    <w:rsid w:val="00260EA6"/>
    <w:rsid w:val="0026139F"/>
    <w:rsid w:val="00263BB0"/>
    <w:rsid w:val="002642A1"/>
    <w:rsid w:val="00264420"/>
    <w:rsid w:val="00264C55"/>
    <w:rsid w:val="0026596E"/>
    <w:rsid w:val="0026598B"/>
    <w:rsid w:val="00265CD8"/>
    <w:rsid w:val="002670D8"/>
    <w:rsid w:val="002701A2"/>
    <w:rsid w:val="00270E5C"/>
    <w:rsid w:val="00270EDE"/>
    <w:rsid w:val="00270F41"/>
    <w:rsid w:val="00271AE6"/>
    <w:rsid w:val="00273580"/>
    <w:rsid w:val="002749DD"/>
    <w:rsid w:val="00275C4B"/>
    <w:rsid w:val="002763CD"/>
    <w:rsid w:val="0027691A"/>
    <w:rsid w:val="002808A9"/>
    <w:rsid w:val="00280B52"/>
    <w:rsid w:val="00280E4E"/>
    <w:rsid w:val="00282A0E"/>
    <w:rsid w:val="002833A7"/>
    <w:rsid w:val="002859BB"/>
    <w:rsid w:val="0028612E"/>
    <w:rsid w:val="002866A6"/>
    <w:rsid w:val="00293F49"/>
    <w:rsid w:val="00295BC9"/>
    <w:rsid w:val="0029694E"/>
    <w:rsid w:val="002A04B0"/>
    <w:rsid w:val="002A0A58"/>
    <w:rsid w:val="002A0A8E"/>
    <w:rsid w:val="002A0EC4"/>
    <w:rsid w:val="002A10BF"/>
    <w:rsid w:val="002A4DA4"/>
    <w:rsid w:val="002A78A7"/>
    <w:rsid w:val="002B18AF"/>
    <w:rsid w:val="002B2987"/>
    <w:rsid w:val="002B3541"/>
    <w:rsid w:val="002B3600"/>
    <w:rsid w:val="002B4AD2"/>
    <w:rsid w:val="002B4D26"/>
    <w:rsid w:val="002B4E4A"/>
    <w:rsid w:val="002B4E93"/>
    <w:rsid w:val="002B57F1"/>
    <w:rsid w:val="002B65C0"/>
    <w:rsid w:val="002B6BEC"/>
    <w:rsid w:val="002B6F4B"/>
    <w:rsid w:val="002B7088"/>
    <w:rsid w:val="002C1B91"/>
    <w:rsid w:val="002C43AE"/>
    <w:rsid w:val="002D1243"/>
    <w:rsid w:val="002D2581"/>
    <w:rsid w:val="002D2B23"/>
    <w:rsid w:val="002D2F53"/>
    <w:rsid w:val="002D4198"/>
    <w:rsid w:val="002D4864"/>
    <w:rsid w:val="002D4EF1"/>
    <w:rsid w:val="002D798E"/>
    <w:rsid w:val="002E0B08"/>
    <w:rsid w:val="002E0BF8"/>
    <w:rsid w:val="002E0DD2"/>
    <w:rsid w:val="002E3AFE"/>
    <w:rsid w:val="002E5348"/>
    <w:rsid w:val="002E5B55"/>
    <w:rsid w:val="002E7EE1"/>
    <w:rsid w:val="002F00BC"/>
    <w:rsid w:val="002F019F"/>
    <w:rsid w:val="002F03CA"/>
    <w:rsid w:val="002F0BA9"/>
    <w:rsid w:val="002F4DDB"/>
    <w:rsid w:val="002F5597"/>
    <w:rsid w:val="002F61DA"/>
    <w:rsid w:val="002F6515"/>
    <w:rsid w:val="002F6658"/>
    <w:rsid w:val="002F6C27"/>
    <w:rsid w:val="002F7C61"/>
    <w:rsid w:val="00300810"/>
    <w:rsid w:val="003020E8"/>
    <w:rsid w:val="00303614"/>
    <w:rsid w:val="00306760"/>
    <w:rsid w:val="00306A38"/>
    <w:rsid w:val="00307C26"/>
    <w:rsid w:val="00307D8E"/>
    <w:rsid w:val="0031085A"/>
    <w:rsid w:val="003140A1"/>
    <w:rsid w:val="003154FB"/>
    <w:rsid w:val="00317E18"/>
    <w:rsid w:val="0032341D"/>
    <w:rsid w:val="00323A76"/>
    <w:rsid w:val="003243ED"/>
    <w:rsid w:val="0032591E"/>
    <w:rsid w:val="00326837"/>
    <w:rsid w:val="0032754E"/>
    <w:rsid w:val="003319FD"/>
    <w:rsid w:val="00336465"/>
    <w:rsid w:val="003366EF"/>
    <w:rsid w:val="00336E34"/>
    <w:rsid w:val="00336F19"/>
    <w:rsid w:val="00341722"/>
    <w:rsid w:val="00343B95"/>
    <w:rsid w:val="00344619"/>
    <w:rsid w:val="003450B0"/>
    <w:rsid w:val="003455EA"/>
    <w:rsid w:val="003470A3"/>
    <w:rsid w:val="00347382"/>
    <w:rsid w:val="00350A98"/>
    <w:rsid w:val="00350F98"/>
    <w:rsid w:val="00353A82"/>
    <w:rsid w:val="00353D44"/>
    <w:rsid w:val="003541E2"/>
    <w:rsid w:val="003600CB"/>
    <w:rsid w:val="00364C87"/>
    <w:rsid w:val="00367081"/>
    <w:rsid w:val="003701F5"/>
    <w:rsid w:val="00370DBE"/>
    <w:rsid w:val="00372D03"/>
    <w:rsid w:val="00374FB8"/>
    <w:rsid w:val="0037679C"/>
    <w:rsid w:val="00377213"/>
    <w:rsid w:val="003801EE"/>
    <w:rsid w:val="00380512"/>
    <w:rsid w:val="00380F4D"/>
    <w:rsid w:val="00381813"/>
    <w:rsid w:val="00382AA3"/>
    <w:rsid w:val="00382DB0"/>
    <w:rsid w:val="00382EA3"/>
    <w:rsid w:val="0038516E"/>
    <w:rsid w:val="003860AA"/>
    <w:rsid w:val="00390D13"/>
    <w:rsid w:val="003917D2"/>
    <w:rsid w:val="00393CDC"/>
    <w:rsid w:val="0039575D"/>
    <w:rsid w:val="00395B98"/>
    <w:rsid w:val="00395E50"/>
    <w:rsid w:val="00396C74"/>
    <w:rsid w:val="003970D4"/>
    <w:rsid w:val="003A1DA1"/>
    <w:rsid w:val="003A2179"/>
    <w:rsid w:val="003A2A06"/>
    <w:rsid w:val="003A3372"/>
    <w:rsid w:val="003A39FF"/>
    <w:rsid w:val="003A6661"/>
    <w:rsid w:val="003A6EF2"/>
    <w:rsid w:val="003A74AC"/>
    <w:rsid w:val="003B19D9"/>
    <w:rsid w:val="003B4504"/>
    <w:rsid w:val="003B6B95"/>
    <w:rsid w:val="003B745E"/>
    <w:rsid w:val="003B7481"/>
    <w:rsid w:val="003C2928"/>
    <w:rsid w:val="003C5C36"/>
    <w:rsid w:val="003D2DF9"/>
    <w:rsid w:val="003D343B"/>
    <w:rsid w:val="003D364C"/>
    <w:rsid w:val="003D4D34"/>
    <w:rsid w:val="003D551F"/>
    <w:rsid w:val="003D5B0F"/>
    <w:rsid w:val="003D6B2B"/>
    <w:rsid w:val="003D7998"/>
    <w:rsid w:val="003E0693"/>
    <w:rsid w:val="003E43AB"/>
    <w:rsid w:val="003E47FA"/>
    <w:rsid w:val="003E5B75"/>
    <w:rsid w:val="003E65AC"/>
    <w:rsid w:val="003E662F"/>
    <w:rsid w:val="003E6737"/>
    <w:rsid w:val="003E7582"/>
    <w:rsid w:val="003F07D9"/>
    <w:rsid w:val="003F14E0"/>
    <w:rsid w:val="003F306F"/>
    <w:rsid w:val="003F5EA9"/>
    <w:rsid w:val="003F64F8"/>
    <w:rsid w:val="003F698A"/>
    <w:rsid w:val="003F6D00"/>
    <w:rsid w:val="003F74B1"/>
    <w:rsid w:val="00401060"/>
    <w:rsid w:val="00401C35"/>
    <w:rsid w:val="00402B20"/>
    <w:rsid w:val="004033B0"/>
    <w:rsid w:val="00403742"/>
    <w:rsid w:val="00404747"/>
    <w:rsid w:val="00404A88"/>
    <w:rsid w:val="00405F24"/>
    <w:rsid w:val="00407162"/>
    <w:rsid w:val="004119D6"/>
    <w:rsid w:val="00411AB9"/>
    <w:rsid w:val="00411E85"/>
    <w:rsid w:val="00412D34"/>
    <w:rsid w:val="004130B8"/>
    <w:rsid w:val="00413460"/>
    <w:rsid w:val="004177B5"/>
    <w:rsid w:val="00417C12"/>
    <w:rsid w:val="0042180B"/>
    <w:rsid w:val="00422CBC"/>
    <w:rsid w:val="00422E1E"/>
    <w:rsid w:val="00423D31"/>
    <w:rsid w:val="00425073"/>
    <w:rsid w:val="0042576C"/>
    <w:rsid w:val="00426597"/>
    <w:rsid w:val="004268F2"/>
    <w:rsid w:val="00427243"/>
    <w:rsid w:val="00432538"/>
    <w:rsid w:val="00433209"/>
    <w:rsid w:val="00433A6A"/>
    <w:rsid w:val="00433B3F"/>
    <w:rsid w:val="00433FFB"/>
    <w:rsid w:val="00435A3E"/>
    <w:rsid w:val="00436DF5"/>
    <w:rsid w:val="00436EC1"/>
    <w:rsid w:val="00442FCD"/>
    <w:rsid w:val="004436C6"/>
    <w:rsid w:val="004438E2"/>
    <w:rsid w:val="00444022"/>
    <w:rsid w:val="004442EE"/>
    <w:rsid w:val="004478B7"/>
    <w:rsid w:val="0044796E"/>
    <w:rsid w:val="00447FF8"/>
    <w:rsid w:val="00450CFF"/>
    <w:rsid w:val="00451A60"/>
    <w:rsid w:val="004539E2"/>
    <w:rsid w:val="004542BE"/>
    <w:rsid w:val="0045484E"/>
    <w:rsid w:val="00455845"/>
    <w:rsid w:val="00455CAC"/>
    <w:rsid w:val="00455E9B"/>
    <w:rsid w:val="00457E4B"/>
    <w:rsid w:val="00460267"/>
    <w:rsid w:val="00461912"/>
    <w:rsid w:val="004622E8"/>
    <w:rsid w:val="00462AE8"/>
    <w:rsid w:val="004639A7"/>
    <w:rsid w:val="00463A1F"/>
    <w:rsid w:val="004645DF"/>
    <w:rsid w:val="004669A0"/>
    <w:rsid w:val="00467057"/>
    <w:rsid w:val="00467248"/>
    <w:rsid w:val="00467498"/>
    <w:rsid w:val="00470FCD"/>
    <w:rsid w:val="004727F5"/>
    <w:rsid w:val="00472C51"/>
    <w:rsid w:val="004731C5"/>
    <w:rsid w:val="00475487"/>
    <w:rsid w:val="00475B91"/>
    <w:rsid w:val="00480DBE"/>
    <w:rsid w:val="00481F60"/>
    <w:rsid w:val="00483C16"/>
    <w:rsid w:val="004848AB"/>
    <w:rsid w:val="00485494"/>
    <w:rsid w:val="00485520"/>
    <w:rsid w:val="004858EE"/>
    <w:rsid w:val="004929C3"/>
    <w:rsid w:val="00492A57"/>
    <w:rsid w:val="00495971"/>
    <w:rsid w:val="00496275"/>
    <w:rsid w:val="00496AFE"/>
    <w:rsid w:val="00497EF6"/>
    <w:rsid w:val="004A240C"/>
    <w:rsid w:val="004A3C2E"/>
    <w:rsid w:val="004A3F70"/>
    <w:rsid w:val="004A418E"/>
    <w:rsid w:val="004A495D"/>
    <w:rsid w:val="004A65F9"/>
    <w:rsid w:val="004A7A1D"/>
    <w:rsid w:val="004B0552"/>
    <w:rsid w:val="004B059C"/>
    <w:rsid w:val="004B0F18"/>
    <w:rsid w:val="004B1BB4"/>
    <w:rsid w:val="004B22D6"/>
    <w:rsid w:val="004B385B"/>
    <w:rsid w:val="004B47AF"/>
    <w:rsid w:val="004B569A"/>
    <w:rsid w:val="004B5F2B"/>
    <w:rsid w:val="004B6258"/>
    <w:rsid w:val="004B62B7"/>
    <w:rsid w:val="004B6E24"/>
    <w:rsid w:val="004B73CA"/>
    <w:rsid w:val="004B774A"/>
    <w:rsid w:val="004B7777"/>
    <w:rsid w:val="004B79DB"/>
    <w:rsid w:val="004C17B7"/>
    <w:rsid w:val="004C293C"/>
    <w:rsid w:val="004C2E92"/>
    <w:rsid w:val="004C4A23"/>
    <w:rsid w:val="004C5AC9"/>
    <w:rsid w:val="004C67A6"/>
    <w:rsid w:val="004C71D6"/>
    <w:rsid w:val="004D31C9"/>
    <w:rsid w:val="004D368C"/>
    <w:rsid w:val="004D4E86"/>
    <w:rsid w:val="004D636B"/>
    <w:rsid w:val="004D72A0"/>
    <w:rsid w:val="004D7732"/>
    <w:rsid w:val="004E12EC"/>
    <w:rsid w:val="004E24EB"/>
    <w:rsid w:val="004E2826"/>
    <w:rsid w:val="004E76F8"/>
    <w:rsid w:val="004F1053"/>
    <w:rsid w:val="004F1231"/>
    <w:rsid w:val="004F1C25"/>
    <w:rsid w:val="004F335E"/>
    <w:rsid w:val="004F44F0"/>
    <w:rsid w:val="004F5917"/>
    <w:rsid w:val="004F7089"/>
    <w:rsid w:val="004F7769"/>
    <w:rsid w:val="004F7820"/>
    <w:rsid w:val="004F79B6"/>
    <w:rsid w:val="005015A2"/>
    <w:rsid w:val="00503C27"/>
    <w:rsid w:val="00503D03"/>
    <w:rsid w:val="005045C9"/>
    <w:rsid w:val="00504698"/>
    <w:rsid w:val="005046E3"/>
    <w:rsid w:val="005059DE"/>
    <w:rsid w:val="00506E66"/>
    <w:rsid w:val="00506F28"/>
    <w:rsid w:val="005078C3"/>
    <w:rsid w:val="005105A5"/>
    <w:rsid w:val="00510CF7"/>
    <w:rsid w:val="00512616"/>
    <w:rsid w:val="005156A8"/>
    <w:rsid w:val="00515B08"/>
    <w:rsid w:val="0052124A"/>
    <w:rsid w:val="005214AD"/>
    <w:rsid w:val="00521B5D"/>
    <w:rsid w:val="005237D4"/>
    <w:rsid w:val="00523F29"/>
    <w:rsid w:val="0052488C"/>
    <w:rsid w:val="005253C5"/>
    <w:rsid w:val="00526620"/>
    <w:rsid w:val="0053119F"/>
    <w:rsid w:val="005311DE"/>
    <w:rsid w:val="0053379F"/>
    <w:rsid w:val="00534E13"/>
    <w:rsid w:val="00537279"/>
    <w:rsid w:val="005407CA"/>
    <w:rsid w:val="00542C45"/>
    <w:rsid w:val="00542F44"/>
    <w:rsid w:val="00543570"/>
    <w:rsid w:val="00544BE9"/>
    <w:rsid w:val="0054553C"/>
    <w:rsid w:val="0054662F"/>
    <w:rsid w:val="0054689D"/>
    <w:rsid w:val="005472FC"/>
    <w:rsid w:val="00547D8F"/>
    <w:rsid w:val="00550F96"/>
    <w:rsid w:val="005514C4"/>
    <w:rsid w:val="005532F2"/>
    <w:rsid w:val="00554B79"/>
    <w:rsid w:val="0055622A"/>
    <w:rsid w:val="00562225"/>
    <w:rsid w:val="005627C0"/>
    <w:rsid w:val="00564F73"/>
    <w:rsid w:val="00567F2E"/>
    <w:rsid w:val="00572792"/>
    <w:rsid w:val="00572EB7"/>
    <w:rsid w:val="00573AA7"/>
    <w:rsid w:val="005744EB"/>
    <w:rsid w:val="00574A6A"/>
    <w:rsid w:val="00575299"/>
    <w:rsid w:val="00575C79"/>
    <w:rsid w:val="00576E48"/>
    <w:rsid w:val="00577A15"/>
    <w:rsid w:val="00581028"/>
    <w:rsid w:val="00582B2C"/>
    <w:rsid w:val="00583E05"/>
    <w:rsid w:val="00583FF3"/>
    <w:rsid w:val="00584964"/>
    <w:rsid w:val="005859D8"/>
    <w:rsid w:val="00585AF2"/>
    <w:rsid w:val="005869B6"/>
    <w:rsid w:val="00590F45"/>
    <w:rsid w:val="00591C7C"/>
    <w:rsid w:val="005945D2"/>
    <w:rsid w:val="00596A6C"/>
    <w:rsid w:val="00596EC1"/>
    <w:rsid w:val="00596F2B"/>
    <w:rsid w:val="00597CD1"/>
    <w:rsid w:val="00597F9A"/>
    <w:rsid w:val="005A0B8C"/>
    <w:rsid w:val="005A1A6E"/>
    <w:rsid w:val="005A20B4"/>
    <w:rsid w:val="005A2991"/>
    <w:rsid w:val="005A4B98"/>
    <w:rsid w:val="005A6085"/>
    <w:rsid w:val="005A6715"/>
    <w:rsid w:val="005B116A"/>
    <w:rsid w:val="005B1380"/>
    <w:rsid w:val="005B1EF7"/>
    <w:rsid w:val="005B20E4"/>
    <w:rsid w:val="005B2EEC"/>
    <w:rsid w:val="005B3EC4"/>
    <w:rsid w:val="005B5FE6"/>
    <w:rsid w:val="005B6982"/>
    <w:rsid w:val="005B7A86"/>
    <w:rsid w:val="005C1004"/>
    <w:rsid w:val="005C1051"/>
    <w:rsid w:val="005C12B1"/>
    <w:rsid w:val="005C2747"/>
    <w:rsid w:val="005C296C"/>
    <w:rsid w:val="005C2F9C"/>
    <w:rsid w:val="005C3D3C"/>
    <w:rsid w:val="005C4F82"/>
    <w:rsid w:val="005C506F"/>
    <w:rsid w:val="005C5FE7"/>
    <w:rsid w:val="005C69B8"/>
    <w:rsid w:val="005C725F"/>
    <w:rsid w:val="005D0682"/>
    <w:rsid w:val="005D0BBA"/>
    <w:rsid w:val="005D3B44"/>
    <w:rsid w:val="005D44E8"/>
    <w:rsid w:val="005D49E5"/>
    <w:rsid w:val="005D54DD"/>
    <w:rsid w:val="005D5D46"/>
    <w:rsid w:val="005D64D8"/>
    <w:rsid w:val="005D714B"/>
    <w:rsid w:val="005D7CAE"/>
    <w:rsid w:val="005E0E4C"/>
    <w:rsid w:val="005E14E2"/>
    <w:rsid w:val="005E15C2"/>
    <w:rsid w:val="005E18BE"/>
    <w:rsid w:val="005E1CDE"/>
    <w:rsid w:val="005E2202"/>
    <w:rsid w:val="005E358D"/>
    <w:rsid w:val="005E3AC6"/>
    <w:rsid w:val="005E40A7"/>
    <w:rsid w:val="005E4D99"/>
    <w:rsid w:val="005E56E2"/>
    <w:rsid w:val="005E619A"/>
    <w:rsid w:val="005F14C9"/>
    <w:rsid w:val="005F3CBC"/>
    <w:rsid w:val="005F4950"/>
    <w:rsid w:val="005F5F57"/>
    <w:rsid w:val="005F6B89"/>
    <w:rsid w:val="005F79C2"/>
    <w:rsid w:val="00600361"/>
    <w:rsid w:val="006009EB"/>
    <w:rsid w:val="006018AB"/>
    <w:rsid w:val="00601ECF"/>
    <w:rsid w:val="006034F4"/>
    <w:rsid w:val="00603611"/>
    <w:rsid w:val="00603989"/>
    <w:rsid w:val="006039A3"/>
    <w:rsid w:val="00605620"/>
    <w:rsid w:val="006071E0"/>
    <w:rsid w:val="00611207"/>
    <w:rsid w:val="00611962"/>
    <w:rsid w:val="00612124"/>
    <w:rsid w:val="00614EB9"/>
    <w:rsid w:val="00614F69"/>
    <w:rsid w:val="006154C3"/>
    <w:rsid w:val="00623B5F"/>
    <w:rsid w:val="00623B7F"/>
    <w:rsid w:val="00623BC3"/>
    <w:rsid w:val="00626041"/>
    <w:rsid w:val="006265D7"/>
    <w:rsid w:val="00627790"/>
    <w:rsid w:val="00632151"/>
    <w:rsid w:val="00633CDC"/>
    <w:rsid w:val="00634B60"/>
    <w:rsid w:val="00634BCD"/>
    <w:rsid w:val="00635F42"/>
    <w:rsid w:val="00636F3D"/>
    <w:rsid w:val="00640AD5"/>
    <w:rsid w:val="00640CBF"/>
    <w:rsid w:val="00640F63"/>
    <w:rsid w:val="006420D0"/>
    <w:rsid w:val="006438B5"/>
    <w:rsid w:val="006439C1"/>
    <w:rsid w:val="0064576B"/>
    <w:rsid w:val="00646160"/>
    <w:rsid w:val="0064646A"/>
    <w:rsid w:val="00652BC3"/>
    <w:rsid w:val="00653875"/>
    <w:rsid w:val="00655632"/>
    <w:rsid w:val="006570CF"/>
    <w:rsid w:val="0065770E"/>
    <w:rsid w:val="00661385"/>
    <w:rsid w:val="00661E09"/>
    <w:rsid w:val="006628DA"/>
    <w:rsid w:val="00662DAC"/>
    <w:rsid w:val="006652E2"/>
    <w:rsid w:val="00667552"/>
    <w:rsid w:val="00667672"/>
    <w:rsid w:val="00670D2C"/>
    <w:rsid w:val="0067167E"/>
    <w:rsid w:val="00672DDB"/>
    <w:rsid w:val="00673CD5"/>
    <w:rsid w:val="00673D95"/>
    <w:rsid w:val="006748C8"/>
    <w:rsid w:val="00674EA5"/>
    <w:rsid w:val="0067506F"/>
    <w:rsid w:val="00675BA2"/>
    <w:rsid w:val="0067784E"/>
    <w:rsid w:val="006812C5"/>
    <w:rsid w:val="00681B4E"/>
    <w:rsid w:val="006830CC"/>
    <w:rsid w:val="0068332C"/>
    <w:rsid w:val="006842C2"/>
    <w:rsid w:val="00684419"/>
    <w:rsid w:val="006844CB"/>
    <w:rsid w:val="00686B03"/>
    <w:rsid w:val="00686DC6"/>
    <w:rsid w:val="0069091A"/>
    <w:rsid w:val="00690DC8"/>
    <w:rsid w:val="00691693"/>
    <w:rsid w:val="00691F63"/>
    <w:rsid w:val="0069275D"/>
    <w:rsid w:val="00692B49"/>
    <w:rsid w:val="00693564"/>
    <w:rsid w:val="00695E79"/>
    <w:rsid w:val="00696843"/>
    <w:rsid w:val="00697FDA"/>
    <w:rsid w:val="006A121C"/>
    <w:rsid w:val="006A12B4"/>
    <w:rsid w:val="006A311F"/>
    <w:rsid w:val="006A3E98"/>
    <w:rsid w:val="006A44AA"/>
    <w:rsid w:val="006A4933"/>
    <w:rsid w:val="006A6751"/>
    <w:rsid w:val="006B182F"/>
    <w:rsid w:val="006B18C4"/>
    <w:rsid w:val="006B3A3A"/>
    <w:rsid w:val="006B3A7C"/>
    <w:rsid w:val="006B4198"/>
    <w:rsid w:val="006B426A"/>
    <w:rsid w:val="006B579F"/>
    <w:rsid w:val="006B5B04"/>
    <w:rsid w:val="006B5B54"/>
    <w:rsid w:val="006C0002"/>
    <w:rsid w:val="006C0CB3"/>
    <w:rsid w:val="006C10B8"/>
    <w:rsid w:val="006C167F"/>
    <w:rsid w:val="006C1989"/>
    <w:rsid w:val="006C3896"/>
    <w:rsid w:val="006C54BA"/>
    <w:rsid w:val="006C6092"/>
    <w:rsid w:val="006C7DD6"/>
    <w:rsid w:val="006D22D2"/>
    <w:rsid w:val="006D2D1F"/>
    <w:rsid w:val="006D2DF9"/>
    <w:rsid w:val="006D397A"/>
    <w:rsid w:val="006D476F"/>
    <w:rsid w:val="006D6535"/>
    <w:rsid w:val="006D662A"/>
    <w:rsid w:val="006D6B9E"/>
    <w:rsid w:val="006E000E"/>
    <w:rsid w:val="006E0258"/>
    <w:rsid w:val="006E0533"/>
    <w:rsid w:val="006E0C13"/>
    <w:rsid w:val="006E1C5A"/>
    <w:rsid w:val="006E200B"/>
    <w:rsid w:val="006E254B"/>
    <w:rsid w:val="006E31E9"/>
    <w:rsid w:val="006E51FA"/>
    <w:rsid w:val="006E5D10"/>
    <w:rsid w:val="006E6421"/>
    <w:rsid w:val="006E71FE"/>
    <w:rsid w:val="006F168C"/>
    <w:rsid w:val="006F35B4"/>
    <w:rsid w:val="006F39EB"/>
    <w:rsid w:val="006F4D5A"/>
    <w:rsid w:val="006F5452"/>
    <w:rsid w:val="006F5DE4"/>
    <w:rsid w:val="00700BC1"/>
    <w:rsid w:val="00700C28"/>
    <w:rsid w:val="0070112A"/>
    <w:rsid w:val="0070177C"/>
    <w:rsid w:val="00703537"/>
    <w:rsid w:val="00707879"/>
    <w:rsid w:val="00707B9C"/>
    <w:rsid w:val="00710043"/>
    <w:rsid w:val="00711E34"/>
    <w:rsid w:val="0071255D"/>
    <w:rsid w:val="007153D7"/>
    <w:rsid w:val="00715EAA"/>
    <w:rsid w:val="00716ADB"/>
    <w:rsid w:val="007173A4"/>
    <w:rsid w:val="00717776"/>
    <w:rsid w:val="00720D58"/>
    <w:rsid w:val="00721571"/>
    <w:rsid w:val="00721609"/>
    <w:rsid w:val="00721810"/>
    <w:rsid w:val="00723E49"/>
    <w:rsid w:val="00724441"/>
    <w:rsid w:val="00724B1A"/>
    <w:rsid w:val="00726028"/>
    <w:rsid w:val="007263C8"/>
    <w:rsid w:val="00726F0B"/>
    <w:rsid w:val="00727FBF"/>
    <w:rsid w:val="00731002"/>
    <w:rsid w:val="00732C39"/>
    <w:rsid w:val="00733036"/>
    <w:rsid w:val="00733727"/>
    <w:rsid w:val="00733B2A"/>
    <w:rsid w:val="007346FE"/>
    <w:rsid w:val="00734C07"/>
    <w:rsid w:val="007357D1"/>
    <w:rsid w:val="00736747"/>
    <w:rsid w:val="007368F0"/>
    <w:rsid w:val="0073718E"/>
    <w:rsid w:val="007372A1"/>
    <w:rsid w:val="00740715"/>
    <w:rsid w:val="007426F5"/>
    <w:rsid w:val="00742BFA"/>
    <w:rsid w:val="007454F6"/>
    <w:rsid w:val="00746604"/>
    <w:rsid w:val="00746FA2"/>
    <w:rsid w:val="007509D4"/>
    <w:rsid w:val="00750BA3"/>
    <w:rsid w:val="00752C35"/>
    <w:rsid w:val="00754668"/>
    <w:rsid w:val="007559ED"/>
    <w:rsid w:val="00761061"/>
    <w:rsid w:val="007620D5"/>
    <w:rsid w:val="00762D68"/>
    <w:rsid w:val="007631F2"/>
    <w:rsid w:val="00763DF7"/>
    <w:rsid w:val="007673CD"/>
    <w:rsid w:val="00773BD0"/>
    <w:rsid w:val="00773CB1"/>
    <w:rsid w:val="00774B11"/>
    <w:rsid w:val="00774EF3"/>
    <w:rsid w:val="0077590A"/>
    <w:rsid w:val="00775D74"/>
    <w:rsid w:val="00777036"/>
    <w:rsid w:val="007804C5"/>
    <w:rsid w:val="007834DB"/>
    <w:rsid w:val="00783767"/>
    <w:rsid w:val="00783C5F"/>
    <w:rsid w:val="00785568"/>
    <w:rsid w:val="00785C77"/>
    <w:rsid w:val="0078688E"/>
    <w:rsid w:val="00786F8F"/>
    <w:rsid w:val="00787131"/>
    <w:rsid w:val="00787C92"/>
    <w:rsid w:val="00790BD7"/>
    <w:rsid w:val="00791460"/>
    <w:rsid w:val="00792A3F"/>
    <w:rsid w:val="0079327D"/>
    <w:rsid w:val="007945CE"/>
    <w:rsid w:val="007950C5"/>
    <w:rsid w:val="007951F0"/>
    <w:rsid w:val="007A0F7B"/>
    <w:rsid w:val="007A1B9E"/>
    <w:rsid w:val="007A2150"/>
    <w:rsid w:val="007A2696"/>
    <w:rsid w:val="007A3E82"/>
    <w:rsid w:val="007A4BA0"/>
    <w:rsid w:val="007A55B8"/>
    <w:rsid w:val="007A6523"/>
    <w:rsid w:val="007A7C93"/>
    <w:rsid w:val="007B0251"/>
    <w:rsid w:val="007B04AF"/>
    <w:rsid w:val="007B10CA"/>
    <w:rsid w:val="007B275B"/>
    <w:rsid w:val="007B288F"/>
    <w:rsid w:val="007B2B06"/>
    <w:rsid w:val="007B3B63"/>
    <w:rsid w:val="007B4AC1"/>
    <w:rsid w:val="007B60D4"/>
    <w:rsid w:val="007B7603"/>
    <w:rsid w:val="007C2AA7"/>
    <w:rsid w:val="007C3DED"/>
    <w:rsid w:val="007C3F86"/>
    <w:rsid w:val="007C5396"/>
    <w:rsid w:val="007C5D8D"/>
    <w:rsid w:val="007C69B4"/>
    <w:rsid w:val="007C6BD6"/>
    <w:rsid w:val="007C6C92"/>
    <w:rsid w:val="007C7220"/>
    <w:rsid w:val="007D092E"/>
    <w:rsid w:val="007D1E7F"/>
    <w:rsid w:val="007D29FD"/>
    <w:rsid w:val="007D2E5B"/>
    <w:rsid w:val="007D314C"/>
    <w:rsid w:val="007D3371"/>
    <w:rsid w:val="007D34CE"/>
    <w:rsid w:val="007D4636"/>
    <w:rsid w:val="007D59FD"/>
    <w:rsid w:val="007D6170"/>
    <w:rsid w:val="007D6991"/>
    <w:rsid w:val="007E1934"/>
    <w:rsid w:val="007E1EB9"/>
    <w:rsid w:val="007E2FDD"/>
    <w:rsid w:val="007E4586"/>
    <w:rsid w:val="007E4DB5"/>
    <w:rsid w:val="007E7181"/>
    <w:rsid w:val="007E7C38"/>
    <w:rsid w:val="007F0516"/>
    <w:rsid w:val="007F05F8"/>
    <w:rsid w:val="007F0918"/>
    <w:rsid w:val="007F0DAC"/>
    <w:rsid w:val="007F0EE4"/>
    <w:rsid w:val="007F1C9E"/>
    <w:rsid w:val="007F3E09"/>
    <w:rsid w:val="007F5CF4"/>
    <w:rsid w:val="007F6837"/>
    <w:rsid w:val="007F7B51"/>
    <w:rsid w:val="008010EB"/>
    <w:rsid w:val="008039C7"/>
    <w:rsid w:val="0080463D"/>
    <w:rsid w:val="008058AA"/>
    <w:rsid w:val="00806E11"/>
    <w:rsid w:val="008073A6"/>
    <w:rsid w:val="00810EDF"/>
    <w:rsid w:val="008122D8"/>
    <w:rsid w:val="00813DD7"/>
    <w:rsid w:val="00816109"/>
    <w:rsid w:val="008179B9"/>
    <w:rsid w:val="0082154F"/>
    <w:rsid w:val="0082191C"/>
    <w:rsid w:val="00821DC0"/>
    <w:rsid w:val="00822D50"/>
    <w:rsid w:val="00823352"/>
    <w:rsid w:val="00824246"/>
    <w:rsid w:val="00824DD9"/>
    <w:rsid w:val="00827D5A"/>
    <w:rsid w:val="008312FE"/>
    <w:rsid w:val="0083233D"/>
    <w:rsid w:val="00833FBA"/>
    <w:rsid w:val="008347EA"/>
    <w:rsid w:val="00834A8D"/>
    <w:rsid w:val="00834C3A"/>
    <w:rsid w:val="00836D16"/>
    <w:rsid w:val="00837828"/>
    <w:rsid w:val="00840903"/>
    <w:rsid w:val="00840A3E"/>
    <w:rsid w:val="00841FB0"/>
    <w:rsid w:val="00844F61"/>
    <w:rsid w:val="00851406"/>
    <w:rsid w:val="00851A48"/>
    <w:rsid w:val="00851E8E"/>
    <w:rsid w:val="00852396"/>
    <w:rsid w:val="0085275B"/>
    <w:rsid w:val="00854AE2"/>
    <w:rsid w:val="008562A5"/>
    <w:rsid w:val="00856839"/>
    <w:rsid w:val="008600A9"/>
    <w:rsid w:val="008605DE"/>
    <w:rsid w:val="0086066B"/>
    <w:rsid w:val="00860C87"/>
    <w:rsid w:val="0086179D"/>
    <w:rsid w:val="00861C76"/>
    <w:rsid w:val="008636F8"/>
    <w:rsid w:val="0086377E"/>
    <w:rsid w:val="008643BE"/>
    <w:rsid w:val="00864686"/>
    <w:rsid w:val="008663CA"/>
    <w:rsid w:val="00866651"/>
    <w:rsid w:val="00866950"/>
    <w:rsid w:val="00867205"/>
    <w:rsid w:val="00870E2C"/>
    <w:rsid w:val="0087121F"/>
    <w:rsid w:val="0087343E"/>
    <w:rsid w:val="0087411E"/>
    <w:rsid w:val="008748F5"/>
    <w:rsid w:val="00880055"/>
    <w:rsid w:val="00881FFF"/>
    <w:rsid w:val="00883862"/>
    <w:rsid w:val="00884D70"/>
    <w:rsid w:val="00885B62"/>
    <w:rsid w:val="00886D29"/>
    <w:rsid w:val="00892638"/>
    <w:rsid w:val="0089332D"/>
    <w:rsid w:val="00894069"/>
    <w:rsid w:val="0089442D"/>
    <w:rsid w:val="008949C8"/>
    <w:rsid w:val="00894D98"/>
    <w:rsid w:val="008951BB"/>
    <w:rsid w:val="00895C1E"/>
    <w:rsid w:val="008A05C3"/>
    <w:rsid w:val="008A0A9C"/>
    <w:rsid w:val="008A0CAA"/>
    <w:rsid w:val="008A0D01"/>
    <w:rsid w:val="008A1F36"/>
    <w:rsid w:val="008A576F"/>
    <w:rsid w:val="008A747F"/>
    <w:rsid w:val="008B0EE3"/>
    <w:rsid w:val="008B0FAE"/>
    <w:rsid w:val="008B2390"/>
    <w:rsid w:val="008B299D"/>
    <w:rsid w:val="008B2F9C"/>
    <w:rsid w:val="008B32EA"/>
    <w:rsid w:val="008B33D4"/>
    <w:rsid w:val="008B3404"/>
    <w:rsid w:val="008B45D3"/>
    <w:rsid w:val="008B4C88"/>
    <w:rsid w:val="008B7643"/>
    <w:rsid w:val="008C19C0"/>
    <w:rsid w:val="008C2FA4"/>
    <w:rsid w:val="008C33E9"/>
    <w:rsid w:val="008C3C88"/>
    <w:rsid w:val="008C47D1"/>
    <w:rsid w:val="008C4CAA"/>
    <w:rsid w:val="008C500E"/>
    <w:rsid w:val="008C6734"/>
    <w:rsid w:val="008C762D"/>
    <w:rsid w:val="008D054C"/>
    <w:rsid w:val="008D0C3A"/>
    <w:rsid w:val="008D10DE"/>
    <w:rsid w:val="008D1529"/>
    <w:rsid w:val="008D3DFE"/>
    <w:rsid w:val="008D732C"/>
    <w:rsid w:val="008D7451"/>
    <w:rsid w:val="008E0655"/>
    <w:rsid w:val="008E240C"/>
    <w:rsid w:val="008E2C8D"/>
    <w:rsid w:val="008E34C0"/>
    <w:rsid w:val="008E4A15"/>
    <w:rsid w:val="008E6914"/>
    <w:rsid w:val="008F0389"/>
    <w:rsid w:val="008F04B5"/>
    <w:rsid w:val="008F2F46"/>
    <w:rsid w:val="008F39CA"/>
    <w:rsid w:val="008F666E"/>
    <w:rsid w:val="008F6EB2"/>
    <w:rsid w:val="008F7C22"/>
    <w:rsid w:val="0090023C"/>
    <w:rsid w:val="00900281"/>
    <w:rsid w:val="00902F6C"/>
    <w:rsid w:val="00904583"/>
    <w:rsid w:val="009053B5"/>
    <w:rsid w:val="00905864"/>
    <w:rsid w:val="009059D4"/>
    <w:rsid w:val="00906873"/>
    <w:rsid w:val="00906A26"/>
    <w:rsid w:val="00910102"/>
    <w:rsid w:val="00910CC4"/>
    <w:rsid w:val="009142B7"/>
    <w:rsid w:val="00915D1A"/>
    <w:rsid w:val="0091671D"/>
    <w:rsid w:val="009173B8"/>
    <w:rsid w:val="009178CE"/>
    <w:rsid w:val="00917D93"/>
    <w:rsid w:val="0092141C"/>
    <w:rsid w:val="00922BD1"/>
    <w:rsid w:val="00923305"/>
    <w:rsid w:val="00924EE8"/>
    <w:rsid w:val="00925233"/>
    <w:rsid w:val="0092654E"/>
    <w:rsid w:val="009270C1"/>
    <w:rsid w:val="009311A5"/>
    <w:rsid w:val="009315D0"/>
    <w:rsid w:val="00931920"/>
    <w:rsid w:val="00933424"/>
    <w:rsid w:val="009334E6"/>
    <w:rsid w:val="00936623"/>
    <w:rsid w:val="009372DE"/>
    <w:rsid w:val="00937C34"/>
    <w:rsid w:val="00940E04"/>
    <w:rsid w:val="00943718"/>
    <w:rsid w:val="00944A15"/>
    <w:rsid w:val="00952A74"/>
    <w:rsid w:val="00952AFC"/>
    <w:rsid w:val="00953779"/>
    <w:rsid w:val="009567B1"/>
    <w:rsid w:val="009603D4"/>
    <w:rsid w:val="00960AF3"/>
    <w:rsid w:val="00961086"/>
    <w:rsid w:val="0096232B"/>
    <w:rsid w:val="00963518"/>
    <w:rsid w:val="00963CFC"/>
    <w:rsid w:val="00964788"/>
    <w:rsid w:val="00965756"/>
    <w:rsid w:val="00966022"/>
    <w:rsid w:val="0096742D"/>
    <w:rsid w:val="00971354"/>
    <w:rsid w:val="0097185A"/>
    <w:rsid w:val="00972064"/>
    <w:rsid w:val="00972BEE"/>
    <w:rsid w:val="00973117"/>
    <w:rsid w:val="00973136"/>
    <w:rsid w:val="00973286"/>
    <w:rsid w:val="009737B4"/>
    <w:rsid w:val="009739A8"/>
    <w:rsid w:val="00974937"/>
    <w:rsid w:val="00974C27"/>
    <w:rsid w:val="00974E33"/>
    <w:rsid w:val="009757AB"/>
    <w:rsid w:val="00977930"/>
    <w:rsid w:val="00977EF4"/>
    <w:rsid w:val="009806E9"/>
    <w:rsid w:val="00981DFA"/>
    <w:rsid w:val="00983455"/>
    <w:rsid w:val="009839DC"/>
    <w:rsid w:val="00987B44"/>
    <w:rsid w:val="0099078C"/>
    <w:rsid w:val="0099142D"/>
    <w:rsid w:val="0099178A"/>
    <w:rsid w:val="00993E98"/>
    <w:rsid w:val="00994EA2"/>
    <w:rsid w:val="009A1923"/>
    <w:rsid w:val="009A5483"/>
    <w:rsid w:val="009A56AA"/>
    <w:rsid w:val="009A6847"/>
    <w:rsid w:val="009A7F09"/>
    <w:rsid w:val="009B00B9"/>
    <w:rsid w:val="009B0855"/>
    <w:rsid w:val="009B123A"/>
    <w:rsid w:val="009B479E"/>
    <w:rsid w:val="009B50BB"/>
    <w:rsid w:val="009B5916"/>
    <w:rsid w:val="009B6831"/>
    <w:rsid w:val="009B6CAF"/>
    <w:rsid w:val="009B71E4"/>
    <w:rsid w:val="009B7379"/>
    <w:rsid w:val="009B769A"/>
    <w:rsid w:val="009C0F68"/>
    <w:rsid w:val="009C116F"/>
    <w:rsid w:val="009C16DC"/>
    <w:rsid w:val="009C17EC"/>
    <w:rsid w:val="009C1F08"/>
    <w:rsid w:val="009C4D01"/>
    <w:rsid w:val="009C4F62"/>
    <w:rsid w:val="009C790E"/>
    <w:rsid w:val="009C7A2C"/>
    <w:rsid w:val="009D026F"/>
    <w:rsid w:val="009D0C2E"/>
    <w:rsid w:val="009D1C60"/>
    <w:rsid w:val="009D1F7E"/>
    <w:rsid w:val="009D266E"/>
    <w:rsid w:val="009D2791"/>
    <w:rsid w:val="009D33BB"/>
    <w:rsid w:val="009D39F5"/>
    <w:rsid w:val="009D3B5F"/>
    <w:rsid w:val="009D4C03"/>
    <w:rsid w:val="009D4C04"/>
    <w:rsid w:val="009D5764"/>
    <w:rsid w:val="009D57DB"/>
    <w:rsid w:val="009E05BE"/>
    <w:rsid w:val="009E167C"/>
    <w:rsid w:val="009E51D5"/>
    <w:rsid w:val="009E5837"/>
    <w:rsid w:val="009E77BA"/>
    <w:rsid w:val="009F15E5"/>
    <w:rsid w:val="009F1B8A"/>
    <w:rsid w:val="009F2AB4"/>
    <w:rsid w:val="009F4D8B"/>
    <w:rsid w:val="009F55CF"/>
    <w:rsid w:val="009F6618"/>
    <w:rsid w:val="009F7031"/>
    <w:rsid w:val="009F72C6"/>
    <w:rsid w:val="009F7FAC"/>
    <w:rsid w:val="00A00315"/>
    <w:rsid w:val="00A00601"/>
    <w:rsid w:val="00A01766"/>
    <w:rsid w:val="00A0194B"/>
    <w:rsid w:val="00A02520"/>
    <w:rsid w:val="00A03214"/>
    <w:rsid w:val="00A0399E"/>
    <w:rsid w:val="00A04727"/>
    <w:rsid w:val="00A04D2E"/>
    <w:rsid w:val="00A06635"/>
    <w:rsid w:val="00A06A40"/>
    <w:rsid w:val="00A06CAC"/>
    <w:rsid w:val="00A07AEC"/>
    <w:rsid w:val="00A11337"/>
    <w:rsid w:val="00A133E7"/>
    <w:rsid w:val="00A13FD2"/>
    <w:rsid w:val="00A1672C"/>
    <w:rsid w:val="00A17DD9"/>
    <w:rsid w:val="00A17ECC"/>
    <w:rsid w:val="00A2063E"/>
    <w:rsid w:val="00A20E94"/>
    <w:rsid w:val="00A21187"/>
    <w:rsid w:val="00A213F8"/>
    <w:rsid w:val="00A24B3D"/>
    <w:rsid w:val="00A25508"/>
    <w:rsid w:val="00A27054"/>
    <w:rsid w:val="00A27650"/>
    <w:rsid w:val="00A314EA"/>
    <w:rsid w:val="00A33017"/>
    <w:rsid w:val="00A3505A"/>
    <w:rsid w:val="00A3547B"/>
    <w:rsid w:val="00A37134"/>
    <w:rsid w:val="00A411EB"/>
    <w:rsid w:val="00A41ED9"/>
    <w:rsid w:val="00A44653"/>
    <w:rsid w:val="00A45876"/>
    <w:rsid w:val="00A465C1"/>
    <w:rsid w:val="00A47651"/>
    <w:rsid w:val="00A50093"/>
    <w:rsid w:val="00A51438"/>
    <w:rsid w:val="00A520F7"/>
    <w:rsid w:val="00A52383"/>
    <w:rsid w:val="00A52E60"/>
    <w:rsid w:val="00A535E3"/>
    <w:rsid w:val="00A5575B"/>
    <w:rsid w:val="00A561A6"/>
    <w:rsid w:val="00A579D5"/>
    <w:rsid w:val="00A64691"/>
    <w:rsid w:val="00A64B89"/>
    <w:rsid w:val="00A64D1B"/>
    <w:rsid w:val="00A64F07"/>
    <w:rsid w:val="00A65497"/>
    <w:rsid w:val="00A65642"/>
    <w:rsid w:val="00A659BD"/>
    <w:rsid w:val="00A66832"/>
    <w:rsid w:val="00A67513"/>
    <w:rsid w:val="00A67540"/>
    <w:rsid w:val="00A6766D"/>
    <w:rsid w:val="00A705E6"/>
    <w:rsid w:val="00A72216"/>
    <w:rsid w:val="00A72D39"/>
    <w:rsid w:val="00A7318D"/>
    <w:rsid w:val="00A73545"/>
    <w:rsid w:val="00A74090"/>
    <w:rsid w:val="00A762E9"/>
    <w:rsid w:val="00A8153C"/>
    <w:rsid w:val="00A8189B"/>
    <w:rsid w:val="00A8214C"/>
    <w:rsid w:val="00A82BE5"/>
    <w:rsid w:val="00A85D56"/>
    <w:rsid w:val="00A870C4"/>
    <w:rsid w:val="00A90357"/>
    <w:rsid w:val="00A9090D"/>
    <w:rsid w:val="00A9144F"/>
    <w:rsid w:val="00A91696"/>
    <w:rsid w:val="00A91F5F"/>
    <w:rsid w:val="00A9245E"/>
    <w:rsid w:val="00A92B10"/>
    <w:rsid w:val="00A930B6"/>
    <w:rsid w:val="00A93F80"/>
    <w:rsid w:val="00A943C6"/>
    <w:rsid w:val="00AA32F9"/>
    <w:rsid w:val="00AA59CC"/>
    <w:rsid w:val="00AA6351"/>
    <w:rsid w:val="00AB0710"/>
    <w:rsid w:val="00AB1894"/>
    <w:rsid w:val="00AB3DDC"/>
    <w:rsid w:val="00AB4897"/>
    <w:rsid w:val="00AB7E86"/>
    <w:rsid w:val="00AB7FDE"/>
    <w:rsid w:val="00AC257A"/>
    <w:rsid w:val="00AC3110"/>
    <w:rsid w:val="00AC3A31"/>
    <w:rsid w:val="00AC4164"/>
    <w:rsid w:val="00AC6067"/>
    <w:rsid w:val="00AC639E"/>
    <w:rsid w:val="00AD14D1"/>
    <w:rsid w:val="00AD4604"/>
    <w:rsid w:val="00AD4BF2"/>
    <w:rsid w:val="00AE062B"/>
    <w:rsid w:val="00AE0D46"/>
    <w:rsid w:val="00AE0E8C"/>
    <w:rsid w:val="00AE2542"/>
    <w:rsid w:val="00AE2BE7"/>
    <w:rsid w:val="00AE32EA"/>
    <w:rsid w:val="00AE35E1"/>
    <w:rsid w:val="00AE3884"/>
    <w:rsid w:val="00AE5E4F"/>
    <w:rsid w:val="00AE65B5"/>
    <w:rsid w:val="00AE6955"/>
    <w:rsid w:val="00AE746A"/>
    <w:rsid w:val="00AF1C19"/>
    <w:rsid w:val="00AF2255"/>
    <w:rsid w:val="00AF26EF"/>
    <w:rsid w:val="00AF2854"/>
    <w:rsid w:val="00AF3D9D"/>
    <w:rsid w:val="00AF7B0C"/>
    <w:rsid w:val="00AF7FAA"/>
    <w:rsid w:val="00B00959"/>
    <w:rsid w:val="00B02638"/>
    <w:rsid w:val="00B032EE"/>
    <w:rsid w:val="00B040B7"/>
    <w:rsid w:val="00B04DB0"/>
    <w:rsid w:val="00B05D93"/>
    <w:rsid w:val="00B06C70"/>
    <w:rsid w:val="00B0726B"/>
    <w:rsid w:val="00B07BFA"/>
    <w:rsid w:val="00B10C1C"/>
    <w:rsid w:val="00B142A3"/>
    <w:rsid w:val="00B152A1"/>
    <w:rsid w:val="00B17BBF"/>
    <w:rsid w:val="00B203E5"/>
    <w:rsid w:val="00B207AF"/>
    <w:rsid w:val="00B214F7"/>
    <w:rsid w:val="00B228CA"/>
    <w:rsid w:val="00B261B2"/>
    <w:rsid w:val="00B26C69"/>
    <w:rsid w:val="00B27170"/>
    <w:rsid w:val="00B30C03"/>
    <w:rsid w:val="00B30C62"/>
    <w:rsid w:val="00B318CC"/>
    <w:rsid w:val="00B32E67"/>
    <w:rsid w:val="00B33193"/>
    <w:rsid w:val="00B340A8"/>
    <w:rsid w:val="00B35D2D"/>
    <w:rsid w:val="00B4209C"/>
    <w:rsid w:val="00B426B6"/>
    <w:rsid w:val="00B44849"/>
    <w:rsid w:val="00B46119"/>
    <w:rsid w:val="00B46860"/>
    <w:rsid w:val="00B5091F"/>
    <w:rsid w:val="00B5174B"/>
    <w:rsid w:val="00B51918"/>
    <w:rsid w:val="00B51A29"/>
    <w:rsid w:val="00B5213F"/>
    <w:rsid w:val="00B52C6A"/>
    <w:rsid w:val="00B52D05"/>
    <w:rsid w:val="00B5306C"/>
    <w:rsid w:val="00B54ACE"/>
    <w:rsid w:val="00B55655"/>
    <w:rsid w:val="00B55668"/>
    <w:rsid w:val="00B5633F"/>
    <w:rsid w:val="00B6200D"/>
    <w:rsid w:val="00B65EAD"/>
    <w:rsid w:val="00B6684F"/>
    <w:rsid w:val="00B67460"/>
    <w:rsid w:val="00B67B74"/>
    <w:rsid w:val="00B67C38"/>
    <w:rsid w:val="00B70F88"/>
    <w:rsid w:val="00B7172E"/>
    <w:rsid w:val="00B742DC"/>
    <w:rsid w:val="00B7451A"/>
    <w:rsid w:val="00B7603F"/>
    <w:rsid w:val="00B76665"/>
    <w:rsid w:val="00B7736B"/>
    <w:rsid w:val="00B815EA"/>
    <w:rsid w:val="00B81E71"/>
    <w:rsid w:val="00B834EA"/>
    <w:rsid w:val="00B85ADE"/>
    <w:rsid w:val="00B85D09"/>
    <w:rsid w:val="00B86A23"/>
    <w:rsid w:val="00B87E91"/>
    <w:rsid w:val="00B90135"/>
    <w:rsid w:val="00B90477"/>
    <w:rsid w:val="00B911E5"/>
    <w:rsid w:val="00B926FC"/>
    <w:rsid w:val="00B93536"/>
    <w:rsid w:val="00B94C27"/>
    <w:rsid w:val="00B95FE7"/>
    <w:rsid w:val="00BA1699"/>
    <w:rsid w:val="00BA2534"/>
    <w:rsid w:val="00BA4F9F"/>
    <w:rsid w:val="00BA5570"/>
    <w:rsid w:val="00BA5EF2"/>
    <w:rsid w:val="00BA68BD"/>
    <w:rsid w:val="00BB17DE"/>
    <w:rsid w:val="00BB1913"/>
    <w:rsid w:val="00BB1B88"/>
    <w:rsid w:val="00BB1C56"/>
    <w:rsid w:val="00BB2B6A"/>
    <w:rsid w:val="00BB36F6"/>
    <w:rsid w:val="00BB4E78"/>
    <w:rsid w:val="00BB6770"/>
    <w:rsid w:val="00BB7BCC"/>
    <w:rsid w:val="00BC09C1"/>
    <w:rsid w:val="00BC27BD"/>
    <w:rsid w:val="00BC3E0A"/>
    <w:rsid w:val="00BC4AB2"/>
    <w:rsid w:val="00BC5E3C"/>
    <w:rsid w:val="00BD0FA5"/>
    <w:rsid w:val="00BD11A8"/>
    <w:rsid w:val="00BD12BA"/>
    <w:rsid w:val="00BD1621"/>
    <w:rsid w:val="00BD2C2D"/>
    <w:rsid w:val="00BD366B"/>
    <w:rsid w:val="00BD3C30"/>
    <w:rsid w:val="00BD65CB"/>
    <w:rsid w:val="00BD7029"/>
    <w:rsid w:val="00BE14DE"/>
    <w:rsid w:val="00BE1CC4"/>
    <w:rsid w:val="00BE2510"/>
    <w:rsid w:val="00BE3278"/>
    <w:rsid w:val="00BE38CF"/>
    <w:rsid w:val="00BE51A4"/>
    <w:rsid w:val="00BE59AA"/>
    <w:rsid w:val="00BE5A5D"/>
    <w:rsid w:val="00BE6261"/>
    <w:rsid w:val="00BE68A4"/>
    <w:rsid w:val="00BE697C"/>
    <w:rsid w:val="00BE7933"/>
    <w:rsid w:val="00BE7C97"/>
    <w:rsid w:val="00BF02D1"/>
    <w:rsid w:val="00BF0723"/>
    <w:rsid w:val="00BF1189"/>
    <w:rsid w:val="00BF1B14"/>
    <w:rsid w:val="00BF253C"/>
    <w:rsid w:val="00BF3686"/>
    <w:rsid w:val="00BF372A"/>
    <w:rsid w:val="00BF63D0"/>
    <w:rsid w:val="00BF64D1"/>
    <w:rsid w:val="00BF6C86"/>
    <w:rsid w:val="00BF6DDC"/>
    <w:rsid w:val="00C00165"/>
    <w:rsid w:val="00C0017B"/>
    <w:rsid w:val="00C012E1"/>
    <w:rsid w:val="00C01BFC"/>
    <w:rsid w:val="00C01ED3"/>
    <w:rsid w:val="00C020AF"/>
    <w:rsid w:val="00C0244D"/>
    <w:rsid w:val="00C026C7"/>
    <w:rsid w:val="00C06710"/>
    <w:rsid w:val="00C06BB2"/>
    <w:rsid w:val="00C07D0E"/>
    <w:rsid w:val="00C10A63"/>
    <w:rsid w:val="00C10FFB"/>
    <w:rsid w:val="00C11453"/>
    <w:rsid w:val="00C129E1"/>
    <w:rsid w:val="00C14FB4"/>
    <w:rsid w:val="00C20C40"/>
    <w:rsid w:val="00C22432"/>
    <w:rsid w:val="00C23067"/>
    <w:rsid w:val="00C24D28"/>
    <w:rsid w:val="00C25144"/>
    <w:rsid w:val="00C2619B"/>
    <w:rsid w:val="00C26FFA"/>
    <w:rsid w:val="00C27B46"/>
    <w:rsid w:val="00C30A75"/>
    <w:rsid w:val="00C320CF"/>
    <w:rsid w:val="00C3365C"/>
    <w:rsid w:val="00C33B77"/>
    <w:rsid w:val="00C3410A"/>
    <w:rsid w:val="00C3579C"/>
    <w:rsid w:val="00C37388"/>
    <w:rsid w:val="00C40C76"/>
    <w:rsid w:val="00C4190D"/>
    <w:rsid w:val="00C42A49"/>
    <w:rsid w:val="00C44272"/>
    <w:rsid w:val="00C4648A"/>
    <w:rsid w:val="00C46529"/>
    <w:rsid w:val="00C46CBF"/>
    <w:rsid w:val="00C50BE9"/>
    <w:rsid w:val="00C54265"/>
    <w:rsid w:val="00C54D3F"/>
    <w:rsid w:val="00C5504A"/>
    <w:rsid w:val="00C55BD4"/>
    <w:rsid w:val="00C55F0E"/>
    <w:rsid w:val="00C564F2"/>
    <w:rsid w:val="00C60CAE"/>
    <w:rsid w:val="00C6162C"/>
    <w:rsid w:val="00C621EA"/>
    <w:rsid w:val="00C62841"/>
    <w:rsid w:val="00C63CBB"/>
    <w:rsid w:val="00C64F55"/>
    <w:rsid w:val="00C66A3A"/>
    <w:rsid w:val="00C67591"/>
    <w:rsid w:val="00C67BFC"/>
    <w:rsid w:val="00C70983"/>
    <w:rsid w:val="00C70D7A"/>
    <w:rsid w:val="00C70DB5"/>
    <w:rsid w:val="00C70F01"/>
    <w:rsid w:val="00C71273"/>
    <w:rsid w:val="00C71BD7"/>
    <w:rsid w:val="00C72754"/>
    <w:rsid w:val="00C72B25"/>
    <w:rsid w:val="00C74C11"/>
    <w:rsid w:val="00C74FC7"/>
    <w:rsid w:val="00C75107"/>
    <w:rsid w:val="00C75A87"/>
    <w:rsid w:val="00C766E4"/>
    <w:rsid w:val="00C76B10"/>
    <w:rsid w:val="00C80B78"/>
    <w:rsid w:val="00C81D9B"/>
    <w:rsid w:val="00C821E5"/>
    <w:rsid w:val="00C824B9"/>
    <w:rsid w:val="00C8397B"/>
    <w:rsid w:val="00C85553"/>
    <w:rsid w:val="00C869A4"/>
    <w:rsid w:val="00C86EE3"/>
    <w:rsid w:val="00C87937"/>
    <w:rsid w:val="00C8793D"/>
    <w:rsid w:val="00C90EB2"/>
    <w:rsid w:val="00C9193F"/>
    <w:rsid w:val="00C92857"/>
    <w:rsid w:val="00C93D1C"/>
    <w:rsid w:val="00C94495"/>
    <w:rsid w:val="00C94BB4"/>
    <w:rsid w:val="00C95CD4"/>
    <w:rsid w:val="00C968E9"/>
    <w:rsid w:val="00C9726C"/>
    <w:rsid w:val="00C976C5"/>
    <w:rsid w:val="00CA071B"/>
    <w:rsid w:val="00CA0E19"/>
    <w:rsid w:val="00CA226B"/>
    <w:rsid w:val="00CA25CB"/>
    <w:rsid w:val="00CA6965"/>
    <w:rsid w:val="00CA73D7"/>
    <w:rsid w:val="00CA778E"/>
    <w:rsid w:val="00CB028D"/>
    <w:rsid w:val="00CB0689"/>
    <w:rsid w:val="00CB0788"/>
    <w:rsid w:val="00CB0AB8"/>
    <w:rsid w:val="00CB1A4C"/>
    <w:rsid w:val="00CB1E6A"/>
    <w:rsid w:val="00CB249F"/>
    <w:rsid w:val="00CB42B9"/>
    <w:rsid w:val="00CB57C7"/>
    <w:rsid w:val="00CB7FFB"/>
    <w:rsid w:val="00CC12C0"/>
    <w:rsid w:val="00CC12EB"/>
    <w:rsid w:val="00CC13D6"/>
    <w:rsid w:val="00CC1508"/>
    <w:rsid w:val="00CC1789"/>
    <w:rsid w:val="00CC2536"/>
    <w:rsid w:val="00CC317B"/>
    <w:rsid w:val="00CC4D1D"/>
    <w:rsid w:val="00CC5856"/>
    <w:rsid w:val="00CC6DB7"/>
    <w:rsid w:val="00CD0565"/>
    <w:rsid w:val="00CD25DD"/>
    <w:rsid w:val="00CD5110"/>
    <w:rsid w:val="00CD5620"/>
    <w:rsid w:val="00CD6EC9"/>
    <w:rsid w:val="00CD7FBB"/>
    <w:rsid w:val="00CE002F"/>
    <w:rsid w:val="00CE08B5"/>
    <w:rsid w:val="00CE28B5"/>
    <w:rsid w:val="00CE4046"/>
    <w:rsid w:val="00CE440E"/>
    <w:rsid w:val="00CF12DB"/>
    <w:rsid w:val="00CF15E1"/>
    <w:rsid w:val="00CF2F2D"/>
    <w:rsid w:val="00CF4DF9"/>
    <w:rsid w:val="00CF5369"/>
    <w:rsid w:val="00CF5709"/>
    <w:rsid w:val="00CF58AC"/>
    <w:rsid w:val="00D00256"/>
    <w:rsid w:val="00D007CA"/>
    <w:rsid w:val="00D0085E"/>
    <w:rsid w:val="00D0405E"/>
    <w:rsid w:val="00D04765"/>
    <w:rsid w:val="00D04781"/>
    <w:rsid w:val="00D0545B"/>
    <w:rsid w:val="00D05F5D"/>
    <w:rsid w:val="00D065E0"/>
    <w:rsid w:val="00D11066"/>
    <w:rsid w:val="00D112FD"/>
    <w:rsid w:val="00D116F3"/>
    <w:rsid w:val="00D12B20"/>
    <w:rsid w:val="00D135B2"/>
    <w:rsid w:val="00D142A4"/>
    <w:rsid w:val="00D14DC4"/>
    <w:rsid w:val="00D158E7"/>
    <w:rsid w:val="00D1675F"/>
    <w:rsid w:val="00D17A8C"/>
    <w:rsid w:val="00D17E68"/>
    <w:rsid w:val="00D22A8A"/>
    <w:rsid w:val="00D2591F"/>
    <w:rsid w:val="00D2595A"/>
    <w:rsid w:val="00D25AEC"/>
    <w:rsid w:val="00D307EE"/>
    <w:rsid w:val="00D313A2"/>
    <w:rsid w:val="00D31CA6"/>
    <w:rsid w:val="00D34CBC"/>
    <w:rsid w:val="00D34E82"/>
    <w:rsid w:val="00D35169"/>
    <w:rsid w:val="00D35272"/>
    <w:rsid w:val="00D357D3"/>
    <w:rsid w:val="00D35A7F"/>
    <w:rsid w:val="00D3711C"/>
    <w:rsid w:val="00D373C8"/>
    <w:rsid w:val="00D37B16"/>
    <w:rsid w:val="00D412EE"/>
    <w:rsid w:val="00D4214A"/>
    <w:rsid w:val="00D45E61"/>
    <w:rsid w:val="00D5037D"/>
    <w:rsid w:val="00D507A7"/>
    <w:rsid w:val="00D54F19"/>
    <w:rsid w:val="00D60713"/>
    <w:rsid w:val="00D60F5A"/>
    <w:rsid w:val="00D6174B"/>
    <w:rsid w:val="00D63165"/>
    <w:rsid w:val="00D6420E"/>
    <w:rsid w:val="00D659CA"/>
    <w:rsid w:val="00D65FB0"/>
    <w:rsid w:val="00D67EBF"/>
    <w:rsid w:val="00D7008F"/>
    <w:rsid w:val="00D71650"/>
    <w:rsid w:val="00D71E54"/>
    <w:rsid w:val="00D72C5C"/>
    <w:rsid w:val="00D73307"/>
    <w:rsid w:val="00D75E34"/>
    <w:rsid w:val="00D762DE"/>
    <w:rsid w:val="00D814E4"/>
    <w:rsid w:val="00D8417B"/>
    <w:rsid w:val="00D84D41"/>
    <w:rsid w:val="00D86092"/>
    <w:rsid w:val="00D86100"/>
    <w:rsid w:val="00D8630B"/>
    <w:rsid w:val="00D91343"/>
    <w:rsid w:val="00D921F4"/>
    <w:rsid w:val="00D92BF9"/>
    <w:rsid w:val="00D94892"/>
    <w:rsid w:val="00D97605"/>
    <w:rsid w:val="00DA1E5F"/>
    <w:rsid w:val="00DA27EF"/>
    <w:rsid w:val="00DA3B64"/>
    <w:rsid w:val="00DA437E"/>
    <w:rsid w:val="00DA4BB2"/>
    <w:rsid w:val="00DA5884"/>
    <w:rsid w:val="00DA6A95"/>
    <w:rsid w:val="00DA7B57"/>
    <w:rsid w:val="00DA7F26"/>
    <w:rsid w:val="00DB20F2"/>
    <w:rsid w:val="00DB2F0E"/>
    <w:rsid w:val="00DB6324"/>
    <w:rsid w:val="00DC1033"/>
    <w:rsid w:val="00DC127B"/>
    <w:rsid w:val="00DC1A87"/>
    <w:rsid w:val="00DC2596"/>
    <w:rsid w:val="00DC28AD"/>
    <w:rsid w:val="00DC3FB2"/>
    <w:rsid w:val="00DC478D"/>
    <w:rsid w:val="00DC50C7"/>
    <w:rsid w:val="00DC519E"/>
    <w:rsid w:val="00DC52A3"/>
    <w:rsid w:val="00DC5462"/>
    <w:rsid w:val="00DC65F2"/>
    <w:rsid w:val="00DC6CA9"/>
    <w:rsid w:val="00DD0356"/>
    <w:rsid w:val="00DD2207"/>
    <w:rsid w:val="00DD28DB"/>
    <w:rsid w:val="00DD2E86"/>
    <w:rsid w:val="00DD30A2"/>
    <w:rsid w:val="00DD4EAC"/>
    <w:rsid w:val="00DD5E1A"/>
    <w:rsid w:val="00DD5F01"/>
    <w:rsid w:val="00DD6D4D"/>
    <w:rsid w:val="00DE070C"/>
    <w:rsid w:val="00DE0D94"/>
    <w:rsid w:val="00DE1B6B"/>
    <w:rsid w:val="00DE2F24"/>
    <w:rsid w:val="00DE558A"/>
    <w:rsid w:val="00DE6535"/>
    <w:rsid w:val="00DE6E2D"/>
    <w:rsid w:val="00DE75C4"/>
    <w:rsid w:val="00DE7FF4"/>
    <w:rsid w:val="00DF0485"/>
    <w:rsid w:val="00DF1820"/>
    <w:rsid w:val="00DF3C3E"/>
    <w:rsid w:val="00DF4D8B"/>
    <w:rsid w:val="00DF5073"/>
    <w:rsid w:val="00DF567B"/>
    <w:rsid w:val="00DF5A65"/>
    <w:rsid w:val="00E00D4B"/>
    <w:rsid w:val="00E014FB"/>
    <w:rsid w:val="00E0155B"/>
    <w:rsid w:val="00E01FF3"/>
    <w:rsid w:val="00E02371"/>
    <w:rsid w:val="00E02FC3"/>
    <w:rsid w:val="00E03ABD"/>
    <w:rsid w:val="00E03AFD"/>
    <w:rsid w:val="00E03D7B"/>
    <w:rsid w:val="00E04280"/>
    <w:rsid w:val="00E04B74"/>
    <w:rsid w:val="00E053B6"/>
    <w:rsid w:val="00E054BC"/>
    <w:rsid w:val="00E05DE9"/>
    <w:rsid w:val="00E06A0E"/>
    <w:rsid w:val="00E07328"/>
    <w:rsid w:val="00E07F35"/>
    <w:rsid w:val="00E109E5"/>
    <w:rsid w:val="00E10F80"/>
    <w:rsid w:val="00E136CB"/>
    <w:rsid w:val="00E13E3C"/>
    <w:rsid w:val="00E146A2"/>
    <w:rsid w:val="00E15BB3"/>
    <w:rsid w:val="00E15CA3"/>
    <w:rsid w:val="00E17D11"/>
    <w:rsid w:val="00E23E13"/>
    <w:rsid w:val="00E2592D"/>
    <w:rsid w:val="00E25B5D"/>
    <w:rsid w:val="00E264EF"/>
    <w:rsid w:val="00E272AE"/>
    <w:rsid w:val="00E318BD"/>
    <w:rsid w:val="00E31F55"/>
    <w:rsid w:val="00E321E2"/>
    <w:rsid w:val="00E33D24"/>
    <w:rsid w:val="00E34A80"/>
    <w:rsid w:val="00E3555B"/>
    <w:rsid w:val="00E3580A"/>
    <w:rsid w:val="00E37540"/>
    <w:rsid w:val="00E42F5D"/>
    <w:rsid w:val="00E439FD"/>
    <w:rsid w:val="00E47C4D"/>
    <w:rsid w:val="00E500A9"/>
    <w:rsid w:val="00E51174"/>
    <w:rsid w:val="00E51474"/>
    <w:rsid w:val="00E51E3B"/>
    <w:rsid w:val="00E521F5"/>
    <w:rsid w:val="00E52F18"/>
    <w:rsid w:val="00E53136"/>
    <w:rsid w:val="00E57EDA"/>
    <w:rsid w:val="00E60351"/>
    <w:rsid w:val="00E60532"/>
    <w:rsid w:val="00E609F8"/>
    <w:rsid w:val="00E65D04"/>
    <w:rsid w:val="00E6682D"/>
    <w:rsid w:val="00E66B72"/>
    <w:rsid w:val="00E71136"/>
    <w:rsid w:val="00E71341"/>
    <w:rsid w:val="00E723BF"/>
    <w:rsid w:val="00E73245"/>
    <w:rsid w:val="00E73632"/>
    <w:rsid w:val="00E743B8"/>
    <w:rsid w:val="00E745CA"/>
    <w:rsid w:val="00E7527D"/>
    <w:rsid w:val="00E76E59"/>
    <w:rsid w:val="00E77813"/>
    <w:rsid w:val="00E80226"/>
    <w:rsid w:val="00E81CD4"/>
    <w:rsid w:val="00E81FCA"/>
    <w:rsid w:val="00E83822"/>
    <w:rsid w:val="00E85453"/>
    <w:rsid w:val="00E857E1"/>
    <w:rsid w:val="00E86948"/>
    <w:rsid w:val="00E86B57"/>
    <w:rsid w:val="00E876A8"/>
    <w:rsid w:val="00E926E4"/>
    <w:rsid w:val="00E942D4"/>
    <w:rsid w:val="00E942E4"/>
    <w:rsid w:val="00E957DD"/>
    <w:rsid w:val="00E961DB"/>
    <w:rsid w:val="00E97EB8"/>
    <w:rsid w:val="00EA075D"/>
    <w:rsid w:val="00EA21CB"/>
    <w:rsid w:val="00EA25F0"/>
    <w:rsid w:val="00EA527C"/>
    <w:rsid w:val="00EA5685"/>
    <w:rsid w:val="00EB0F7B"/>
    <w:rsid w:val="00EB1176"/>
    <w:rsid w:val="00EB1846"/>
    <w:rsid w:val="00EB2193"/>
    <w:rsid w:val="00EB25DF"/>
    <w:rsid w:val="00EB2F07"/>
    <w:rsid w:val="00EB4BBF"/>
    <w:rsid w:val="00EB4DD6"/>
    <w:rsid w:val="00EC2C35"/>
    <w:rsid w:val="00EC3BA8"/>
    <w:rsid w:val="00EC3C2E"/>
    <w:rsid w:val="00EC7A61"/>
    <w:rsid w:val="00ED01D3"/>
    <w:rsid w:val="00ED0A1B"/>
    <w:rsid w:val="00ED0D13"/>
    <w:rsid w:val="00ED0FF0"/>
    <w:rsid w:val="00ED1EC2"/>
    <w:rsid w:val="00ED3EF3"/>
    <w:rsid w:val="00ED4BAE"/>
    <w:rsid w:val="00ED572C"/>
    <w:rsid w:val="00ED5BE1"/>
    <w:rsid w:val="00ED5F42"/>
    <w:rsid w:val="00ED5F99"/>
    <w:rsid w:val="00ED6501"/>
    <w:rsid w:val="00EE05D6"/>
    <w:rsid w:val="00EE2FB9"/>
    <w:rsid w:val="00EE323F"/>
    <w:rsid w:val="00EE4446"/>
    <w:rsid w:val="00EE46BB"/>
    <w:rsid w:val="00EE4AF3"/>
    <w:rsid w:val="00EF0977"/>
    <w:rsid w:val="00EF1013"/>
    <w:rsid w:val="00EF1E9C"/>
    <w:rsid w:val="00EF237C"/>
    <w:rsid w:val="00EF31F1"/>
    <w:rsid w:val="00EF76DF"/>
    <w:rsid w:val="00F00BF4"/>
    <w:rsid w:val="00F01938"/>
    <w:rsid w:val="00F04623"/>
    <w:rsid w:val="00F04D58"/>
    <w:rsid w:val="00F060D8"/>
    <w:rsid w:val="00F06355"/>
    <w:rsid w:val="00F13B7B"/>
    <w:rsid w:val="00F14002"/>
    <w:rsid w:val="00F143DC"/>
    <w:rsid w:val="00F20572"/>
    <w:rsid w:val="00F22518"/>
    <w:rsid w:val="00F22EB4"/>
    <w:rsid w:val="00F23AA6"/>
    <w:rsid w:val="00F24985"/>
    <w:rsid w:val="00F2669F"/>
    <w:rsid w:val="00F26CDD"/>
    <w:rsid w:val="00F27005"/>
    <w:rsid w:val="00F27493"/>
    <w:rsid w:val="00F301A1"/>
    <w:rsid w:val="00F3252C"/>
    <w:rsid w:val="00F3286E"/>
    <w:rsid w:val="00F32AAB"/>
    <w:rsid w:val="00F32E0B"/>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220E"/>
    <w:rsid w:val="00F52E36"/>
    <w:rsid w:val="00F54BC7"/>
    <w:rsid w:val="00F565DD"/>
    <w:rsid w:val="00F57D9D"/>
    <w:rsid w:val="00F60812"/>
    <w:rsid w:val="00F62091"/>
    <w:rsid w:val="00F62653"/>
    <w:rsid w:val="00F638E3"/>
    <w:rsid w:val="00F645EB"/>
    <w:rsid w:val="00F6672D"/>
    <w:rsid w:val="00F67CD5"/>
    <w:rsid w:val="00F71057"/>
    <w:rsid w:val="00F7624D"/>
    <w:rsid w:val="00F76C0D"/>
    <w:rsid w:val="00F76F38"/>
    <w:rsid w:val="00F81674"/>
    <w:rsid w:val="00F81876"/>
    <w:rsid w:val="00F82A33"/>
    <w:rsid w:val="00F869F0"/>
    <w:rsid w:val="00F86C01"/>
    <w:rsid w:val="00F90A1D"/>
    <w:rsid w:val="00F926D5"/>
    <w:rsid w:val="00F92ECB"/>
    <w:rsid w:val="00F92FDD"/>
    <w:rsid w:val="00F937EA"/>
    <w:rsid w:val="00F93959"/>
    <w:rsid w:val="00F959DA"/>
    <w:rsid w:val="00F96A73"/>
    <w:rsid w:val="00F9768E"/>
    <w:rsid w:val="00F97DD2"/>
    <w:rsid w:val="00FA46A0"/>
    <w:rsid w:val="00FA4BBB"/>
    <w:rsid w:val="00FA517A"/>
    <w:rsid w:val="00FA57F3"/>
    <w:rsid w:val="00FA616E"/>
    <w:rsid w:val="00FA70FE"/>
    <w:rsid w:val="00FB2201"/>
    <w:rsid w:val="00FB31FD"/>
    <w:rsid w:val="00FB4CBE"/>
    <w:rsid w:val="00FB6D7A"/>
    <w:rsid w:val="00FC010F"/>
    <w:rsid w:val="00FC0B32"/>
    <w:rsid w:val="00FC1C1C"/>
    <w:rsid w:val="00FC1C1D"/>
    <w:rsid w:val="00FC3A5C"/>
    <w:rsid w:val="00FC3BDC"/>
    <w:rsid w:val="00FC3E76"/>
    <w:rsid w:val="00FC63AD"/>
    <w:rsid w:val="00FC6C93"/>
    <w:rsid w:val="00FD068B"/>
    <w:rsid w:val="00FD097C"/>
    <w:rsid w:val="00FD0AC2"/>
    <w:rsid w:val="00FD0C73"/>
    <w:rsid w:val="00FD188D"/>
    <w:rsid w:val="00FD1BE0"/>
    <w:rsid w:val="00FD263D"/>
    <w:rsid w:val="00FD39CD"/>
    <w:rsid w:val="00FD435F"/>
    <w:rsid w:val="00FD48E6"/>
    <w:rsid w:val="00FD5B56"/>
    <w:rsid w:val="00FD7DAB"/>
    <w:rsid w:val="00FE09CB"/>
    <w:rsid w:val="00FE1290"/>
    <w:rsid w:val="00FE1E8F"/>
    <w:rsid w:val="00FE24B0"/>
    <w:rsid w:val="00FE2821"/>
    <w:rsid w:val="00FE43E6"/>
    <w:rsid w:val="00FE4C0A"/>
    <w:rsid w:val="00FE58A1"/>
    <w:rsid w:val="00FE620B"/>
    <w:rsid w:val="00FE6248"/>
    <w:rsid w:val="00FE686E"/>
    <w:rsid w:val="00FF1D91"/>
    <w:rsid w:val="00FF2963"/>
    <w:rsid w:val="00FF2E3D"/>
    <w:rsid w:val="00FF31BC"/>
    <w:rsid w:val="00FF46EF"/>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694E"/>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694E"/>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04683197">
      <w:bodyDiv w:val="1"/>
      <w:marLeft w:val="0"/>
      <w:marRight w:val="0"/>
      <w:marTop w:val="0"/>
      <w:marBottom w:val="0"/>
      <w:divBdr>
        <w:top w:val="none" w:sz="0" w:space="0" w:color="auto"/>
        <w:left w:val="none" w:sz="0" w:space="0" w:color="auto"/>
        <w:bottom w:val="none" w:sz="0" w:space="0" w:color="auto"/>
        <w:right w:val="none" w:sz="0" w:space="0" w:color="auto"/>
      </w:divBdr>
    </w:div>
    <w:div w:id="266472044">
      <w:bodyDiv w:val="1"/>
      <w:marLeft w:val="0"/>
      <w:marRight w:val="0"/>
      <w:marTop w:val="0"/>
      <w:marBottom w:val="0"/>
      <w:divBdr>
        <w:top w:val="none" w:sz="0" w:space="0" w:color="auto"/>
        <w:left w:val="none" w:sz="0" w:space="0" w:color="auto"/>
        <w:bottom w:val="none" w:sz="0" w:space="0" w:color="auto"/>
        <w:right w:val="none" w:sz="0" w:space="0" w:color="auto"/>
      </w:divBdr>
    </w:div>
    <w:div w:id="269364092">
      <w:bodyDiv w:val="1"/>
      <w:marLeft w:val="0"/>
      <w:marRight w:val="0"/>
      <w:marTop w:val="0"/>
      <w:marBottom w:val="0"/>
      <w:divBdr>
        <w:top w:val="none" w:sz="0" w:space="0" w:color="auto"/>
        <w:left w:val="none" w:sz="0" w:space="0" w:color="auto"/>
        <w:bottom w:val="none" w:sz="0" w:space="0" w:color="auto"/>
        <w:right w:val="none" w:sz="0" w:space="0" w:color="auto"/>
      </w:divBdr>
    </w:div>
    <w:div w:id="278685643">
      <w:bodyDiv w:val="1"/>
      <w:marLeft w:val="0"/>
      <w:marRight w:val="0"/>
      <w:marTop w:val="0"/>
      <w:marBottom w:val="0"/>
      <w:divBdr>
        <w:top w:val="none" w:sz="0" w:space="0" w:color="auto"/>
        <w:left w:val="none" w:sz="0" w:space="0" w:color="auto"/>
        <w:bottom w:val="none" w:sz="0" w:space="0" w:color="auto"/>
        <w:right w:val="none" w:sz="0" w:space="0" w:color="auto"/>
      </w:divBdr>
    </w:div>
    <w:div w:id="322583638">
      <w:bodyDiv w:val="1"/>
      <w:marLeft w:val="0"/>
      <w:marRight w:val="0"/>
      <w:marTop w:val="0"/>
      <w:marBottom w:val="0"/>
      <w:divBdr>
        <w:top w:val="none" w:sz="0" w:space="0" w:color="auto"/>
        <w:left w:val="none" w:sz="0" w:space="0" w:color="auto"/>
        <w:bottom w:val="none" w:sz="0" w:space="0" w:color="auto"/>
        <w:right w:val="none" w:sz="0" w:space="0" w:color="auto"/>
      </w:divBdr>
    </w:div>
    <w:div w:id="392001010">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23384283">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37675234">
      <w:bodyDiv w:val="1"/>
      <w:marLeft w:val="0"/>
      <w:marRight w:val="0"/>
      <w:marTop w:val="0"/>
      <w:marBottom w:val="0"/>
      <w:divBdr>
        <w:top w:val="none" w:sz="0" w:space="0" w:color="auto"/>
        <w:left w:val="none" w:sz="0" w:space="0" w:color="auto"/>
        <w:bottom w:val="none" w:sz="0" w:space="0" w:color="auto"/>
        <w:right w:val="none" w:sz="0" w:space="0" w:color="auto"/>
      </w:divBdr>
    </w:div>
    <w:div w:id="440106274">
      <w:bodyDiv w:val="1"/>
      <w:marLeft w:val="0"/>
      <w:marRight w:val="0"/>
      <w:marTop w:val="0"/>
      <w:marBottom w:val="0"/>
      <w:divBdr>
        <w:top w:val="none" w:sz="0" w:space="0" w:color="auto"/>
        <w:left w:val="none" w:sz="0" w:space="0" w:color="auto"/>
        <w:bottom w:val="none" w:sz="0" w:space="0" w:color="auto"/>
        <w:right w:val="none" w:sz="0" w:space="0" w:color="auto"/>
      </w:divBdr>
    </w:div>
    <w:div w:id="477069019">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501966225">
      <w:bodyDiv w:val="1"/>
      <w:marLeft w:val="0"/>
      <w:marRight w:val="0"/>
      <w:marTop w:val="0"/>
      <w:marBottom w:val="0"/>
      <w:divBdr>
        <w:top w:val="none" w:sz="0" w:space="0" w:color="auto"/>
        <w:left w:val="none" w:sz="0" w:space="0" w:color="auto"/>
        <w:bottom w:val="none" w:sz="0" w:space="0" w:color="auto"/>
        <w:right w:val="none" w:sz="0" w:space="0" w:color="auto"/>
      </w:divBdr>
    </w:div>
    <w:div w:id="61741995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23881634">
      <w:bodyDiv w:val="1"/>
      <w:marLeft w:val="0"/>
      <w:marRight w:val="0"/>
      <w:marTop w:val="0"/>
      <w:marBottom w:val="0"/>
      <w:divBdr>
        <w:top w:val="none" w:sz="0" w:space="0" w:color="auto"/>
        <w:left w:val="none" w:sz="0" w:space="0" w:color="auto"/>
        <w:bottom w:val="none" w:sz="0" w:space="0" w:color="auto"/>
        <w:right w:val="none" w:sz="0" w:space="0" w:color="auto"/>
      </w:divBdr>
    </w:div>
    <w:div w:id="932857525">
      <w:bodyDiv w:val="1"/>
      <w:marLeft w:val="0"/>
      <w:marRight w:val="0"/>
      <w:marTop w:val="0"/>
      <w:marBottom w:val="0"/>
      <w:divBdr>
        <w:top w:val="none" w:sz="0" w:space="0" w:color="auto"/>
        <w:left w:val="none" w:sz="0" w:space="0" w:color="auto"/>
        <w:bottom w:val="none" w:sz="0" w:space="0" w:color="auto"/>
        <w:right w:val="none" w:sz="0" w:space="0" w:color="auto"/>
      </w:divBdr>
    </w:div>
    <w:div w:id="95860948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84452688">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280185761">
      <w:bodyDiv w:val="1"/>
      <w:marLeft w:val="0"/>
      <w:marRight w:val="0"/>
      <w:marTop w:val="0"/>
      <w:marBottom w:val="0"/>
      <w:divBdr>
        <w:top w:val="none" w:sz="0" w:space="0" w:color="auto"/>
        <w:left w:val="none" w:sz="0" w:space="0" w:color="auto"/>
        <w:bottom w:val="none" w:sz="0" w:space="0" w:color="auto"/>
        <w:right w:val="none" w:sz="0" w:space="0" w:color="auto"/>
      </w:divBdr>
    </w:div>
    <w:div w:id="1311014276">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63335596">
      <w:bodyDiv w:val="1"/>
      <w:marLeft w:val="0"/>
      <w:marRight w:val="0"/>
      <w:marTop w:val="0"/>
      <w:marBottom w:val="0"/>
      <w:divBdr>
        <w:top w:val="none" w:sz="0" w:space="0" w:color="auto"/>
        <w:left w:val="none" w:sz="0" w:space="0" w:color="auto"/>
        <w:bottom w:val="none" w:sz="0" w:space="0" w:color="auto"/>
        <w:right w:val="none" w:sz="0" w:space="0" w:color="auto"/>
      </w:divBdr>
    </w:div>
    <w:div w:id="1981812060">
      <w:bodyDiv w:val="1"/>
      <w:marLeft w:val="0"/>
      <w:marRight w:val="0"/>
      <w:marTop w:val="0"/>
      <w:marBottom w:val="0"/>
      <w:divBdr>
        <w:top w:val="none" w:sz="0" w:space="0" w:color="auto"/>
        <w:left w:val="none" w:sz="0" w:space="0" w:color="auto"/>
        <w:bottom w:val="none" w:sz="0" w:space="0" w:color="auto"/>
        <w:right w:val="none" w:sz="0" w:space="0" w:color="auto"/>
      </w:divBdr>
    </w:div>
    <w:div w:id="2042514038">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D76C-AA12-47E7-88C2-6A25E229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0</TotalTime>
  <Pages>20</Pages>
  <Words>7012</Words>
  <Characters>42074</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4</cp:revision>
  <cp:lastPrinted>2023-10-02T07:07:00Z</cp:lastPrinted>
  <dcterms:created xsi:type="dcterms:W3CDTF">2025-03-04T07:36:00Z</dcterms:created>
  <dcterms:modified xsi:type="dcterms:W3CDTF">2025-03-04T07:41:00Z</dcterms:modified>
</cp:coreProperties>
</file>